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B39D0E" w14:textId="13A4CFEB" w:rsidR="002814FC" w:rsidRPr="00F65921" w:rsidRDefault="002814FC" w:rsidP="002814FC">
      <w:pPr>
        <w:pStyle w:val="Header"/>
        <w:rPr>
          <w:rFonts w:cs="Arial"/>
          <w:bCs/>
          <w:noProof/>
          <w:sz w:val="28"/>
          <w:szCs w:val="28"/>
          <w:lang w:val="en-GB"/>
        </w:rPr>
      </w:pPr>
      <w:bookmarkStart w:id="0" w:name="_Hlk85015849"/>
      <w:bookmarkEnd w:id="0"/>
    </w:p>
    <w:p w14:paraId="34C92A10" w14:textId="77777777" w:rsidR="00CB624C" w:rsidRDefault="00CB624C" w:rsidP="002814FC">
      <w:pPr>
        <w:pStyle w:val="Header"/>
        <w:rPr>
          <w:rFonts w:cs="Arial"/>
          <w:bCs/>
          <w:noProof/>
          <w:sz w:val="28"/>
          <w:szCs w:val="28"/>
        </w:rPr>
      </w:pPr>
    </w:p>
    <w:p w14:paraId="2B9CFC9A" w14:textId="748557CA" w:rsidR="002814FC" w:rsidRPr="00FA0F55" w:rsidRDefault="002814FC" w:rsidP="002814FC">
      <w:pPr>
        <w:pStyle w:val="Header"/>
        <w:rPr>
          <w:rFonts w:cstheme="minorHAnsi"/>
          <w:sz w:val="28"/>
          <w:szCs w:val="28"/>
        </w:rPr>
      </w:pPr>
      <w:r w:rsidRPr="00FA0F55">
        <w:rPr>
          <w:rFonts w:cstheme="minorHAnsi"/>
          <w:bCs/>
          <w:noProof/>
          <w:sz w:val="32"/>
          <w:szCs w:val="32"/>
        </w:rPr>
        <w:t>Unleashing the Blue Economy of the Caribbean (UBEC)</w:t>
      </w:r>
    </w:p>
    <w:p w14:paraId="4093639B" w14:textId="77777777" w:rsidR="002814FC" w:rsidRPr="00FA0F55" w:rsidRDefault="002814FC" w:rsidP="002814FC">
      <w:pPr>
        <w:rPr>
          <w:rFonts w:cstheme="minorHAnsi"/>
          <w:b/>
          <w:bCs/>
          <w:sz w:val="36"/>
          <w:szCs w:val="36"/>
        </w:rPr>
      </w:pPr>
    </w:p>
    <w:p w14:paraId="71610BF8" w14:textId="590450AD" w:rsidR="002814FC" w:rsidRPr="00FA0F55" w:rsidRDefault="002814FC" w:rsidP="002814FC">
      <w:pPr>
        <w:rPr>
          <w:rFonts w:cstheme="minorHAnsi"/>
          <w:b/>
          <w:bCs/>
          <w:sz w:val="36"/>
          <w:szCs w:val="36"/>
        </w:rPr>
      </w:pPr>
      <w:r w:rsidRPr="00FA0F55">
        <w:rPr>
          <w:rFonts w:cstheme="minorHAnsi"/>
          <w:b/>
          <w:bCs/>
          <w:sz w:val="36"/>
          <w:szCs w:val="36"/>
        </w:rPr>
        <w:t>Environmental and Social Management Framework</w:t>
      </w:r>
      <w:r w:rsidR="00CB624C" w:rsidRPr="00FA0F55">
        <w:rPr>
          <w:rFonts w:cstheme="minorHAnsi"/>
          <w:b/>
          <w:bCs/>
          <w:sz w:val="36"/>
          <w:szCs w:val="36"/>
        </w:rPr>
        <w:t xml:space="preserve"> </w:t>
      </w:r>
    </w:p>
    <w:p w14:paraId="0ACE34CA" w14:textId="23CBDF42" w:rsidR="00225B55" w:rsidRPr="00FA0F55" w:rsidRDefault="00225B55" w:rsidP="00FA0F55">
      <w:pPr>
        <w:spacing w:before="120" w:after="120"/>
        <w:rPr>
          <w:rFonts w:cstheme="minorHAnsi"/>
          <w:sz w:val="24"/>
          <w:szCs w:val="24"/>
        </w:rPr>
      </w:pPr>
    </w:p>
    <w:p w14:paraId="3D9959AF" w14:textId="370F6105" w:rsidR="00225B55" w:rsidRPr="00FA0F55" w:rsidRDefault="00225B55" w:rsidP="00FA0F55">
      <w:pPr>
        <w:autoSpaceDE w:val="0"/>
        <w:autoSpaceDN w:val="0"/>
        <w:adjustRightInd w:val="0"/>
        <w:spacing w:before="120" w:after="120" w:line="240" w:lineRule="auto"/>
        <w:rPr>
          <w:rFonts w:cstheme="minorHAnsi"/>
          <w:sz w:val="32"/>
          <w:szCs w:val="32"/>
        </w:rPr>
      </w:pPr>
      <w:r w:rsidRPr="00FA0F55">
        <w:rPr>
          <w:rFonts w:cstheme="minorHAnsi"/>
          <w:sz w:val="32"/>
          <w:szCs w:val="32"/>
        </w:rPr>
        <w:t xml:space="preserve">Government of Saint Vincent and the Grenadines </w:t>
      </w:r>
    </w:p>
    <w:p w14:paraId="3F125EAC" w14:textId="6409C80B" w:rsidR="00225B55" w:rsidRPr="00FA0F55" w:rsidRDefault="00225B55" w:rsidP="00FA0F55">
      <w:pPr>
        <w:autoSpaceDE w:val="0"/>
        <w:autoSpaceDN w:val="0"/>
        <w:adjustRightInd w:val="0"/>
        <w:spacing w:before="120" w:after="120" w:line="240" w:lineRule="auto"/>
        <w:rPr>
          <w:rFonts w:cstheme="minorHAnsi"/>
          <w:sz w:val="32"/>
          <w:szCs w:val="32"/>
        </w:rPr>
      </w:pPr>
      <w:r w:rsidRPr="00FA0F55">
        <w:rPr>
          <w:rFonts w:cstheme="minorHAnsi"/>
          <w:sz w:val="32"/>
          <w:szCs w:val="32"/>
        </w:rPr>
        <w:t xml:space="preserve">Government of Saint Lucia </w:t>
      </w:r>
    </w:p>
    <w:p w14:paraId="3EC6CCFE" w14:textId="44BD418B" w:rsidR="00225B55" w:rsidRDefault="00225B55" w:rsidP="00FA0F55">
      <w:pPr>
        <w:spacing w:before="120" w:after="120"/>
        <w:rPr>
          <w:rFonts w:cstheme="minorHAnsi"/>
          <w:sz w:val="32"/>
          <w:szCs w:val="32"/>
        </w:rPr>
      </w:pPr>
      <w:r w:rsidRPr="00FA0F55">
        <w:rPr>
          <w:rFonts w:cstheme="minorHAnsi"/>
          <w:sz w:val="32"/>
          <w:szCs w:val="32"/>
        </w:rPr>
        <w:t xml:space="preserve">Government of Grenada </w:t>
      </w:r>
    </w:p>
    <w:p w14:paraId="2B885C6C" w14:textId="4E5A2734" w:rsidR="00DC06DC" w:rsidRPr="00FA0F55" w:rsidRDefault="00DC06DC" w:rsidP="00FA0F55">
      <w:pPr>
        <w:spacing w:before="120" w:after="120"/>
        <w:rPr>
          <w:rFonts w:cstheme="minorHAnsi"/>
          <w:sz w:val="32"/>
          <w:szCs w:val="32"/>
        </w:rPr>
      </w:pPr>
      <w:r>
        <w:rPr>
          <w:rFonts w:cstheme="minorHAnsi"/>
          <w:sz w:val="32"/>
          <w:szCs w:val="32"/>
        </w:rPr>
        <w:t xml:space="preserve">OECS Commission </w:t>
      </w:r>
    </w:p>
    <w:p w14:paraId="5F40B174" w14:textId="77777777" w:rsidR="00225B55" w:rsidRPr="00CB624C" w:rsidRDefault="00225B55" w:rsidP="002814FC">
      <w:pPr>
        <w:rPr>
          <w:sz w:val="24"/>
          <w:szCs w:val="24"/>
        </w:rPr>
      </w:pPr>
    </w:p>
    <w:p w14:paraId="4CA1E895" w14:textId="402FB5E6" w:rsidR="002814FC" w:rsidRPr="00C119C7" w:rsidRDefault="0043132B" w:rsidP="00BC4722">
      <w:pPr>
        <w:spacing w:after="0"/>
        <w:rPr>
          <w:lang w:val="en-US"/>
        </w:rPr>
      </w:pPr>
      <w:bookmarkStart w:id="1" w:name="_Hlk59093726"/>
      <w:r>
        <w:rPr>
          <w:lang w:val="en-US"/>
        </w:rPr>
        <w:t xml:space="preserve">January </w:t>
      </w:r>
      <w:r w:rsidR="006E2E4C" w:rsidRPr="00C119C7">
        <w:rPr>
          <w:lang w:val="en-US"/>
        </w:rPr>
        <w:t xml:space="preserve"> </w:t>
      </w:r>
      <w:r>
        <w:rPr>
          <w:lang w:val="en-US"/>
        </w:rPr>
        <w:t>6</w:t>
      </w:r>
      <w:r w:rsidR="006E2E4C" w:rsidRPr="00C119C7">
        <w:rPr>
          <w:lang w:val="en-US"/>
        </w:rPr>
        <w:t>, 202</w:t>
      </w:r>
      <w:r>
        <w:rPr>
          <w:lang w:val="en-US"/>
        </w:rPr>
        <w:t>2</w:t>
      </w:r>
    </w:p>
    <w:p w14:paraId="6A9A984B" w14:textId="77777777" w:rsidR="00225B55" w:rsidRDefault="00225B55" w:rsidP="00225B55">
      <w:pPr>
        <w:spacing w:after="0"/>
        <w:rPr>
          <w:rFonts w:ascii="CIDFont+F1" w:eastAsia="CIDFont+F1" w:cs="CIDFont+F1"/>
          <w:sz w:val="24"/>
          <w:szCs w:val="24"/>
          <w:lang w:val="en-US" w:bidi="hi-IN"/>
        </w:rPr>
      </w:pPr>
    </w:p>
    <w:p w14:paraId="02EDCA51" w14:textId="53FEA206" w:rsidR="00225B55" w:rsidRPr="00225B55" w:rsidRDefault="00225B55" w:rsidP="00225B55">
      <w:pPr>
        <w:spacing w:after="0"/>
        <w:rPr>
          <w:rFonts w:ascii="CIDFont+F1" w:eastAsia="CIDFont+F1" w:cs="CIDFont+F1"/>
          <w:sz w:val="24"/>
          <w:szCs w:val="24"/>
          <w:lang w:val="en-US" w:bidi="hi-IN"/>
        </w:rPr>
        <w:sectPr w:rsidR="00225B55" w:rsidRPr="00225B55">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20" w:footer="720" w:gutter="0"/>
          <w:cols w:space="720"/>
          <w:docGrid w:linePitch="360"/>
        </w:sectPr>
      </w:pPr>
    </w:p>
    <w:bookmarkEnd w:id="1" w:displacedByCustomXml="next"/>
    <w:sdt>
      <w:sdtPr>
        <w:id w:val="-1516606574"/>
        <w:docPartObj>
          <w:docPartGallery w:val="Table of Contents"/>
          <w:docPartUnique/>
        </w:docPartObj>
      </w:sdtPr>
      <w:sdtEndPr>
        <w:rPr>
          <w:b/>
          <w:bCs/>
          <w:noProof/>
        </w:rPr>
      </w:sdtEndPr>
      <w:sdtContent>
        <w:p w14:paraId="0B5647AE" w14:textId="547BE232" w:rsidR="002814FC" w:rsidRPr="00782C50" w:rsidRDefault="00D67836" w:rsidP="00D67836">
          <w:pPr>
            <w:jc w:val="center"/>
            <w:rPr>
              <w:b/>
              <w:bCs/>
              <w:color w:val="2F5496" w:themeColor="accent1" w:themeShade="BF"/>
              <w:sz w:val="28"/>
              <w:szCs w:val="28"/>
            </w:rPr>
          </w:pPr>
          <w:r w:rsidRPr="00782C50">
            <w:rPr>
              <w:b/>
              <w:bCs/>
              <w:color w:val="2F5496" w:themeColor="accent1" w:themeShade="BF"/>
              <w:sz w:val="28"/>
              <w:szCs w:val="28"/>
            </w:rPr>
            <w:t>Table of Contents</w:t>
          </w:r>
        </w:p>
        <w:p w14:paraId="6D99D18F" w14:textId="62F26F4D" w:rsidR="00F2105F" w:rsidRDefault="002814FC">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92387103" w:history="1">
            <w:r w:rsidR="00F2105F" w:rsidRPr="000C479B">
              <w:rPr>
                <w:rStyle w:val="Hyperlink"/>
                <w:noProof/>
              </w:rPr>
              <w:t>LIST OF ACRONYMS</w:t>
            </w:r>
            <w:r w:rsidR="00F2105F">
              <w:rPr>
                <w:noProof/>
                <w:webHidden/>
              </w:rPr>
              <w:tab/>
            </w:r>
            <w:r w:rsidR="00F2105F">
              <w:rPr>
                <w:noProof/>
                <w:webHidden/>
              </w:rPr>
              <w:fldChar w:fldCharType="begin"/>
            </w:r>
            <w:r w:rsidR="00F2105F">
              <w:rPr>
                <w:noProof/>
                <w:webHidden/>
              </w:rPr>
              <w:instrText xml:space="preserve"> PAGEREF _Toc92387103 \h </w:instrText>
            </w:r>
            <w:r w:rsidR="00F2105F">
              <w:rPr>
                <w:noProof/>
                <w:webHidden/>
              </w:rPr>
            </w:r>
            <w:r w:rsidR="00F2105F">
              <w:rPr>
                <w:noProof/>
                <w:webHidden/>
              </w:rPr>
              <w:fldChar w:fldCharType="separate"/>
            </w:r>
            <w:r w:rsidR="00F2105F">
              <w:rPr>
                <w:noProof/>
                <w:webHidden/>
              </w:rPr>
              <w:t>2</w:t>
            </w:r>
            <w:r w:rsidR="00F2105F">
              <w:rPr>
                <w:noProof/>
                <w:webHidden/>
              </w:rPr>
              <w:fldChar w:fldCharType="end"/>
            </w:r>
          </w:hyperlink>
        </w:p>
        <w:p w14:paraId="41093DB4" w14:textId="6BCD68DE" w:rsidR="00F2105F" w:rsidRDefault="00F2105F">
          <w:pPr>
            <w:pStyle w:val="TOC1"/>
            <w:tabs>
              <w:tab w:val="left" w:pos="440"/>
              <w:tab w:val="right" w:leader="dot" w:pos="9016"/>
            </w:tabs>
            <w:rPr>
              <w:rFonts w:eastAsiaTheme="minorEastAsia"/>
              <w:noProof/>
              <w:lang w:eastAsia="en-GB"/>
            </w:rPr>
          </w:pPr>
          <w:hyperlink w:anchor="_Toc92387104" w:history="1">
            <w:r w:rsidRPr="000C479B">
              <w:rPr>
                <w:rStyle w:val="Hyperlink"/>
                <w:noProof/>
              </w:rPr>
              <w:t>1.</w:t>
            </w:r>
            <w:r>
              <w:rPr>
                <w:rFonts w:eastAsiaTheme="minorEastAsia"/>
                <w:noProof/>
                <w:lang w:eastAsia="en-GB"/>
              </w:rPr>
              <w:tab/>
            </w:r>
            <w:r w:rsidRPr="000C479B">
              <w:rPr>
                <w:rStyle w:val="Hyperlink"/>
                <w:noProof/>
              </w:rPr>
              <w:t>INTRODUCTION</w:t>
            </w:r>
            <w:r>
              <w:rPr>
                <w:noProof/>
                <w:webHidden/>
              </w:rPr>
              <w:tab/>
            </w:r>
            <w:r>
              <w:rPr>
                <w:noProof/>
                <w:webHidden/>
              </w:rPr>
              <w:fldChar w:fldCharType="begin"/>
            </w:r>
            <w:r>
              <w:rPr>
                <w:noProof/>
                <w:webHidden/>
              </w:rPr>
              <w:instrText xml:space="preserve"> PAGEREF _Toc92387104 \h </w:instrText>
            </w:r>
            <w:r>
              <w:rPr>
                <w:noProof/>
                <w:webHidden/>
              </w:rPr>
            </w:r>
            <w:r>
              <w:rPr>
                <w:noProof/>
                <w:webHidden/>
              </w:rPr>
              <w:fldChar w:fldCharType="separate"/>
            </w:r>
            <w:r>
              <w:rPr>
                <w:noProof/>
                <w:webHidden/>
              </w:rPr>
              <w:t>3</w:t>
            </w:r>
            <w:r>
              <w:rPr>
                <w:noProof/>
                <w:webHidden/>
              </w:rPr>
              <w:fldChar w:fldCharType="end"/>
            </w:r>
          </w:hyperlink>
        </w:p>
        <w:p w14:paraId="1A910BD1" w14:textId="123B9115" w:rsidR="00F2105F" w:rsidRDefault="00F2105F">
          <w:pPr>
            <w:pStyle w:val="TOC2"/>
            <w:rPr>
              <w:rFonts w:eastAsiaTheme="minorEastAsia"/>
              <w:noProof/>
              <w:lang w:eastAsia="en-GB"/>
            </w:rPr>
          </w:pPr>
          <w:hyperlink w:anchor="_Toc92387105" w:history="1">
            <w:r w:rsidRPr="000C479B">
              <w:rPr>
                <w:rStyle w:val="Hyperlink"/>
                <w:noProof/>
              </w:rPr>
              <w:t>1.1</w:t>
            </w:r>
            <w:r>
              <w:rPr>
                <w:rFonts w:eastAsiaTheme="minorEastAsia"/>
                <w:noProof/>
                <w:lang w:eastAsia="en-GB"/>
              </w:rPr>
              <w:tab/>
            </w:r>
            <w:r w:rsidRPr="000C479B">
              <w:rPr>
                <w:rStyle w:val="Hyperlink"/>
                <w:noProof/>
              </w:rPr>
              <w:t>Program Description</w:t>
            </w:r>
            <w:r>
              <w:rPr>
                <w:noProof/>
                <w:webHidden/>
              </w:rPr>
              <w:tab/>
            </w:r>
            <w:r>
              <w:rPr>
                <w:noProof/>
                <w:webHidden/>
              </w:rPr>
              <w:fldChar w:fldCharType="begin"/>
            </w:r>
            <w:r>
              <w:rPr>
                <w:noProof/>
                <w:webHidden/>
              </w:rPr>
              <w:instrText xml:space="preserve"> PAGEREF _Toc92387105 \h </w:instrText>
            </w:r>
            <w:r>
              <w:rPr>
                <w:noProof/>
                <w:webHidden/>
              </w:rPr>
            </w:r>
            <w:r>
              <w:rPr>
                <w:noProof/>
                <w:webHidden/>
              </w:rPr>
              <w:fldChar w:fldCharType="separate"/>
            </w:r>
            <w:r>
              <w:rPr>
                <w:noProof/>
                <w:webHidden/>
              </w:rPr>
              <w:t>3</w:t>
            </w:r>
            <w:r>
              <w:rPr>
                <w:noProof/>
                <w:webHidden/>
              </w:rPr>
              <w:fldChar w:fldCharType="end"/>
            </w:r>
          </w:hyperlink>
        </w:p>
        <w:p w14:paraId="497F1A35" w14:textId="151231D7" w:rsidR="00F2105F" w:rsidRDefault="00F2105F">
          <w:pPr>
            <w:pStyle w:val="TOC2"/>
            <w:rPr>
              <w:rFonts w:eastAsiaTheme="minorEastAsia"/>
              <w:noProof/>
              <w:lang w:eastAsia="en-GB"/>
            </w:rPr>
          </w:pPr>
          <w:hyperlink w:anchor="_Toc92387106" w:history="1">
            <w:r w:rsidRPr="000C479B">
              <w:rPr>
                <w:rStyle w:val="Hyperlink"/>
                <w:noProof/>
              </w:rPr>
              <w:t>1.2</w:t>
            </w:r>
            <w:r>
              <w:rPr>
                <w:rFonts w:eastAsiaTheme="minorEastAsia"/>
                <w:noProof/>
                <w:lang w:eastAsia="en-GB"/>
              </w:rPr>
              <w:tab/>
            </w:r>
            <w:r w:rsidRPr="000C479B">
              <w:rPr>
                <w:rStyle w:val="Hyperlink"/>
                <w:noProof/>
              </w:rPr>
              <w:t>Purpose of the Environmental and Social Management Framework (ESMF)</w:t>
            </w:r>
            <w:r>
              <w:rPr>
                <w:noProof/>
                <w:webHidden/>
              </w:rPr>
              <w:tab/>
            </w:r>
            <w:r>
              <w:rPr>
                <w:noProof/>
                <w:webHidden/>
              </w:rPr>
              <w:fldChar w:fldCharType="begin"/>
            </w:r>
            <w:r>
              <w:rPr>
                <w:noProof/>
                <w:webHidden/>
              </w:rPr>
              <w:instrText xml:space="preserve"> PAGEREF _Toc92387106 \h </w:instrText>
            </w:r>
            <w:r>
              <w:rPr>
                <w:noProof/>
                <w:webHidden/>
              </w:rPr>
            </w:r>
            <w:r>
              <w:rPr>
                <w:noProof/>
                <w:webHidden/>
              </w:rPr>
              <w:fldChar w:fldCharType="separate"/>
            </w:r>
            <w:r>
              <w:rPr>
                <w:noProof/>
                <w:webHidden/>
              </w:rPr>
              <w:t>5</w:t>
            </w:r>
            <w:r>
              <w:rPr>
                <w:noProof/>
                <w:webHidden/>
              </w:rPr>
              <w:fldChar w:fldCharType="end"/>
            </w:r>
          </w:hyperlink>
        </w:p>
        <w:p w14:paraId="2C1D2F75" w14:textId="46C77A25" w:rsidR="00F2105F" w:rsidRDefault="00F2105F">
          <w:pPr>
            <w:pStyle w:val="TOC2"/>
            <w:rPr>
              <w:rFonts w:eastAsiaTheme="minorEastAsia"/>
              <w:noProof/>
              <w:lang w:eastAsia="en-GB"/>
            </w:rPr>
          </w:pPr>
          <w:hyperlink w:anchor="_Toc92387107" w:history="1">
            <w:r w:rsidRPr="000C479B">
              <w:rPr>
                <w:rStyle w:val="Hyperlink"/>
                <w:noProof/>
              </w:rPr>
              <w:t>1.3</w:t>
            </w:r>
            <w:r>
              <w:rPr>
                <w:rFonts w:eastAsiaTheme="minorEastAsia"/>
                <w:noProof/>
                <w:lang w:eastAsia="en-GB"/>
              </w:rPr>
              <w:tab/>
            </w:r>
            <w:r w:rsidRPr="000C479B">
              <w:rPr>
                <w:rStyle w:val="Hyperlink"/>
                <w:noProof/>
              </w:rPr>
              <w:t>Institutional Roles and Responsibilities</w:t>
            </w:r>
            <w:r>
              <w:rPr>
                <w:noProof/>
                <w:webHidden/>
              </w:rPr>
              <w:tab/>
            </w:r>
            <w:r>
              <w:rPr>
                <w:noProof/>
                <w:webHidden/>
              </w:rPr>
              <w:fldChar w:fldCharType="begin"/>
            </w:r>
            <w:r>
              <w:rPr>
                <w:noProof/>
                <w:webHidden/>
              </w:rPr>
              <w:instrText xml:space="preserve"> PAGEREF _Toc92387107 \h </w:instrText>
            </w:r>
            <w:r>
              <w:rPr>
                <w:noProof/>
                <w:webHidden/>
              </w:rPr>
            </w:r>
            <w:r>
              <w:rPr>
                <w:noProof/>
                <w:webHidden/>
              </w:rPr>
              <w:fldChar w:fldCharType="separate"/>
            </w:r>
            <w:r>
              <w:rPr>
                <w:noProof/>
                <w:webHidden/>
              </w:rPr>
              <w:t>6</w:t>
            </w:r>
            <w:r>
              <w:rPr>
                <w:noProof/>
                <w:webHidden/>
              </w:rPr>
              <w:fldChar w:fldCharType="end"/>
            </w:r>
          </w:hyperlink>
        </w:p>
        <w:p w14:paraId="76B26AED" w14:textId="009010D2" w:rsidR="00F2105F" w:rsidRDefault="00F2105F">
          <w:pPr>
            <w:pStyle w:val="TOC1"/>
            <w:tabs>
              <w:tab w:val="left" w:pos="440"/>
              <w:tab w:val="right" w:leader="dot" w:pos="9016"/>
            </w:tabs>
            <w:rPr>
              <w:rFonts w:eastAsiaTheme="minorEastAsia"/>
              <w:noProof/>
              <w:lang w:eastAsia="en-GB"/>
            </w:rPr>
          </w:pPr>
          <w:hyperlink w:anchor="_Toc92387108" w:history="1">
            <w:r w:rsidRPr="000C479B">
              <w:rPr>
                <w:rStyle w:val="Hyperlink"/>
                <w:noProof/>
              </w:rPr>
              <w:t>2.</w:t>
            </w:r>
            <w:r>
              <w:rPr>
                <w:rFonts w:eastAsiaTheme="minorEastAsia"/>
                <w:noProof/>
                <w:lang w:eastAsia="en-GB"/>
              </w:rPr>
              <w:tab/>
            </w:r>
            <w:r w:rsidRPr="000C479B">
              <w:rPr>
                <w:rStyle w:val="Hyperlink"/>
                <w:noProof/>
              </w:rPr>
              <w:t>LEGAL AND INSTITUTIONAL FRAMEWORK</w:t>
            </w:r>
            <w:r>
              <w:rPr>
                <w:noProof/>
                <w:webHidden/>
              </w:rPr>
              <w:tab/>
            </w:r>
            <w:r>
              <w:rPr>
                <w:noProof/>
                <w:webHidden/>
              </w:rPr>
              <w:fldChar w:fldCharType="begin"/>
            </w:r>
            <w:r>
              <w:rPr>
                <w:noProof/>
                <w:webHidden/>
              </w:rPr>
              <w:instrText xml:space="preserve"> PAGEREF _Toc92387108 \h </w:instrText>
            </w:r>
            <w:r>
              <w:rPr>
                <w:noProof/>
                <w:webHidden/>
              </w:rPr>
            </w:r>
            <w:r>
              <w:rPr>
                <w:noProof/>
                <w:webHidden/>
              </w:rPr>
              <w:fldChar w:fldCharType="separate"/>
            </w:r>
            <w:r>
              <w:rPr>
                <w:noProof/>
                <w:webHidden/>
              </w:rPr>
              <w:t>9</w:t>
            </w:r>
            <w:r>
              <w:rPr>
                <w:noProof/>
                <w:webHidden/>
              </w:rPr>
              <w:fldChar w:fldCharType="end"/>
            </w:r>
          </w:hyperlink>
        </w:p>
        <w:p w14:paraId="35BCF49E" w14:textId="3499E0E8" w:rsidR="00F2105F" w:rsidRDefault="00F2105F">
          <w:pPr>
            <w:pStyle w:val="TOC2"/>
            <w:rPr>
              <w:rFonts w:eastAsiaTheme="minorEastAsia"/>
              <w:noProof/>
              <w:lang w:eastAsia="en-GB"/>
            </w:rPr>
          </w:pPr>
          <w:hyperlink w:anchor="_Toc92387109" w:history="1">
            <w:r w:rsidRPr="000C479B">
              <w:rPr>
                <w:rStyle w:val="Hyperlink"/>
                <w:noProof/>
              </w:rPr>
              <w:t>2.1</w:t>
            </w:r>
            <w:r>
              <w:rPr>
                <w:rFonts w:eastAsiaTheme="minorEastAsia"/>
                <w:noProof/>
                <w:lang w:eastAsia="en-GB"/>
              </w:rPr>
              <w:tab/>
            </w:r>
            <w:r w:rsidRPr="000C479B">
              <w:rPr>
                <w:rStyle w:val="Hyperlink"/>
                <w:noProof/>
              </w:rPr>
              <w:t>World Bank Environmental and Social Framework</w:t>
            </w:r>
            <w:r>
              <w:rPr>
                <w:noProof/>
                <w:webHidden/>
              </w:rPr>
              <w:tab/>
            </w:r>
            <w:r>
              <w:rPr>
                <w:noProof/>
                <w:webHidden/>
              </w:rPr>
              <w:fldChar w:fldCharType="begin"/>
            </w:r>
            <w:r>
              <w:rPr>
                <w:noProof/>
                <w:webHidden/>
              </w:rPr>
              <w:instrText xml:space="preserve"> PAGEREF _Toc92387109 \h </w:instrText>
            </w:r>
            <w:r>
              <w:rPr>
                <w:noProof/>
                <w:webHidden/>
              </w:rPr>
            </w:r>
            <w:r>
              <w:rPr>
                <w:noProof/>
                <w:webHidden/>
              </w:rPr>
              <w:fldChar w:fldCharType="separate"/>
            </w:r>
            <w:r>
              <w:rPr>
                <w:noProof/>
                <w:webHidden/>
              </w:rPr>
              <w:t>9</w:t>
            </w:r>
            <w:r>
              <w:rPr>
                <w:noProof/>
                <w:webHidden/>
              </w:rPr>
              <w:fldChar w:fldCharType="end"/>
            </w:r>
          </w:hyperlink>
        </w:p>
        <w:p w14:paraId="2D01283E" w14:textId="2EE67F93" w:rsidR="00F2105F" w:rsidRDefault="00F2105F">
          <w:pPr>
            <w:pStyle w:val="TOC2"/>
            <w:rPr>
              <w:rFonts w:eastAsiaTheme="minorEastAsia"/>
              <w:noProof/>
              <w:lang w:eastAsia="en-GB"/>
            </w:rPr>
          </w:pPr>
          <w:hyperlink w:anchor="_Toc92387110" w:history="1">
            <w:r w:rsidRPr="000C479B">
              <w:rPr>
                <w:rStyle w:val="Hyperlink"/>
                <w:noProof/>
              </w:rPr>
              <w:t>2.2</w:t>
            </w:r>
            <w:r>
              <w:rPr>
                <w:rFonts w:eastAsiaTheme="minorEastAsia"/>
                <w:noProof/>
                <w:lang w:eastAsia="en-GB"/>
              </w:rPr>
              <w:tab/>
            </w:r>
            <w:r w:rsidRPr="000C479B">
              <w:rPr>
                <w:rStyle w:val="Hyperlink"/>
                <w:noProof/>
              </w:rPr>
              <w:t>National Policy and Legal Frameworks and Applicability with the World Bank ESF</w:t>
            </w:r>
            <w:r>
              <w:rPr>
                <w:noProof/>
                <w:webHidden/>
              </w:rPr>
              <w:tab/>
            </w:r>
            <w:r>
              <w:rPr>
                <w:noProof/>
                <w:webHidden/>
              </w:rPr>
              <w:fldChar w:fldCharType="begin"/>
            </w:r>
            <w:r>
              <w:rPr>
                <w:noProof/>
                <w:webHidden/>
              </w:rPr>
              <w:instrText xml:space="preserve"> PAGEREF _Toc92387110 \h </w:instrText>
            </w:r>
            <w:r>
              <w:rPr>
                <w:noProof/>
                <w:webHidden/>
              </w:rPr>
            </w:r>
            <w:r>
              <w:rPr>
                <w:noProof/>
                <w:webHidden/>
              </w:rPr>
              <w:fldChar w:fldCharType="separate"/>
            </w:r>
            <w:r>
              <w:rPr>
                <w:noProof/>
                <w:webHidden/>
              </w:rPr>
              <w:t>12</w:t>
            </w:r>
            <w:r>
              <w:rPr>
                <w:noProof/>
                <w:webHidden/>
              </w:rPr>
              <w:fldChar w:fldCharType="end"/>
            </w:r>
          </w:hyperlink>
        </w:p>
        <w:p w14:paraId="20719A02" w14:textId="0AD5F725" w:rsidR="00F2105F" w:rsidRDefault="00F2105F">
          <w:pPr>
            <w:pStyle w:val="TOC1"/>
            <w:tabs>
              <w:tab w:val="left" w:pos="440"/>
              <w:tab w:val="right" w:leader="dot" w:pos="9016"/>
            </w:tabs>
            <w:rPr>
              <w:rFonts w:eastAsiaTheme="minorEastAsia"/>
              <w:noProof/>
              <w:lang w:eastAsia="en-GB"/>
            </w:rPr>
          </w:pPr>
          <w:hyperlink w:anchor="_Toc92387111" w:history="1">
            <w:r w:rsidRPr="000C479B">
              <w:rPr>
                <w:rStyle w:val="Hyperlink"/>
                <w:noProof/>
              </w:rPr>
              <w:t>3.</w:t>
            </w:r>
            <w:r>
              <w:rPr>
                <w:rFonts w:eastAsiaTheme="minorEastAsia"/>
                <w:noProof/>
                <w:lang w:eastAsia="en-GB"/>
              </w:rPr>
              <w:tab/>
            </w:r>
            <w:r w:rsidRPr="000C479B">
              <w:rPr>
                <w:rStyle w:val="Hyperlink"/>
                <w:noProof/>
              </w:rPr>
              <w:t>ENVIRONMENTAL AND SOCIAL SETTING</w:t>
            </w:r>
            <w:r>
              <w:rPr>
                <w:noProof/>
                <w:webHidden/>
              </w:rPr>
              <w:tab/>
            </w:r>
            <w:r>
              <w:rPr>
                <w:noProof/>
                <w:webHidden/>
              </w:rPr>
              <w:fldChar w:fldCharType="begin"/>
            </w:r>
            <w:r>
              <w:rPr>
                <w:noProof/>
                <w:webHidden/>
              </w:rPr>
              <w:instrText xml:space="preserve"> PAGEREF _Toc92387111 \h </w:instrText>
            </w:r>
            <w:r>
              <w:rPr>
                <w:noProof/>
                <w:webHidden/>
              </w:rPr>
            </w:r>
            <w:r>
              <w:rPr>
                <w:noProof/>
                <w:webHidden/>
              </w:rPr>
              <w:fldChar w:fldCharType="separate"/>
            </w:r>
            <w:r>
              <w:rPr>
                <w:noProof/>
                <w:webHidden/>
              </w:rPr>
              <w:t>19</w:t>
            </w:r>
            <w:r>
              <w:rPr>
                <w:noProof/>
                <w:webHidden/>
              </w:rPr>
              <w:fldChar w:fldCharType="end"/>
            </w:r>
          </w:hyperlink>
        </w:p>
        <w:p w14:paraId="412DFD24" w14:textId="6821666C" w:rsidR="00F2105F" w:rsidRDefault="00F2105F">
          <w:pPr>
            <w:pStyle w:val="TOC1"/>
            <w:tabs>
              <w:tab w:val="left" w:pos="440"/>
              <w:tab w:val="right" w:leader="dot" w:pos="9016"/>
            </w:tabs>
            <w:rPr>
              <w:rFonts w:eastAsiaTheme="minorEastAsia"/>
              <w:noProof/>
              <w:lang w:eastAsia="en-GB"/>
            </w:rPr>
          </w:pPr>
          <w:hyperlink w:anchor="_Toc92387112" w:history="1">
            <w:r w:rsidRPr="000C479B">
              <w:rPr>
                <w:rStyle w:val="Hyperlink"/>
                <w:noProof/>
              </w:rPr>
              <w:t>4.</w:t>
            </w:r>
            <w:r>
              <w:rPr>
                <w:rFonts w:eastAsiaTheme="minorEastAsia"/>
                <w:noProof/>
                <w:lang w:eastAsia="en-GB"/>
              </w:rPr>
              <w:tab/>
            </w:r>
            <w:r w:rsidRPr="000C479B">
              <w:rPr>
                <w:rStyle w:val="Hyperlink"/>
                <w:noProof/>
              </w:rPr>
              <w:t>ENVIRONMENTAL AND SOCIAL PROCEDURES</w:t>
            </w:r>
            <w:r>
              <w:rPr>
                <w:noProof/>
                <w:webHidden/>
              </w:rPr>
              <w:tab/>
            </w:r>
            <w:r>
              <w:rPr>
                <w:noProof/>
                <w:webHidden/>
              </w:rPr>
              <w:fldChar w:fldCharType="begin"/>
            </w:r>
            <w:r>
              <w:rPr>
                <w:noProof/>
                <w:webHidden/>
              </w:rPr>
              <w:instrText xml:space="preserve"> PAGEREF _Toc92387112 \h </w:instrText>
            </w:r>
            <w:r>
              <w:rPr>
                <w:noProof/>
                <w:webHidden/>
              </w:rPr>
            </w:r>
            <w:r>
              <w:rPr>
                <w:noProof/>
                <w:webHidden/>
              </w:rPr>
              <w:fldChar w:fldCharType="separate"/>
            </w:r>
            <w:r>
              <w:rPr>
                <w:noProof/>
                <w:webHidden/>
              </w:rPr>
              <w:t>22</w:t>
            </w:r>
            <w:r>
              <w:rPr>
                <w:noProof/>
                <w:webHidden/>
              </w:rPr>
              <w:fldChar w:fldCharType="end"/>
            </w:r>
          </w:hyperlink>
        </w:p>
        <w:p w14:paraId="1C5533AF" w14:textId="67BF2514" w:rsidR="00F2105F" w:rsidRDefault="00F2105F">
          <w:pPr>
            <w:pStyle w:val="TOC2"/>
            <w:rPr>
              <w:rFonts w:eastAsiaTheme="minorEastAsia"/>
              <w:noProof/>
              <w:lang w:eastAsia="en-GB"/>
            </w:rPr>
          </w:pPr>
          <w:hyperlink w:anchor="_Toc92387113" w:history="1">
            <w:r w:rsidRPr="000C479B">
              <w:rPr>
                <w:rStyle w:val="Hyperlink"/>
                <w:noProof/>
              </w:rPr>
              <w:t>4.1</w:t>
            </w:r>
            <w:r>
              <w:rPr>
                <w:rFonts w:eastAsiaTheme="minorEastAsia"/>
                <w:noProof/>
                <w:lang w:eastAsia="en-GB"/>
              </w:rPr>
              <w:tab/>
            </w:r>
            <w:r w:rsidRPr="000C479B">
              <w:rPr>
                <w:rStyle w:val="Hyperlink"/>
                <w:noProof/>
              </w:rPr>
              <w:t>Potential Environmental and Social Risks from the Project</w:t>
            </w:r>
            <w:r>
              <w:rPr>
                <w:noProof/>
                <w:webHidden/>
              </w:rPr>
              <w:tab/>
            </w:r>
            <w:r>
              <w:rPr>
                <w:noProof/>
                <w:webHidden/>
              </w:rPr>
              <w:fldChar w:fldCharType="begin"/>
            </w:r>
            <w:r>
              <w:rPr>
                <w:noProof/>
                <w:webHidden/>
              </w:rPr>
              <w:instrText xml:space="preserve"> PAGEREF _Toc92387113 \h </w:instrText>
            </w:r>
            <w:r>
              <w:rPr>
                <w:noProof/>
                <w:webHidden/>
              </w:rPr>
            </w:r>
            <w:r>
              <w:rPr>
                <w:noProof/>
                <w:webHidden/>
              </w:rPr>
              <w:fldChar w:fldCharType="separate"/>
            </w:r>
            <w:r>
              <w:rPr>
                <w:noProof/>
                <w:webHidden/>
              </w:rPr>
              <w:t>22</w:t>
            </w:r>
            <w:r>
              <w:rPr>
                <w:noProof/>
                <w:webHidden/>
              </w:rPr>
              <w:fldChar w:fldCharType="end"/>
            </w:r>
          </w:hyperlink>
        </w:p>
        <w:p w14:paraId="0BAC7FBE" w14:textId="7EE916B1" w:rsidR="00F2105F" w:rsidRDefault="00F2105F">
          <w:pPr>
            <w:pStyle w:val="TOC2"/>
            <w:rPr>
              <w:rFonts w:eastAsiaTheme="minorEastAsia"/>
              <w:noProof/>
              <w:lang w:eastAsia="en-GB"/>
            </w:rPr>
          </w:pPr>
          <w:hyperlink w:anchor="_Toc92387114" w:history="1">
            <w:r w:rsidRPr="000C479B">
              <w:rPr>
                <w:rStyle w:val="Hyperlink"/>
                <w:noProof/>
              </w:rPr>
              <w:t>4.2</w:t>
            </w:r>
            <w:r>
              <w:rPr>
                <w:rFonts w:eastAsiaTheme="minorEastAsia"/>
                <w:noProof/>
                <w:lang w:eastAsia="en-GB"/>
              </w:rPr>
              <w:tab/>
            </w:r>
            <w:r w:rsidRPr="000C479B">
              <w:rPr>
                <w:rStyle w:val="Hyperlink"/>
                <w:noProof/>
              </w:rPr>
              <w:t>Disadvantaged and Vulnerable Groups</w:t>
            </w:r>
            <w:r>
              <w:rPr>
                <w:noProof/>
                <w:webHidden/>
              </w:rPr>
              <w:tab/>
            </w:r>
            <w:r>
              <w:rPr>
                <w:noProof/>
                <w:webHidden/>
              </w:rPr>
              <w:fldChar w:fldCharType="begin"/>
            </w:r>
            <w:r>
              <w:rPr>
                <w:noProof/>
                <w:webHidden/>
              </w:rPr>
              <w:instrText xml:space="preserve"> PAGEREF _Toc92387114 \h </w:instrText>
            </w:r>
            <w:r>
              <w:rPr>
                <w:noProof/>
                <w:webHidden/>
              </w:rPr>
            </w:r>
            <w:r>
              <w:rPr>
                <w:noProof/>
                <w:webHidden/>
              </w:rPr>
              <w:fldChar w:fldCharType="separate"/>
            </w:r>
            <w:r>
              <w:rPr>
                <w:noProof/>
                <w:webHidden/>
              </w:rPr>
              <w:t>23</w:t>
            </w:r>
            <w:r>
              <w:rPr>
                <w:noProof/>
                <w:webHidden/>
              </w:rPr>
              <w:fldChar w:fldCharType="end"/>
            </w:r>
          </w:hyperlink>
        </w:p>
        <w:p w14:paraId="73AD5438" w14:textId="7BB8DC3A" w:rsidR="00F2105F" w:rsidRDefault="00F2105F">
          <w:pPr>
            <w:pStyle w:val="TOC2"/>
            <w:rPr>
              <w:rFonts w:eastAsiaTheme="minorEastAsia"/>
              <w:noProof/>
              <w:lang w:eastAsia="en-GB"/>
            </w:rPr>
          </w:pPr>
          <w:hyperlink w:anchor="_Toc92387115" w:history="1">
            <w:r w:rsidRPr="000C479B">
              <w:rPr>
                <w:rStyle w:val="Hyperlink"/>
                <w:noProof/>
              </w:rPr>
              <w:t>4.3</w:t>
            </w:r>
            <w:r>
              <w:rPr>
                <w:rFonts w:eastAsiaTheme="minorEastAsia"/>
                <w:noProof/>
                <w:lang w:eastAsia="en-GB"/>
              </w:rPr>
              <w:tab/>
            </w:r>
            <w:r w:rsidRPr="000C479B">
              <w:rPr>
                <w:rStyle w:val="Hyperlink"/>
                <w:noProof/>
              </w:rPr>
              <w:t>Environmental and Social Process</w:t>
            </w:r>
            <w:r>
              <w:rPr>
                <w:noProof/>
                <w:webHidden/>
              </w:rPr>
              <w:tab/>
            </w:r>
            <w:r>
              <w:rPr>
                <w:noProof/>
                <w:webHidden/>
              </w:rPr>
              <w:fldChar w:fldCharType="begin"/>
            </w:r>
            <w:r>
              <w:rPr>
                <w:noProof/>
                <w:webHidden/>
              </w:rPr>
              <w:instrText xml:space="preserve"> PAGEREF _Toc92387115 \h </w:instrText>
            </w:r>
            <w:r>
              <w:rPr>
                <w:noProof/>
                <w:webHidden/>
              </w:rPr>
            </w:r>
            <w:r>
              <w:rPr>
                <w:noProof/>
                <w:webHidden/>
              </w:rPr>
              <w:fldChar w:fldCharType="separate"/>
            </w:r>
            <w:r>
              <w:rPr>
                <w:noProof/>
                <w:webHidden/>
              </w:rPr>
              <w:t>25</w:t>
            </w:r>
            <w:r>
              <w:rPr>
                <w:noProof/>
                <w:webHidden/>
              </w:rPr>
              <w:fldChar w:fldCharType="end"/>
            </w:r>
          </w:hyperlink>
        </w:p>
        <w:p w14:paraId="5B84CB06" w14:textId="33448BB3" w:rsidR="00F2105F" w:rsidRDefault="00F2105F">
          <w:pPr>
            <w:pStyle w:val="TOC2"/>
            <w:rPr>
              <w:rFonts w:eastAsiaTheme="minorEastAsia"/>
              <w:noProof/>
              <w:lang w:eastAsia="en-GB"/>
            </w:rPr>
          </w:pPr>
          <w:hyperlink w:anchor="_Toc92387116" w:history="1">
            <w:r w:rsidRPr="000C479B">
              <w:rPr>
                <w:rStyle w:val="Hyperlink"/>
                <w:bCs/>
                <w:noProof/>
              </w:rPr>
              <w:t>4.4</w:t>
            </w:r>
            <w:r>
              <w:rPr>
                <w:rFonts w:eastAsiaTheme="minorEastAsia"/>
                <w:noProof/>
                <w:lang w:eastAsia="en-GB"/>
              </w:rPr>
              <w:tab/>
            </w:r>
            <w:r w:rsidRPr="000C479B">
              <w:rPr>
                <w:rStyle w:val="Hyperlink"/>
                <w:bCs/>
                <w:noProof/>
              </w:rPr>
              <w:t>E&amp;S requirements for Policy actions, analytical studies and MSME selection</w:t>
            </w:r>
            <w:r>
              <w:rPr>
                <w:noProof/>
                <w:webHidden/>
              </w:rPr>
              <w:tab/>
            </w:r>
            <w:r>
              <w:rPr>
                <w:noProof/>
                <w:webHidden/>
              </w:rPr>
              <w:fldChar w:fldCharType="begin"/>
            </w:r>
            <w:r>
              <w:rPr>
                <w:noProof/>
                <w:webHidden/>
              </w:rPr>
              <w:instrText xml:space="preserve"> PAGEREF _Toc92387116 \h </w:instrText>
            </w:r>
            <w:r>
              <w:rPr>
                <w:noProof/>
                <w:webHidden/>
              </w:rPr>
            </w:r>
            <w:r>
              <w:rPr>
                <w:noProof/>
                <w:webHidden/>
              </w:rPr>
              <w:fldChar w:fldCharType="separate"/>
            </w:r>
            <w:r>
              <w:rPr>
                <w:noProof/>
                <w:webHidden/>
              </w:rPr>
              <w:t>36</w:t>
            </w:r>
            <w:r>
              <w:rPr>
                <w:noProof/>
                <w:webHidden/>
              </w:rPr>
              <w:fldChar w:fldCharType="end"/>
            </w:r>
          </w:hyperlink>
        </w:p>
        <w:p w14:paraId="106D8790" w14:textId="3924A051" w:rsidR="00F2105F" w:rsidRDefault="00F2105F">
          <w:pPr>
            <w:pStyle w:val="TOC2"/>
            <w:rPr>
              <w:rFonts w:eastAsiaTheme="minorEastAsia"/>
              <w:noProof/>
              <w:lang w:eastAsia="en-GB"/>
            </w:rPr>
          </w:pPr>
          <w:hyperlink w:anchor="_Toc92387117" w:history="1">
            <w:r w:rsidRPr="000C479B">
              <w:rPr>
                <w:rStyle w:val="Hyperlink"/>
                <w:bCs/>
                <w:noProof/>
              </w:rPr>
              <w:t>4.5</w:t>
            </w:r>
            <w:r>
              <w:rPr>
                <w:rFonts w:eastAsiaTheme="minorEastAsia"/>
                <w:noProof/>
                <w:lang w:eastAsia="en-GB"/>
              </w:rPr>
              <w:tab/>
            </w:r>
            <w:r w:rsidRPr="000C479B">
              <w:rPr>
                <w:rStyle w:val="Hyperlink"/>
                <w:noProof/>
              </w:rPr>
              <w:t>Stakeholder engagement and consultation at sub-project level</w:t>
            </w:r>
            <w:r>
              <w:rPr>
                <w:noProof/>
                <w:webHidden/>
              </w:rPr>
              <w:tab/>
            </w:r>
            <w:r>
              <w:rPr>
                <w:noProof/>
                <w:webHidden/>
              </w:rPr>
              <w:fldChar w:fldCharType="begin"/>
            </w:r>
            <w:r>
              <w:rPr>
                <w:noProof/>
                <w:webHidden/>
              </w:rPr>
              <w:instrText xml:space="preserve"> PAGEREF _Toc92387117 \h </w:instrText>
            </w:r>
            <w:r>
              <w:rPr>
                <w:noProof/>
                <w:webHidden/>
              </w:rPr>
            </w:r>
            <w:r>
              <w:rPr>
                <w:noProof/>
                <w:webHidden/>
              </w:rPr>
              <w:fldChar w:fldCharType="separate"/>
            </w:r>
            <w:r>
              <w:rPr>
                <w:noProof/>
                <w:webHidden/>
              </w:rPr>
              <w:t>37</w:t>
            </w:r>
            <w:r>
              <w:rPr>
                <w:noProof/>
                <w:webHidden/>
              </w:rPr>
              <w:fldChar w:fldCharType="end"/>
            </w:r>
          </w:hyperlink>
        </w:p>
        <w:p w14:paraId="54F665BF" w14:textId="10EC8706" w:rsidR="00F2105F" w:rsidRDefault="00F2105F">
          <w:pPr>
            <w:pStyle w:val="TOC2"/>
            <w:rPr>
              <w:rFonts w:eastAsiaTheme="minorEastAsia"/>
              <w:noProof/>
              <w:lang w:eastAsia="en-GB"/>
            </w:rPr>
          </w:pPr>
          <w:hyperlink w:anchor="_Toc92387118" w:history="1">
            <w:r w:rsidRPr="000C479B">
              <w:rPr>
                <w:rStyle w:val="Hyperlink"/>
                <w:noProof/>
              </w:rPr>
              <w:t>4.6</w:t>
            </w:r>
            <w:r>
              <w:rPr>
                <w:rFonts w:eastAsiaTheme="minorEastAsia"/>
                <w:noProof/>
                <w:lang w:eastAsia="en-GB"/>
              </w:rPr>
              <w:tab/>
            </w:r>
            <w:r w:rsidRPr="000C479B">
              <w:rPr>
                <w:rStyle w:val="Hyperlink"/>
                <w:noProof/>
              </w:rPr>
              <w:t>Implementation of the Sub-Projects</w:t>
            </w:r>
            <w:r>
              <w:rPr>
                <w:noProof/>
                <w:webHidden/>
              </w:rPr>
              <w:tab/>
            </w:r>
            <w:r>
              <w:rPr>
                <w:noProof/>
                <w:webHidden/>
              </w:rPr>
              <w:fldChar w:fldCharType="begin"/>
            </w:r>
            <w:r>
              <w:rPr>
                <w:noProof/>
                <w:webHidden/>
              </w:rPr>
              <w:instrText xml:space="preserve"> PAGEREF _Toc92387118 \h </w:instrText>
            </w:r>
            <w:r>
              <w:rPr>
                <w:noProof/>
                <w:webHidden/>
              </w:rPr>
            </w:r>
            <w:r>
              <w:rPr>
                <w:noProof/>
                <w:webHidden/>
              </w:rPr>
              <w:fldChar w:fldCharType="separate"/>
            </w:r>
            <w:r>
              <w:rPr>
                <w:noProof/>
                <w:webHidden/>
              </w:rPr>
              <w:t>38</w:t>
            </w:r>
            <w:r>
              <w:rPr>
                <w:noProof/>
                <w:webHidden/>
              </w:rPr>
              <w:fldChar w:fldCharType="end"/>
            </w:r>
          </w:hyperlink>
        </w:p>
        <w:p w14:paraId="0BAA2057" w14:textId="6FB7B0D6" w:rsidR="00F2105F" w:rsidRDefault="00F2105F">
          <w:pPr>
            <w:pStyle w:val="TOC2"/>
            <w:rPr>
              <w:rFonts w:eastAsiaTheme="minorEastAsia"/>
              <w:noProof/>
              <w:lang w:eastAsia="en-GB"/>
            </w:rPr>
          </w:pPr>
          <w:hyperlink w:anchor="_Toc92387119" w:history="1">
            <w:r w:rsidRPr="000C479B">
              <w:rPr>
                <w:rStyle w:val="Hyperlink"/>
                <w:noProof/>
              </w:rPr>
              <w:t>4.7</w:t>
            </w:r>
            <w:r>
              <w:rPr>
                <w:rFonts w:eastAsiaTheme="minorEastAsia"/>
                <w:noProof/>
                <w:lang w:eastAsia="en-GB"/>
              </w:rPr>
              <w:tab/>
            </w:r>
            <w:r w:rsidRPr="000C479B">
              <w:rPr>
                <w:rStyle w:val="Hyperlink"/>
                <w:noProof/>
              </w:rPr>
              <w:t>Project-level Grievance Redress Mechanism (GRM)</w:t>
            </w:r>
            <w:r>
              <w:rPr>
                <w:noProof/>
                <w:webHidden/>
              </w:rPr>
              <w:tab/>
            </w:r>
            <w:r>
              <w:rPr>
                <w:noProof/>
                <w:webHidden/>
              </w:rPr>
              <w:fldChar w:fldCharType="begin"/>
            </w:r>
            <w:r>
              <w:rPr>
                <w:noProof/>
                <w:webHidden/>
              </w:rPr>
              <w:instrText xml:space="preserve"> PAGEREF _Toc92387119 \h </w:instrText>
            </w:r>
            <w:r>
              <w:rPr>
                <w:noProof/>
                <w:webHidden/>
              </w:rPr>
            </w:r>
            <w:r>
              <w:rPr>
                <w:noProof/>
                <w:webHidden/>
              </w:rPr>
              <w:fldChar w:fldCharType="separate"/>
            </w:r>
            <w:r>
              <w:rPr>
                <w:noProof/>
                <w:webHidden/>
              </w:rPr>
              <w:t>39</w:t>
            </w:r>
            <w:r>
              <w:rPr>
                <w:noProof/>
                <w:webHidden/>
              </w:rPr>
              <w:fldChar w:fldCharType="end"/>
            </w:r>
          </w:hyperlink>
        </w:p>
        <w:p w14:paraId="18A755D1" w14:textId="2BE57299" w:rsidR="00F2105F" w:rsidRDefault="00F2105F">
          <w:pPr>
            <w:pStyle w:val="TOC2"/>
            <w:rPr>
              <w:rFonts w:eastAsiaTheme="minorEastAsia"/>
              <w:noProof/>
              <w:lang w:eastAsia="en-GB"/>
            </w:rPr>
          </w:pPr>
          <w:hyperlink w:anchor="_Toc92387120" w:history="1">
            <w:r w:rsidRPr="000C479B">
              <w:rPr>
                <w:rStyle w:val="Hyperlink"/>
                <w:noProof/>
              </w:rPr>
              <w:t>4.8</w:t>
            </w:r>
            <w:r>
              <w:rPr>
                <w:rFonts w:eastAsiaTheme="minorEastAsia"/>
                <w:noProof/>
                <w:lang w:eastAsia="en-GB"/>
              </w:rPr>
              <w:tab/>
            </w:r>
            <w:r w:rsidRPr="000C479B">
              <w:rPr>
                <w:rStyle w:val="Hyperlink"/>
                <w:noProof/>
              </w:rPr>
              <w:t>Occupational Health and Safety (OHS) Procedures and Plan</w:t>
            </w:r>
            <w:r>
              <w:rPr>
                <w:noProof/>
                <w:webHidden/>
              </w:rPr>
              <w:tab/>
            </w:r>
            <w:r>
              <w:rPr>
                <w:noProof/>
                <w:webHidden/>
              </w:rPr>
              <w:fldChar w:fldCharType="begin"/>
            </w:r>
            <w:r>
              <w:rPr>
                <w:noProof/>
                <w:webHidden/>
              </w:rPr>
              <w:instrText xml:space="preserve"> PAGEREF _Toc92387120 \h </w:instrText>
            </w:r>
            <w:r>
              <w:rPr>
                <w:noProof/>
                <w:webHidden/>
              </w:rPr>
            </w:r>
            <w:r>
              <w:rPr>
                <w:noProof/>
                <w:webHidden/>
              </w:rPr>
              <w:fldChar w:fldCharType="separate"/>
            </w:r>
            <w:r>
              <w:rPr>
                <w:noProof/>
                <w:webHidden/>
              </w:rPr>
              <w:t>46</w:t>
            </w:r>
            <w:r>
              <w:rPr>
                <w:noProof/>
                <w:webHidden/>
              </w:rPr>
              <w:fldChar w:fldCharType="end"/>
            </w:r>
          </w:hyperlink>
        </w:p>
        <w:p w14:paraId="6693ECD8" w14:textId="7C8695C2" w:rsidR="00F2105F" w:rsidRDefault="00F2105F">
          <w:pPr>
            <w:pStyle w:val="TOC2"/>
            <w:rPr>
              <w:rFonts w:eastAsiaTheme="minorEastAsia"/>
              <w:noProof/>
              <w:lang w:eastAsia="en-GB"/>
            </w:rPr>
          </w:pPr>
          <w:hyperlink w:anchor="_Toc92387121" w:history="1">
            <w:r w:rsidRPr="000C479B">
              <w:rPr>
                <w:rStyle w:val="Hyperlink"/>
                <w:noProof/>
              </w:rPr>
              <w:t>4.9</w:t>
            </w:r>
            <w:r>
              <w:rPr>
                <w:rFonts w:eastAsiaTheme="minorEastAsia"/>
                <w:noProof/>
                <w:lang w:eastAsia="en-GB"/>
              </w:rPr>
              <w:tab/>
            </w:r>
            <w:r w:rsidRPr="000C479B">
              <w:rPr>
                <w:rStyle w:val="Hyperlink"/>
                <w:noProof/>
              </w:rPr>
              <w:t>Capacity Building</w:t>
            </w:r>
            <w:r>
              <w:rPr>
                <w:noProof/>
                <w:webHidden/>
              </w:rPr>
              <w:tab/>
            </w:r>
            <w:r>
              <w:rPr>
                <w:noProof/>
                <w:webHidden/>
              </w:rPr>
              <w:fldChar w:fldCharType="begin"/>
            </w:r>
            <w:r>
              <w:rPr>
                <w:noProof/>
                <w:webHidden/>
              </w:rPr>
              <w:instrText xml:space="preserve"> PAGEREF _Toc92387121 \h </w:instrText>
            </w:r>
            <w:r>
              <w:rPr>
                <w:noProof/>
                <w:webHidden/>
              </w:rPr>
            </w:r>
            <w:r>
              <w:rPr>
                <w:noProof/>
                <w:webHidden/>
              </w:rPr>
              <w:fldChar w:fldCharType="separate"/>
            </w:r>
            <w:r>
              <w:rPr>
                <w:noProof/>
                <w:webHidden/>
              </w:rPr>
              <w:t>48</w:t>
            </w:r>
            <w:r>
              <w:rPr>
                <w:noProof/>
                <w:webHidden/>
              </w:rPr>
              <w:fldChar w:fldCharType="end"/>
            </w:r>
          </w:hyperlink>
        </w:p>
        <w:p w14:paraId="53F203F8" w14:textId="6FAD812F" w:rsidR="00F2105F" w:rsidRDefault="00F2105F">
          <w:pPr>
            <w:pStyle w:val="TOC2"/>
            <w:rPr>
              <w:rFonts w:eastAsiaTheme="minorEastAsia"/>
              <w:noProof/>
              <w:lang w:eastAsia="en-GB"/>
            </w:rPr>
          </w:pPr>
          <w:hyperlink w:anchor="_Toc92387122" w:history="1">
            <w:r w:rsidRPr="000C479B">
              <w:rPr>
                <w:rStyle w:val="Hyperlink"/>
                <w:noProof/>
              </w:rPr>
              <w:t>4.10</w:t>
            </w:r>
            <w:r>
              <w:rPr>
                <w:rFonts w:eastAsiaTheme="minorEastAsia"/>
                <w:noProof/>
                <w:lang w:eastAsia="en-GB"/>
              </w:rPr>
              <w:tab/>
            </w:r>
            <w:r w:rsidRPr="000C479B">
              <w:rPr>
                <w:rStyle w:val="Hyperlink"/>
                <w:noProof/>
              </w:rPr>
              <w:t>Monitoring and Reporting</w:t>
            </w:r>
            <w:r>
              <w:rPr>
                <w:noProof/>
                <w:webHidden/>
              </w:rPr>
              <w:tab/>
            </w:r>
            <w:r>
              <w:rPr>
                <w:noProof/>
                <w:webHidden/>
              </w:rPr>
              <w:fldChar w:fldCharType="begin"/>
            </w:r>
            <w:r>
              <w:rPr>
                <w:noProof/>
                <w:webHidden/>
              </w:rPr>
              <w:instrText xml:space="preserve"> PAGEREF _Toc92387122 \h </w:instrText>
            </w:r>
            <w:r>
              <w:rPr>
                <w:noProof/>
                <w:webHidden/>
              </w:rPr>
            </w:r>
            <w:r>
              <w:rPr>
                <w:noProof/>
                <w:webHidden/>
              </w:rPr>
              <w:fldChar w:fldCharType="separate"/>
            </w:r>
            <w:r>
              <w:rPr>
                <w:noProof/>
                <w:webHidden/>
              </w:rPr>
              <w:t>48</w:t>
            </w:r>
            <w:r>
              <w:rPr>
                <w:noProof/>
                <w:webHidden/>
              </w:rPr>
              <w:fldChar w:fldCharType="end"/>
            </w:r>
          </w:hyperlink>
        </w:p>
        <w:p w14:paraId="068F1159" w14:textId="3D359D54" w:rsidR="00F2105F" w:rsidRDefault="00F2105F">
          <w:pPr>
            <w:pStyle w:val="TOC2"/>
            <w:rPr>
              <w:rFonts w:eastAsiaTheme="minorEastAsia"/>
              <w:noProof/>
              <w:lang w:eastAsia="en-GB"/>
            </w:rPr>
          </w:pPr>
          <w:hyperlink w:anchor="_Toc92387123" w:history="1">
            <w:r w:rsidRPr="000C479B">
              <w:rPr>
                <w:rStyle w:val="Hyperlink"/>
                <w:noProof/>
              </w:rPr>
              <w:t>4.11</w:t>
            </w:r>
            <w:r>
              <w:rPr>
                <w:rFonts w:eastAsiaTheme="minorEastAsia"/>
                <w:noProof/>
                <w:lang w:eastAsia="en-GB"/>
              </w:rPr>
              <w:tab/>
            </w:r>
            <w:r w:rsidRPr="000C479B">
              <w:rPr>
                <w:rStyle w:val="Hyperlink"/>
                <w:noProof/>
              </w:rPr>
              <w:t>Budget</w:t>
            </w:r>
            <w:r>
              <w:rPr>
                <w:noProof/>
                <w:webHidden/>
              </w:rPr>
              <w:tab/>
            </w:r>
            <w:r>
              <w:rPr>
                <w:noProof/>
                <w:webHidden/>
              </w:rPr>
              <w:fldChar w:fldCharType="begin"/>
            </w:r>
            <w:r>
              <w:rPr>
                <w:noProof/>
                <w:webHidden/>
              </w:rPr>
              <w:instrText xml:space="preserve"> PAGEREF _Toc92387123 \h </w:instrText>
            </w:r>
            <w:r>
              <w:rPr>
                <w:noProof/>
                <w:webHidden/>
              </w:rPr>
            </w:r>
            <w:r>
              <w:rPr>
                <w:noProof/>
                <w:webHidden/>
              </w:rPr>
              <w:fldChar w:fldCharType="separate"/>
            </w:r>
            <w:r>
              <w:rPr>
                <w:noProof/>
                <w:webHidden/>
              </w:rPr>
              <w:t>49</w:t>
            </w:r>
            <w:r>
              <w:rPr>
                <w:noProof/>
                <w:webHidden/>
              </w:rPr>
              <w:fldChar w:fldCharType="end"/>
            </w:r>
          </w:hyperlink>
        </w:p>
        <w:p w14:paraId="3999250D" w14:textId="3B206BAF" w:rsidR="00F2105F" w:rsidRDefault="00F2105F">
          <w:pPr>
            <w:pStyle w:val="TOC1"/>
            <w:tabs>
              <w:tab w:val="right" w:leader="dot" w:pos="9016"/>
            </w:tabs>
            <w:rPr>
              <w:rFonts w:eastAsiaTheme="minorEastAsia"/>
              <w:noProof/>
              <w:lang w:eastAsia="en-GB"/>
            </w:rPr>
          </w:pPr>
          <w:hyperlink w:anchor="_Toc92387124" w:history="1">
            <w:r w:rsidRPr="000C479B">
              <w:rPr>
                <w:rStyle w:val="Hyperlink"/>
                <w:noProof/>
              </w:rPr>
              <w:t>ANNEX 1. PROGRAM DESCRIPTION – UBEC</w:t>
            </w:r>
            <w:r>
              <w:rPr>
                <w:noProof/>
                <w:webHidden/>
              </w:rPr>
              <w:tab/>
            </w:r>
            <w:r>
              <w:rPr>
                <w:noProof/>
                <w:webHidden/>
              </w:rPr>
              <w:fldChar w:fldCharType="begin"/>
            </w:r>
            <w:r>
              <w:rPr>
                <w:noProof/>
                <w:webHidden/>
              </w:rPr>
              <w:instrText xml:space="preserve"> PAGEREF _Toc92387124 \h </w:instrText>
            </w:r>
            <w:r>
              <w:rPr>
                <w:noProof/>
                <w:webHidden/>
              </w:rPr>
            </w:r>
            <w:r>
              <w:rPr>
                <w:noProof/>
                <w:webHidden/>
              </w:rPr>
              <w:fldChar w:fldCharType="separate"/>
            </w:r>
            <w:r>
              <w:rPr>
                <w:noProof/>
                <w:webHidden/>
              </w:rPr>
              <w:t>50</w:t>
            </w:r>
            <w:r>
              <w:rPr>
                <w:noProof/>
                <w:webHidden/>
              </w:rPr>
              <w:fldChar w:fldCharType="end"/>
            </w:r>
          </w:hyperlink>
        </w:p>
        <w:p w14:paraId="432F3385" w14:textId="075905FA" w:rsidR="00F2105F" w:rsidRDefault="00F2105F">
          <w:pPr>
            <w:pStyle w:val="TOC1"/>
            <w:tabs>
              <w:tab w:val="right" w:leader="dot" w:pos="9016"/>
            </w:tabs>
            <w:rPr>
              <w:rFonts w:eastAsiaTheme="minorEastAsia"/>
              <w:noProof/>
              <w:lang w:eastAsia="en-GB"/>
            </w:rPr>
          </w:pPr>
          <w:hyperlink w:anchor="_Toc92387125" w:history="1">
            <w:r w:rsidRPr="000C479B">
              <w:rPr>
                <w:rStyle w:val="Hyperlink"/>
                <w:noProof/>
                <w:lang w:val="fr-FR"/>
              </w:rPr>
              <w:t>ANNEX 2. CONTINGENT EMERGENCE RESPONSE</w:t>
            </w:r>
            <w:r w:rsidRPr="000C479B">
              <w:rPr>
                <w:rStyle w:val="Hyperlink"/>
                <w:rFonts w:ascii="Calibri" w:hAnsi="Calibri" w:cs="Calibri"/>
                <w:noProof/>
                <w:lang w:val="fr-FR"/>
              </w:rPr>
              <w:t xml:space="preserve"> </w:t>
            </w:r>
            <w:r w:rsidRPr="000C479B">
              <w:rPr>
                <w:rStyle w:val="Hyperlink"/>
                <w:noProof/>
                <w:lang w:val="fr-FR"/>
              </w:rPr>
              <w:t>(CERC) GUIDANCE</w:t>
            </w:r>
            <w:r>
              <w:rPr>
                <w:noProof/>
                <w:webHidden/>
              </w:rPr>
              <w:tab/>
            </w:r>
            <w:r>
              <w:rPr>
                <w:noProof/>
                <w:webHidden/>
              </w:rPr>
              <w:fldChar w:fldCharType="begin"/>
            </w:r>
            <w:r>
              <w:rPr>
                <w:noProof/>
                <w:webHidden/>
              </w:rPr>
              <w:instrText xml:space="preserve"> PAGEREF _Toc92387125 \h </w:instrText>
            </w:r>
            <w:r>
              <w:rPr>
                <w:noProof/>
                <w:webHidden/>
              </w:rPr>
            </w:r>
            <w:r>
              <w:rPr>
                <w:noProof/>
                <w:webHidden/>
              </w:rPr>
              <w:fldChar w:fldCharType="separate"/>
            </w:r>
            <w:r>
              <w:rPr>
                <w:noProof/>
                <w:webHidden/>
              </w:rPr>
              <w:t>55</w:t>
            </w:r>
            <w:r>
              <w:rPr>
                <w:noProof/>
                <w:webHidden/>
              </w:rPr>
              <w:fldChar w:fldCharType="end"/>
            </w:r>
          </w:hyperlink>
        </w:p>
        <w:p w14:paraId="04D86051" w14:textId="47202C99" w:rsidR="00F2105F" w:rsidRDefault="00F2105F">
          <w:pPr>
            <w:pStyle w:val="TOC1"/>
            <w:tabs>
              <w:tab w:val="right" w:leader="dot" w:pos="9016"/>
            </w:tabs>
            <w:rPr>
              <w:rFonts w:eastAsiaTheme="minorEastAsia"/>
              <w:noProof/>
              <w:lang w:eastAsia="en-GB"/>
            </w:rPr>
          </w:pPr>
          <w:hyperlink w:anchor="_Toc92387126" w:history="1">
            <w:r w:rsidRPr="000C479B">
              <w:rPr>
                <w:rStyle w:val="Hyperlink"/>
                <w:noProof/>
              </w:rPr>
              <w:t>ANNEX 3. FORMAT FOR E&amp;S MONITORING AT SUB-PROJECT LEVEL</w:t>
            </w:r>
            <w:r>
              <w:rPr>
                <w:noProof/>
                <w:webHidden/>
              </w:rPr>
              <w:tab/>
            </w:r>
            <w:r>
              <w:rPr>
                <w:noProof/>
                <w:webHidden/>
              </w:rPr>
              <w:fldChar w:fldCharType="begin"/>
            </w:r>
            <w:r>
              <w:rPr>
                <w:noProof/>
                <w:webHidden/>
              </w:rPr>
              <w:instrText xml:space="preserve"> PAGEREF _Toc92387126 \h </w:instrText>
            </w:r>
            <w:r>
              <w:rPr>
                <w:noProof/>
                <w:webHidden/>
              </w:rPr>
            </w:r>
            <w:r>
              <w:rPr>
                <w:noProof/>
                <w:webHidden/>
              </w:rPr>
              <w:fldChar w:fldCharType="separate"/>
            </w:r>
            <w:r>
              <w:rPr>
                <w:noProof/>
                <w:webHidden/>
              </w:rPr>
              <w:t>61</w:t>
            </w:r>
            <w:r>
              <w:rPr>
                <w:noProof/>
                <w:webHidden/>
              </w:rPr>
              <w:fldChar w:fldCharType="end"/>
            </w:r>
          </w:hyperlink>
        </w:p>
        <w:p w14:paraId="7BF3C596" w14:textId="437E668B" w:rsidR="00F2105F" w:rsidRDefault="00F2105F">
          <w:pPr>
            <w:pStyle w:val="TOC1"/>
            <w:tabs>
              <w:tab w:val="right" w:leader="dot" w:pos="9016"/>
            </w:tabs>
            <w:rPr>
              <w:rFonts w:eastAsiaTheme="minorEastAsia"/>
              <w:noProof/>
              <w:lang w:eastAsia="en-GB"/>
            </w:rPr>
          </w:pPr>
          <w:hyperlink w:anchor="_Toc92387127" w:history="1">
            <w:r w:rsidRPr="000C479B">
              <w:rPr>
                <w:rStyle w:val="Hyperlink"/>
                <w:noProof/>
              </w:rPr>
              <w:t>ANNEX 4. BI-ANNUAL PROJECT PROGRESS REPORTING TEMPLATE</w:t>
            </w:r>
            <w:r>
              <w:rPr>
                <w:noProof/>
                <w:webHidden/>
              </w:rPr>
              <w:tab/>
            </w:r>
            <w:r>
              <w:rPr>
                <w:noProof/>
                <w:webHidden/>
              </w:rPr>
              <w:fldChar w:fldCharType="begin"/>
            </w:r>
            <w:r>
              <w:rPr>
                <w:noProof/>
                <w:webHidden/>
              </w:rPr>
              <w:instrText xml:space="preserve"> PAGEREF _Toc92387127 \h </w:instrText>
            </w:r>
            <w:r>
              <w:rPr>
                <w:noProof/>
                <w:webHidden/>
              </w:rPr>
            </w:r>
            <w:r>
              <w:rPr>
                <w:noProof/>
                <w:webHidden/>
              </w:rPr>
              <w:fldChar w:fldCharType="separate"/>
            </w:r>
            <w:r>
              <w:rPr>
                <w:noProof/>
                <w:webHidden/>
              </w:rPr>
              <w:t>62</w:t>
            </w:r>
            <w:r>
              <w:rPr>
                <w:noProof/>
                <w:webHidden/>
              </w:rPr>
              <w:fldChar w:fldCharType="end"/>
            </w:r>
          </w:hyperlink>
        </w:p>
        <w:p w14:paraId="51EFF43E" w14:textId="32FDC811" w:rsidR="00F2105F" w:rsidRDefault="00F2105F">
          <w:pPr>
            <w:pStyle w:val="TOC1"/>
            <w:tabs>
              <w:tab w:val="right" w:leader="dot" w:pos="9016"/>
            </w:tabs>
            <w:rPr>
              <w:rFonts w:eastAsiaTheme="minorEastAsia"/>
              <w:noProof/>
              <w:lang w:eastAsia="en-GB"/>
            </w:rPr>
          </w:pPr>
          <w:hyperlink w:anchor="_Toc92387128" w:history="1">
            <w:r w:rsidRPr="000C479B">
              <w:rPr>
                <w:rStyle w:val="Hyperlink"/>
                <w:noProof/>
              </w:rPr>
              <w:t>ANNEX 5. CODE OF CONDUCT TEMPLATE</w:t>
            </w:r>
            <w:r>
              <w:rPr>
                <w:noProof/>
                <w:webHidden/>
              </w:rPr>
              <w:tab/>
            </w:r>
            <w:r>
              <w:rPr>
                <w:noProof/>
                <w:webHidden/>
              </w:rPr>
              <w:fldChar w:fldCharType="begin"/>
            </w:r>
            <w:r>
              <w:rPr>
                <w:noProof/>
                <w:webHidden/>
              </w:rPr>
              <w:instrText xml:space="preserve"> PAGEREF _Toc92387128 \h </w:instrText>
            </w:r>
            <w:r>
              <w:rPr>
                <w:noProof/>
                <w:webHidden/>
              </w:rPr>
            </w:r>
            <w:r>
              <w:rPr>
                <w:noProof/>
                <w:webHidden/>
              </w:rPr>
              <w:fldChar w:fldCharType="separate"/>
            </w:r>
            <w:r>
              <w:rPr>
                <w:noProof/>
                <w:webHidden/>
              </w:rPr>
              <w:t>68</w:t>
            </w:r>
            <w:r>
              <w:rPr>
                <w:noProof/>
                <w:webHidden/>
              </w:rPr>
              <w:fldChar w:fldCharType="end"/>
            </w:r>
          </w:hyperlink>
        </w:p>
        <w:p w14:paraId="7D79C5F6" w14:textId="0FD39091" w:rsidR="00F2105F" w:rsidRDefault="00F2105F">
          <w:pPr>
            <w:pStyle w:val="TOC1"/>
            <w:tabs>
              <w:tab w:val="right" w:leader="dot" w:pos="9016"/>
            </w:tabs>
            <w:rPr>
              <w:rFonts w:eastAsiaTheme="minorEastAsia"/>
              <w:noProof/>
              <w:lang w:eastAsia="en-GB"/>
            </w:rPr>
          </w:pPr>
          <w:hyperlink w:anchor="_Toc92387129" w:history="1">
            <w:r w:rsidRPr="000C479B">
              <w:rPr>
                <w:rStyle w:val="Hyperlink"/>
                <w:noProof/>
              </w:rPr>
              <w:t>ANNEX 6. NATIONAL REGULATORY FRAMEWORK</w:t>
            </w:r>
            <w:r>
              <w:rPr>
                <w:noProof/>
                <w:webHidden/>
              </w:rPr>
              <w:tab/>
            </w:r>
            <w:r>
              <w:rPr>
                <w:noProof/>
                <w:webHidden/>
              </w:rPr>
              <w:fldChar w:fldCharType="begin"/>
            </w:r>
            <w:r>
              <w:rPr>
                <w:noProof/>
                <w:webHidden/>
              </w:rPr>
              <w:instrText xml:space="preserve"> PAGEREF _Toc92387129 \h </w:instrText>
            </w:r>
            <w:r>
              <w:rPr>
                <w:noProof/>
                <w:webHidden/>
              </w:rPr>
            </w:r>
            <w:r>
              <w:rPr>
                <w:noProof/>
                <w:webHidden/>
              </w:rPr>
              <w:fldChar w:fldCharType="separate"/>
            </w:r>
            <w:r>
              <w:rPr>
                <w:noProof/>
                <w:webHidden/>
              </w:rPr>
              <w:t>72</w:t>
            </w:r>
            <w:r>
              <w:rPr>
                <w:noProof/>
                <w:webHidden/>
              </w:rPr>
              <w:fldChar w:fldCharType="end"/>
            </w:r>
          </w:hyperlink>
        </w:p>
        <w:p w14:paraId="43AC6D98" w14:textId="4184390E" w:rsidR="00F2105F" w:rsidRDefault="00F2105F">
          <w:pPr>
            <w:pStyle w:val="TOC1"/>
            <w:tabs>
              <w:tab w:val="right" w:leader="dot" w:pos="9016"/>
            </w:tabs>
            <w:rPr>
              <w:rFonts w:eastAsiaTheme="minorEastAsia"/>
              <w:noProof/>
              <w:lang w:eastAsia="en-GB"/>
            </w:rPr>
          </w:pPr>
          <w:hyperlink w:anchor="_Toc92387130" w:history="1">
            <w:r w:rsidRPr="000C479B">
              <w:rPr>
                <w:rStyle w:val="Hyperlink"/>
                <w:noProof/>
              </w:rPr>
              <w:t>ANNEX 7. ENVIRONMENTAL AND SOCIAL SETTING</w:t>
            </w:r>
            <w:r>
              <w:rPr>
                <w:noProof/>
                <w:webHidden/>
              </w:rPr>
              <w:tab/>
            </w:r>
            <w:r>
              <w:rPr>
                <w:noProof/>
                <w:webHidden/>
              </w:rPr>
              <w:fldChar w:fldCharType="begin"/>
            </w:r>
            <w:r>
              <w:rPr>
                <w:noProof/>
                <w:webHidden/>
              </w:rPr>
              <w:instrText xml:space="preserve"> PAGEREF _Toc92387130 \h </w:instrText>
            </w:r>
            <w:r>
              <w:rPr>
                <w:noProof/>
                <w:webHidden/>
              </w:rPr>
            </w:r>
            <w:r>
              <w:rPr>
                <w:noProof/>
                <w:webHidden/>
              </w:rPr>
              <w:fldChar w:fldCharType="separate"/>
            </w:r>
            <w:r>
              <w:rPr>
                <w:noProof/>
                <w:webHidden/>
              </w:rPr>
              <w:t>76</w:t>
            </w:r>
            <w:r>
              <w:rPr>
                <w:noProof/>
                <w:webHidden/>
              </w:rPr>
              <w:fldChar w:fldCharType="end"/>
            </w:r>
          </w:hyperlink>
        </w:p>
        <w:p w14:paraId="48F54A8B" w14:textId="39D9DEDA" w:rsidR="00F2105F" w:rsidRDefault="00F2105F">
          <w:pPr>
            <w:pStyle w:val="TOC1"/>
            <w:tabs>
              <w:tab w:val="right" w:leader="dot" w:pos="9016"/>
            </w:tabs>
            <w:rPr>
              <w:rFonts w:eastAsiaTheme="minorEastAsia"/>
              <w:noProof/>
              <w:lang w:eastAsia="en-GB"/>
            </w:rPr>
          </w:pPr>
          <w:hyperlink w:anchor="_Toc92387131" w:history="1">
            <w:r w:rsidRPr="000C479B">
              <w:rPr>
                <w:rStyle w:val="Hyperlink"/>
                <w:noProof/>
              </w:rPr>
              <w:t>ANNEX 8. NEGATIVE LIST OF ACTIVITIES</w:t>
            </w:r>
            <w:r>
              <w:rPr>
                <w:noProof/>
                <w:webHidden/>
              </w:rPr>
              <w:tab/>
            </w:r>
            <w:r>
              <w:rPr>
                <w:noProof/>
                <w:webHidden/>
              </w:rPr>
              <w:fldChar w:fldCharType="begin"/>
            </w:r>
            <w:r>
              <w:rPr>
                <w:noProof/>
                <w:webHidden/>
              </w:rPr>
              <w:instrText xml:space="preserve"> PAGEREF _Toc92387131 \h </w:instrText>
            </w:r>
            <w:r>
              <w:rPr>
                <w:noProof/>
                <w:webHidden/>
              </w:rPr>
            </w:r>
            <w:r>
              <w:rPr>
                <w:noProof/>
                <w:webHidden/>
              </w:rPr>
              <w:fldChar w:fldCharType="separate"/>
            </w:r>
            <w:r>
              <w:rPr>
                <w:noProof/>
                <w:webHidden/>
              </w:rPr>
              <w:t>79</w:t>
            </w:r>
            <w:r>
              <w:rPr>
                <w:noProof/>
                <w:webHidden/>
              </w:rPr>
              <w:fldChar w:fldCharType="end"/>
            </w:r>
          </w:hyperlink>
        </w:p>
        <w:p w14:paraId="053986AC" w14:textId="2B482FEA" w:rsidR="00F2105F" w:rsidRDefault="00F2105F">
          <w:pPr>
            <w:pStyle w:val="TOC1"/>
            <w:tabs>
              <w:tab w:val="right" w:leader="dot" w:pos="9016"/>
            </w:tabs>
            <w:rPr>
              <w:rFonts w:eastAsiaTheme="minorEastAsia"/>
              <w:noProof/>
              <w:lang w:eastAsia="en-GB"/>
            </w:rPr>
          </w:pPr>
          <w:hyperlink w:anchor="_Toc92387132" w:history="1">
            <w:r w:rsidRPr="000C479B">
              <w:rPr>
                <w:rStyle w:val="Hyperlink"/>
                <w:noProof/>
              </w:rPr>
              <w:t>ANNEX 9. ENVIRONMENTAL &amp; SOCIAL SCREENING FORM</w:t>
            </w:r>
            <w:r>
              <w:rPr>
                <w:noProof/>
                <w:webHidden/>
              </w:rPr>
              <w:tab/>
            </w:r>
            <w:r>
              <w:rPr>
                <w:noProof/>
                <w:webHidden/>
              </w:rPr>
              <w:fldChar w:fldCharType="begin"/>
            </w:r>
            <w:r>
              <w:rPr>
                <w:noProof/>
                <w:webHidden/>
              </w:rPr>
              <w:instrText xml:space="preserve"> PAGEREF _Toc92387132 \h </w:instrText>
            </w:r>
            <w:r>
              <w:rPr>
                <w:noProof/>
                <w:webHidden/>
              </w:rPr>
            </w:r>
            <w:r>
              <w:rPr>
                <w:noProof/>
                <w:webHidden/>
              </w:rPr>
              <w:fldChar w:fldCharType="separate"/>
            </w:r>
            <w:r>
              <w:rPr>
                <w:noProof/>
                <w:webHidden/>
              </w:rPr>
              <w:t>80</w:t>
            </w:r>
            <w:r>
              <w:rPr>
                <w:noProof/>
                <w:webHidden/>
              </w:rPr>
              <w:fldChar w:fldCharType="end"/>
            </w:r>
          </w:hyperlink>
        </w:p>
        <w:p w14:paraId="0AF0359A" w14:textId="186FA607" w:rsidR="00F2105F" w:rsidRDefault="00F2105F">
          <w:pPr>
            <w:pStyle w:val="TOC1"/>
            <w:tabs>
              <w:tab w:val="right" w:leader="dot" w:pos="9016"/>
            </w:tabs>
            <w:rPr>
              <w:rFonts w:eastAsiaTheme="minorEastAsia"/>
              <w:noProof/>
              <w:lang w:eastAsia="en-GB"/>
            </w:rPr>
          </w:pPr>
          <w:hyperlink w:anchor="_Toc92387133" w:history="1">
            <w:r w:rsidRPr="000C479B">
              <w:rPr>
                <w:rStyle w:val="Hyperlink"/>
                <w:noProof/>
                <w:lang w:val="fr-CA"/>
              </w:rPr>
              <w:t>ANNEX 10. ENVIRONMENTAL &amp; SOCIAL IMPACT ASSESSMENT &amp; ENVIRONMENTAL &amp; SOCIAL MANAGEMENT PLAN TEMPLATES</w:t>
            </w:r>
            <w:r>
              <w:rPr>
                <w:noProof/>
                <w:webHidden/>
              </w:rPr>
              <w:tab/>
            </w:r>
            <w:r>
              <w:rPr>
                <w:noProof/>
                <w:webHidden/>
              </w:rPr>
              <w:fldChar w:fldCharType="begin"/>
            </w:r>
            <w:r>
              <w:rPr>
                <w:noProof/>
                <w:webHidden/>
              </w:rPr>
              <w:instrText xml:space="preserve"> PAGEREF _Toc92387133 \h </w:instrText>
            </w:r>
            <w:r>
              <w:rPr>
                <w:noProof/>
                <w:webHidden/>
              </w:rPr>
            </w:r>
            <w:r>
              <w:rPr>
                <w:noProof/>
                <w:webHidden/>
              </w:rPr>
              <w:fldChar w:fldCharType="separate"/>
            </w:r>
            <w:r>
              <w:rPr>
                <w:noProof/>
                <w:webHidden/>
              </w:rPr>
              <w:t>82</w:t>
            </w:r>
            <w:r>
              <w:rPr>
                <w:noProof/>
                <w:webHidden/>
              </w:rPr>
              <w:fldChar w:fldCharType="end"/>
            </w:r>
          </w:hyperlink>
        </w:p>
        <w:p w14:paraId="3C450281" w14:textId="2DDC6810" w:rsidR="00F2105F" w:rsidRDefault="00F2105F">
          <w:pPr>
            <w:pStyle w:val="TOC1"/>
            <w:tabs>
              <w:tab w:val="right" w:leader="dot" w:pos="9016"/>
            </w:tabs>
            <w:rPr>
              <w:rFonts w:eastAsiaTheme="minorEastAsia"/>
              <w:noProof/>
              <w:lang w:eastAsia="en-GB"/>
            </w:rPr>
          </w:pPr>
          <w:hyperlink w:anchor="_Toc92387134" w:history="1">
            <w:r w:rsidRPr="000C479B">
              <w:rPr>
                <w:rStyle w:val="Hyperlink"/>
                <w:noProof/>
              </w:rPr>
              <w:t>ANNEX 11. CHANCE FIND PROCEDURES</w:t>
            </w:r>
            <w:r>
              <w:rPr>
                <w:noProof/>
                <w:webHidden/>
              </w:rPr>
              <w:tab/>
            </w:r>
            <w:r>
              <w:rPr>
                <w:noProof/>
                <w:webHidden/>
              </w:rPr>
              <w:fldChar w:fldCharType="begin"/>
            </w:r>
            <w:r>
              <w:rPr>
                <w:noProof/>
                <w:webHidden/>
              </w:rPr>
              <w:instrText xml:space="preserve"> PAGEREF _Toc92387134 \h </w:instrText>
            </w:r>
            <w:r>
              <w:rPr>
                <w:noProof/>
                <w:webHidden/>
              </w:rPr>
            </w:r>
            <w:r>
              <w:rPr>
                <w:noProof/>
                <w:webHidden/>
              </w:rPr>
              <w:fldChar w:fldCharType="separate"/>
            </w:r>
            <w:r>
              <w:rPr>
                <w:noProof/>
                <w:webHidden/>
              </w:rPr>
              <w:t>85</w:t>
            </w:r>
            <w:r>
              <w:rPr>
                <w:noProof/>
                <w:webHidden/>
              </w:rPr>
              <w:fldChar w:fldCharType="end"/>
            </w:r>
          </w:hyperlink>
        </w:p>
        <w:p w14:paraId="3E7DD320" w14:textId="1597AEA6" w:rsidR="00F2105F" w:rsidRDefault="00F2105F">
          <w:pPr>
            <w:pStyle w:val="TOC1"/>
            <w:tabs>
              <w:tab w:val="right" w:leader="dot" w:pos="9016"/>
            </w:tabs>
            <w:rPr>
              <w:rFonts w:eastAsiaTheme="minorEastAsia"/>
              <w:noProof/>
              <w:lang w:eastAsia="en-GB"/>
            </w:rPr>
          </w:pPr>
          <w:hyperlink w:anchor="_Toc92387135" w:history="1">
            <w:r w:rsidRPr="000C479B">
              <w:rPr>
                <w:rStyle w:val="Hyperlink"/>
                <w:noProof/>
              </w:rPr>
              <w:t>RESOURCES</w:t>
            </w:r>
            <w:r>
              <w:rPr>
                <w:noProof/>
                <w:webHidden/>
              </w:rPr>
              <w:tab/>
            </w:r>
            <w:r>
              <w:rPr>
                <w:noProof/>
                <w:webHidden/>
              </w:rPr>
              <w:fldChar w:fldCharType="begin"/>
            </w:r>
            <w:r>
              <w:rPr>
                <w:noProof/>
                <w:webHidden/>
              </w:rPr>
              <w:instrText xml:space="preserve"> PAGEREF _Toc92387135 \h </w:instrText>
            </w:r>
            <w:r>
              <w:rPr>
                <w:noProof/>
                <w:webHidden/>
              </w:rPr>
            </w:r>
            <w:r>
              <w:rPr>
                <w:noProof/>
                <w:webHidden/>
              </w:rPr>
              <w:fldChar w:fldCharType="separate"/>
            </w:r>
            <w:r>
              <w:rPr>
                <w:noProof/>
                <w:webHidden/>
              </w:rPr>
              <w:t>87</w:t>
            </w:r>
            <w:r>
              <w:rPr>
                <w:noProof/>
                <w:webHidden/>
              </w:rPr>
              <w:fldChar w:fldCharType="end"/>
            </w:r>
          </w:hyperlink>
        </w:p>
        <w:p w14:paraId="128DB0AA" w14:textId="7C19384E" w:rsidR="0052651F" w:rsidRDefault="002814FC">
          <w:pPr>
            <w:rPr>
              <w:b/>
              <w:bCs/>
              <w:noProof/>
            </w:rPr>
          </w:pPr>
          <w:r>
            <w:rPr>
              <w:b/>
              <w:bCs/>
              <w:noProof/>
            </w:rPr>
            <w:fldChar w:fldCharType="end"/>
          </w:r>
        </w:p>
      </w:sdtContent>
    </w:sdt>
    <w:bookmarkStart w:id="2" w:name="_Toc58935816" w:displacedByCustomXml="prev"/>
    <w:bookmarkStart w:id="3" w:name="_Toc58934887" w:displacedByCustomXml="prev"/>
    <w:p w14:paraId="52B8BFDE" w14:textId="686FC86E" w:rsidR="00CE28A1" w:rsidRDefault="00CE28A1" w:rsidP="003946C3">
      <w:pPr>
        <w:pStyle w:val="Heading1"/>
      </w:pPr>
      <w:bookmarkStart w:id="4" w:name="_Toc92387103"/>
      <w:r>
        <w:lastRenderedPageBreak/>
        <w:t>LIST OF ACRONYMS</w:t>
      </w:r>
      <w:bookmarkEnd w:id="4"/>
    </w:p>
    <w:p w14:paraId="236918C7" w14:textId="77777777" w:rsidR="00782C50" w:rsidRPr="00782C50" w:rsidRDefault="00782C50" w:rsidP="00782C5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
        <w:gridCol w:w="8132"/>
      </w:tblGrid>
      <w:tr w:rsidR="00782C50" w14:paraId="4B1B459A" w14:textId="77777777" w:rsidTr="00782C50">
        <w:tc>
          <w:tcPr>
            <w:tcW w:w="895" w:type="dxa"/>
          </w:tcPr>
          <w:p w14:paraId="0E468E7A" w14:textId="77777777" w:rsidR="00782C50" w:rsidRDefault="00782C50" w:rsidP="00D81BC9">
            <w:r>
              <w:t xml:space="preserve">BDS </w:t>
            </w:r>
          </w:p>
        </w:tc>
        <w:tc>
          <w:tcPr>
            <w:tcW w:w="8455" w:type="dxa"/>
          </w:tcPr>
          <w:p w14:paraId="43D485BC" w14:textId="77777777" w:rsidR="00782C50" w:rsidRDefault="00782C50" w:rsidP="005F2D9E">
            <w:pPr>
              <w:spacing w:before="40" w:after="40"/>
            </w:pPr>
            <w:r>
              <w:t>Business Development Services</w:t>
            </w:r>
          </w:p>
        </w:tc>
      </w:tr>
      <w:tr w:rsidR="00782C50" w14:paraId="1BE0F7EA" w14:textId="77777777" w:rsidTr="00782C50">
        <w:tc>
          <w:tcPr>
            <w:tcW w:w="895" w:type="dxa"/>
          </w:tcPr>
          <w:p w14:paraId="704A09A5" w14:textId="77777777" w:rsidR="00782C50" w:rsidRDefault="00782C50" w:rsidP="00D81BC9">
            <w:r>
              <w:t xml:space="preserve">CBO </w:t>
            </w:r>
          </w:p>
        </w:tc>
        <w:tc>
          <w:tcPr>
            <w:tcW w:w="8455" w:type="dxa"/>
          </w:tcPr>
          <w:p w14:paraId="636103F0" w14:textId="77777777" w:rsidR="00782C50" w:rsidRDefault="00782C50" w:rsidP="005F2D9E">
            <w:pPr>
              <w:spacing w:before="40" w:after="40"/>
            </w:pPr>
            <w:r>
              <w:t xml:space="preserve">Community-based </w:t>
            </w:r>
            <w:proofErr w:type="spellStart"/>
            <w:r>
              <w:t>Organisation</w:t>
            </w:r>
            <w:proofErr w:type="spellEnd"/>
          </w:p>
        </w:tc>
      </w:tr>
      <w:tr w:rsidR="00782C50" w14:paraId="63CEA6B9" w14:textId="77777777" w:rsidTr="00782C50">
        <w:tc>
          <w:tcPr>
            <w:tcW w:w="895" w:type="dxa"/>
          </w:tcPr>
          <w:p w14:paraId="20938ACD" w14:textId="77777777" w:rsidR="00782C50" w:rsidRDefault="00782C50" w:rsidP="00D81BC9">
            <w:r>
              <w:t xml:space="preserve">CCRIF </w:t>
            </w:r>
          </w:p>
        </w:tc>
        <w:tc>
          <w:tcPr>
            <w:tcW w:w="8455" w:type="dxa"/>
          </w:tcPr>
          <w:p w14:paraId="57409630" w14:textId="77777777" w:rsidR="00782C50" w:rsidRDefault="00782C50" w:rsidP="005F2D9E">
            <w:pPr>
              <w:spacing w:before="40" w:after="40"/>
            </w:pPr>
            <w:r w:rsidRPr="00B2083C">
              <w:rPr>
                <w:rFonts w:cstheme="minorHAnsi"/>
              </w:rPr>
              <w:t>Caribbean Catastrophe Insurance Facility</w:t>
            </w:r>
          </w:p>
        </w:tc>
      </w:tr>
      <w:tr w:rsidR="00782C50" w14:paraId="2E2181AD" w14:textId="77777777" w:rsidTr="00782C50">
        <w:tc>
          <w:tcPr>
            <w:tcW w:w="895" w:type="dxa"/>
          </w:tcPr>
          <w:p w14:paraId="09DEE7A5" w14:textId="77777777" w:rsidR="00782C50" w:rsidRDefault="00782C50" w:rsidP="00D81BC9">
            <w:r>
              <w:t>CERC</w:t>
            </w:r>
          </w:p>
        </w:tc>
        <w:tc>
          <w:tcPr>
            <w:tcW w:w="8455" w:type="dxa"/>
          </w:tcPr>
          <w:p w14:paraId="47694FA7" w14:textId="77777777" w:rsidR="00782C50" w:rsidRDefault="00782C50" w:rsidP="005F2D9E">
            <w:pPr>
              <w:spacing w:before="40" w:after="40"/>
            </w:pPr>
            <w:r>
              <w:t>Contingent Emergency Response Component</w:t>
            </w:r>
          </w:p>
        </w:tc>
      </w:tr>
      <w:tr w:rsidR="00782C50" w14:paraId="13461CE2" w14:textId="77777777" w:rsidTr="00782C50">
        <w:tc>
          <w:tcPr>
            <w:tcW w:w="895" w:type="dxa"/>
          </w:tcPr>
          <w:p w14:paraId="567892AD" w14:textId="77777777" w:rsidR="00782C50" w:rsidRDefault="00782C50" w:rsidP="00D81BC9">
            <w:r>
              <w:t>COAST</w:t>
            </w:r>
          </w:p>
        </w:tc>
        <w:tc>
          <w:tcPr>
            <w:tcW w:w="8455" w:type="dxa"/>
          </w:tcPr>
          <w:p w14:paraId="6A9FE5F7" w14:textId="77777777" w:rsidR="00782C50" w:rsidRDefault="00782C50" w:rsidP="005F2D9E">
            <w:pPr>
              <w:spacing w:before="40" w:after="40"/>
            </w:pPr>
            <w:r w:rsidRPr="00B2083C">
              <w:rPr>
                <w:rFonts w:cstheme="minorHAnsi"/>
              </w:rPr>
              <w:t>Caribbean Ocean and Aquaculture Sustainability Facility</w:t>
            </w:r>
          </w:p>
        </w:tc>
      </w:tr>
      <w:tr w:rsidR="00782C50" w14:paraId="42336B2E" w14:textId="77777777" w:rsidTr="00782C50">
        <w:tc>
          <w:tcPr>
            <w:tcW w:w="895" w:type="dxa"/>
          </w:tcPr>
          <w:p w14:paraId="03CED003" w14:textId="77777777" w:rsidR="00782C50" w:rsidRDefault="00782C50" w:rsidP="00D81BC9">
            <w:r>
              <w:t>EIA</w:t>
            </w:r>
          </w:p>
        </w:tc>
        <w:tc>
          <w:tcPr>
            <w:tcW w:w="8455" w:type="dxa"/>
          </w:tcPr>
          <w:p w14:paraId="300EC8A0" w14:textId="77777777" w:rsidR="00782C50" w:rsidRDefault="00782C50" w:rsidP="005F2D9E">
            <w:pPr>
              <w:spacing w:before="40" w:after="40"/>
            </w:pPr>
            <w:r>
              <w:t>Environmental Impact Assessment</w:t>
            </w:r>
          </w:p>
        </w:tc>
      </w:tr>
      <w:tr w:rsidR="00782C50" w14:paraId="37D67201" w14:textId="77777777" w:rsidTr="00782C50">
        <w:tc>
          <w:tcPr>
            <w:tcW w:w="895" w:type="dxa"/>
          </w:tcPr>
          <w:p w14:paraId="49A3A15F" w14:textId="77777777" w:rsidR="00782C50" w:rsidRDefault="00782C50" w:rsidP="00D81BC9">
            <w:r>
              <w:t>E&amp;S</w:t>
            </w:r>
          </w:p>
        </w:tc>
        <w:tc>
          <w:tcPr>
            <w:tcW w:w="8455" w:type="dxa"/>
          </w:tcPr>
          <w:p w14:paraId="2572954D" w14:textId="77777777" w:rsidR="00782C50" w:rsidRDefault="00782C50" w:rsidP="005F2D9E">
            <w:pPr>
              <w:tabs>
                <w:tab w:val="left" w:pos="3210"/>
              </w:tabs>
              <w:spacing w:before="40" w:after="40"/>
            </w:pPr>
            <w:r>
              <w:t xml:space="preserve">Environmental and Social </w:t>
            </w:r>
          </w:p>
        </w:tc>
      </w:tr>
      <w:tr w:rsidR="00782C50" w14:paraId="00BDB0C6" w14:textId="77777777" w:rsidTr="00D81BC9">
        <w:tc>
          <w:tcPr>
            <w:tcW w:w="895" w:type="dxa"/>
          </w:tcPr>
          <w:p w14:paraId="38E071B2" w14:textId="77777777" w:rsidR="00782C50" w:rsidRDefault="00782C50" w:rsidP="00D81BC9">
            <w:r>
              <w:t>EHS</w:t>
            </w:r>
          </w:p>
        </w:tc>
        <w:tc>
          <w:tcPr>
            <w:tcW w:w="8455" w:type="dxa"/>
          </w:tcPr>
          <w:p w14:paraId="157691A2" w14:textId="77777777" w:rsidR="00782C50" w:rsidRDefault="00782C50" w:rsidP="005F2D9E">
            <w:pPr>
              <w:tabs>
                <w:tab w:val="left" w:pos="3210"/>
              </w:tabs>
              <w:spacing w:before="40" w:after="40"/>
            </w:pPr>
            <w:r>
              <w:t>Environmental Health &amp; Safety</w:t>
            </w:r>
            <w:r>
              <w:tab/>
            </w:r>
          </w:p>
        </w:tc>
      </w:tr>
      <w:tr w:rsidR="00782C50" w14:paraId="7E66A54A" w14:textId="77777777" w:rsidTr="00D81BC9">
        <w:tc>
          <w:tcPr>
            <w:tcW w:w="895" w:type="dxa"/>
          </w:tcPr>
          <w:p w14:paraId="083342E5" w14:textId="77777777" w:rsidR="00782C50" w:rsidRDefault="00782C50" w:rsidP="00D81BC9">
            <w:r>
              <w:t>ESCP</w:t>
            </w:r>
          </w:p>
        </w:tc>
        <w:tc>
          <w:tcPr>
            <w:tcW w:w="8455" w:type="dxa"/>
          </w:tcPr>
          <w:p w14:paraId="319A100E" w14:textId="77777777" w:rsidR="00782C50" w:rsidRDefault="00782C50" w:rsidP="005F2D9E">
            <w:pPr>
              <w:tabs>
                <w:tab w:val="left" w:pos="3210"/>
              </w:tabs>
              <w:spacing w:before="40" w:after="40"/>
            </w:pPr>
            <w:r>
              <w:t>Environmental and Social Commitment Plan</w:t>
            </w:r>
          </w:p>
        </w:tc>
      </w:tr>
      <w:tr w:rsidR="00782C50" w14:paraId="036D99D8" w14:textId="77777777" w:rsidTr="00D81BC9">
        <w:tc>
          <w:tcPr>
            <w:tcW w:w="895" w:type="dxa"/>
          </w:tcPr>
          <w:p w14:paraId="42DFF2EB" w14:textId="77777777" w:rsidR="00782C50" w:rsidRDefault="00782C50" w:rsidP="00D81BC9">
            <w:r>
              <w:t xml:space="preserve">ESIA </w:t>
            </w:r>
          </w:p>
        </w:tc>
        <w:tc>
          <w:tcPr>
            <w:tcW w:w="8455" w:type="dxa"/>
          </w:tcPr>
          <w:p w14:paraId="2476FA50" w14:textId="77777777" w:rsidR="00782C50" w:rsidRDefault="00782C50" w:rsidP="005F2D9E">
            <w:pPr>
              <w:tabs>
                <w:tab w:val="left" w:pos="3210"/>
              </w:tabs>
              <w:spacing w:before="40" w:after="40"/>
            </w:pPr>
            <w:r>
              <w:t>Environmental and Social Impact Assessment</w:t>
            </w:r>
          </w:p>
        </w:tc>
      </w:tr>
      <w:tr w:rsidR="00782C50" w14:paraId="06C0075C" w14:textId="77777777" w:rsidTr="00D81BC9">
        <w:tc>
          <w:tcPr>
            <w:tcW w:w="895" w:type="dxa"/>
          </w:tcPr>
          <w:p w14:paraId="1EB3B196" w14:textId="77777777" w:rsidR="00782C50" w:rsidRDefault="00782C50" w:rsidP="00D81BC9">
            <w:r>
              <w:t xml:space="preserve">ESMF </w:t>
            </w:r>
          </w:p>
        </w:tc>
        <w:tc>
          <w:tcPr>
            <w:tcW w:w="8455" w:type="dxa"/>
          </w:tcPr>
          <w:p w14:paraId="6EB09138" w14:textId="77777777" w:rsidR="00782C50" w:rsidRDefault="00782C50" w:rsidP="005F2D9E">
            <w:pPr>
              <w:tabs>
                <w:tab w:val="left" w:pos="3210"/>
              </w:tabs>
              <w:spacing w:before="40" w:after="40"/>
            </w:pPr>
            <w:r>
              <w:t>Environmental and Social Management Framework</w:t>
            </w:r>
          </w:p>
        </w:tc>
      </w:tr>
      <w:tr w:rsidR="00782C50" w14:paraId="39C2C1A6" w14:textId="77777777" w:rsidTr="00D81BC9">
        <w:tc>
          <w:tcPr>
            <w:tcW w:w="895" w:type="dxa"/>
          </w:tcPr>
          <w:p w14:paraId="0FE70B33" w14:textId="77777777" w:rsidR="00782C50" w:rsidRDefault="00782C50" w:rsidP="00D81BC9">
            <w:r>
              <w:t xml:space="preserve">ESMP </w:t>
            </w:r>
          </w:p>
        </w:tc>
        <w:tc>
          <w:tcPr>
            <w:tcW w:w="8455" w:type="dxa"/>
          </w:tcPr>
          <w:p w14:paraId="2DA54E8A" w14:textId="77777777" w:rsidR="00782C50" w:rsidRDefault="00782C50" w:rsidP="005F2D9E">
            <w:pPr>
              <w:tabs>
                <w:tab w:val="left" w:pos="3210"/>
              </w:tabs>
              <w:spacing w:before="40" w:after="40"/>
            </w:pPr>
            <w:r>
              <w:t>Environmental and Social Management Plan</w:t>
            </w:r>
          </w:p>
        </w:tc>
      </w:tr>
      <w:tr w:rsidR="00782C50" w14:paraId="75F2ACE4" w14:textId="77777777" w:rsidTr="00D81BC9">
        <w:tc>
          <w:tcPr>
            <w:tcW w:w="895" w:type="dxa"/>
          </w:tcPr>
          <w:p w14:paraId="7F8BDC03" w14:textId="77777777" w:rsidR="00782C50" w:rsidRDefault="00782C50" w:rsidP="00D81BC9">
            <w:r>
              <w:t xml:space="preserve">ESMS </w:t>
            </w:r>
          </w:p>
        </w:tc>
        <w:tc>
          <w:tcPr>
            <w:tcW w:w="8455" w:type="dxa"/>
          </w:tcPr>
          <w:p w14:paraId="33844FB5" w14:textId="77777777" w:rsidR="00782C50" w:rsidRDefault="00782C50" w:rsidP="005F2D9E">
            <w:pPr>
              <w:tabs>
                <w:tab w:val="left" w:pos="3210"/>
              </w:tabs>
              <w:spacing w:before="40" w:after="40"/>
            </w:pPr>
            <w:r>
              <w:t>Environmental and Social Management System</w:t>
            </w:r>
          </w:p>
        </w:tc>
      </w:tr>
      <w:tr w:rsidR="00782C50" w14:paraId="29405B33" w14:textId="77777777" w:rsidTr="00D81BC9">
        <w:tc>
          <w:tcPr>
            <w:tcW w:w="895" w:type="dxa"/>
          </w:tcPr>
          <w:p w14:paraId="79DF945F" w14:textId="77777777" w:rsidR="00782C50" w:rsidRDefault="00782C50" w:rsidP="00D81BC9">
            <w:r>
              <w:t xml:space="preserve">ESS </w:t>
            </w:r>
          </w:p>
        </w:tc>
        <w:tc>
          <w:tcPr>
            <w:tcW w:w="8455" w:type="dxa"/>
          </w:tcPr>
          <w:p w14:paraId="114BEFEF" w14:textId="77777777" w:rsidR="00782C50" w:rsidRDefault="00782C50" w:rsidP="005F2D9E">
            <w:pPr>
              <w:tabs>
                <w:tab w:val="left" w:pos="3210"/>
              </w:tabs>
              <w:spacing w:before="40" w:after="40"/>
            </w:pPr>
            <w:r>
              <w:t>Environmental and Social Standard</w:t>
            </w:r>
          </w:p>
        </w:tc>
      </w:tr>
      <w:tr w:rsidR="00782C50" w14:paraId="249A62A6" w14:textId="77777777" w:rsidTr="00D81BC9">
        <w:tc>
          <w:tcPr>
            <w:tcW w:w="895" w:type="dxa"/>
          </w:tcPr>
          <w:p w14:paraId="24F76FEC" w14:textId="77777777" w:rsidR="00782C50" w:rsidRDefault="00782C50" w:rsidP="00D81BC9">
            <w:r>
              <w:t>FAD</w:t>
            </w:r>
          </w:p>
        </w:tc>
        <w:tc>
          <w:tcPr>
            <w:tcW w:w="8455" w:type="dxa"/>
          </w:tcPr>
          <w:p w14:paraId="438D73A5" w14:textId="77777777" w:rsidR="00782C50" w:rsidRDefault="00782C50" w:rsidP="005F2D9E">
            <w:pPr>
              <w:tabs>
                <w:tab w:val="left" w:pos="3210"/>
              </w:tabs>
              <w:spacing w:before="40" w:after="40"/>
            </w:pPr>
            <w:r>
              <w:t>Fish Aggregating Device</w:t>
            </w:r>
          </w:p>
        </w:tc>
      </w:tr>
      <w:tr w:rsidR="00782C50" w14:paraId="314226CC" w14:textId="77777777" w:rsidTr="00D81BC9">
        <w:tc>
          <w:tcPr>
            <w:tcW w:w="895" w:type="dxa"/>
          </w:tcPr>
          <w:p w14:paraId="51C74EC0" w14:textId="77777777" w:rsidR="00782C50" w:rsidRDefault="00782C50" w:rsidP="00D81BC9">
            <w:r>
              <w:t xml:space="preserve">GBV </w:t>
            </w:r>
          </w:p>
        </w:tc>
        <w:tc>
          <w:tcPr>
            <w:tcW w:w="8455" w:type="dxa"/>
          </w:tcPr>
          <w:p w14:paraId="6624EA6C" w14:textId="77777777" w:rsidR="00782C50" w:rsidRDefault="00782C50" w:rsidP="005F2D9E">
            <w:pPr>
              <w:tabs>
                <w:tab w:val="left" w:pos="3210"/>
              </w:tabs>
              <w:spacing w:before="40" w:after="40"/>
            </w:pPr>
            <w:r>
              <w:t>Gender-Based Violence</w:t>
            </w:r>
          </w:p>
        </w:tc>
      </w:tr>
      <w:tr w:rsidR="00782C50" w14:paraId="2E1335FF" w14:textId="77777777" w:rsidTr="00D81BC9">
        <w:tc>
          <w:tcPr>
            <w:tcW w:w="895" w:type="dxa"/>
          </w:tcPr>
          <w:p w14:paraId="51D739B9" w14:textId="77777777" w:rsidR="00782C50" w:rsidRDefault="00782C50" w:rsidP="00D81BC9">
            <w:r>
              <w:t xml:space="preserve">GRM </w:t>
            </w:r>
          </w:p>
        </w:tc>
        <w:tc>
          <w:tcPr>
            <w:tcW w:w="8455" w:type="dxa"/>
          </w:tcPr>
          <w:p w14:paraId="48CE5156" w14:textId="77777777" w:rsidR="00782C50" w:rsidRDefault="00782C50" w:rsidP="005F2D9E">
            <w:pPr>
              <w:tabs>
                <w:tab w:val="left" w:pos="3210"/>
              </w:tabs>
              <w:spacing w:before="40" w:after="40"/>
            </w:pPr>
            <w:r>
              <w:t>Grievance Redress Mechanism</w:t>
            </w:r>
          </w:p>
        </w:tc>
      </w:tr>
      <w:tr w:rsidR="00782C50" w14:paraId="6D22463F" w14:textId="77777777" w:rsidTr="00D81BC9">
        <w:tc>
          <w:tcPr>
            <w:tcW w:w="895" w:type="dxa"/>
          </w:tcPr>
          <w:p w14:paraId="320B44BD" w14:textId="77777777" w:rsidR="00782C50" w:rsidRDefault="00782C50" w:rsidP="00D81BC9">
            <w:r>
              <w:t xml:space="preserve">GRS </w:t>
            </w:r>
          </w:p>
        </w:tc>
        <w:tc>
          <w:tcPr>
            <w:tcW w:w="8455" w:type="dxa"/>
          </w:tcPr>
          <w:p w14:paraId="7558DCFA" w14:textId="77777777" w:rsidR="00782C50" w:rsidRDefault="00782C50" w:rsidP="005F2D9E">
            <w:pPr>
              <w:tabs>
                <w:tab w:val="left" w:pos="3210"/>
              </w:tabs>
              <w:spacing w:before="40" w:after="40"/>
            </w:pPr>
            <w:r>
              <w:t>Grievance Redress Service</w:t>
            </w:r>
          </w:p>
        </w:tc>
      </w:tr>
      <w:tr w:rsidR="00782C50" w14:paraId="36F8D69E" w14:textId="77777777" w:rsidTr="00D81BC9">
        <w:tc>
          <w:tcPr>
            <w:tcW w:w="895" w:type="dxa"/>
          </w:tcPr>
          <w:p w14:paraId="56EDE096" w14:textId="77777777" w:rsidR="00782C50" w:rsidRPr="000972AB" w:rsidRDefault="00782C50" w:rsidP="00D81BC9">
            <w:pPr>
              <w:spacing w:line="276" w:lineRule="auto"/>
              <w:jc w:val="both"/>
              <w:rPr>
                <w:rFonts w:cstheme="minorHAnsi"/>
                <w:bCs/>
              </w:rPr>
            </w:pPr>
            <w:r>
              <w:rPr>
                <w:rFonts w:cstheme="minorHAnsi"/>
                <w:bCs/>
              </w:rPr>
              <w:t xml:space="preserve">LMP </w:t>
            </w:r>
          </w:p>
        </w:tc>
        <w:tc>
          <w:tcPr>
            <w:tcW w:w="8455" w:type="dxa"/>
          </w:tcPr>
          <w:p w14:paraId="7ECDC483" w14:textId="77777777" w:rsidR="00782C50" w:rsidRDefault="00782C50" w:rsidP="005F2D9E">
            <w:pPr>
              <w:tabs>
                <w:tab w:val="left" w:pos="3210"/>
              </w:tabs>
              <w:spacing w:before="40" w:after="40"/>
            </w:pPr>
            <w:proofErr w:type="spellStart"/>
            <w:r w:rsidRPr="004E6B2E">
              <w:rPr>
                <w:rFonts w:cstheme="minorHAnsi"/>
                <w:bCs/>
              </w:rPr>
              <w:t>Labour</w:t>
            </w:r>
            <w:proofErr w:type="spellEnd"/>
            <w:r w:rsidRPr="004E6B2E">
              <w:rPr>
                <w:rFonts w:cstheme="minorHAnsi"/>
                <w:bCs/>
              </w:rPr>
              <w:t xml:space="preserve"> Management Procedures</w:t>
            </w:r>
          </w:p>
        </w:tc>
      </w:tr>
      <w:tr w:rsidR="00782C50" w14:paraId="0B354695" w14:textId="77777777" w:rsidTr="00D81BC9">
        <w:tc>
          <w:tcPr>
            <w:tcW w:w="895" w:type="dxa"/>
          </w:tcPr>
          <w:p w14:paraId="034E3D26" w14:textId="77777777" w:rsidR="00782C50" w:rsidRDefault="00782C50" w:rsidP="00D81BC9">
            <w:r>
              <w:t xml:space="preserve">MSME </w:t>
            </w:r>
          </w:p>
        </w:tc>
        <w:tc>
          <w:tcPr>
            <w:tcW w:w="8455" w:type="dxa"/>
          </w:tcPr>
          <w:p w14:paraId="6B8C94CC" w14:textId="77777777" w:rsidR="00782C50" w:rsidRDefault="00782C50" w:rsidP="005F2D9E">
            <w:pPr>
              <w:tabs>
                <w:tab w:val="left" w:pos="3210"/>
              </w:tabs>
              <w:spacing w:before="40" w:after="40"/>
            </w:pPr>
            <w:r>
              <w:t>Micro, Small and Medium-sized Enterprise</w:t>
            </w:r>
          </w:p>
        </w:tc>
      </w:tr>
      <w:tr w:rsidR="00782C50" w14:paraId="276D9D04" w14:textId="77777777" w:rsidTr="00D81BC9">
        <w:tc>
          <w:tcPr>
            <w:tcW w:w="895" w:type="dxa"/>
          </w:tcPr>
          <w:p w14:paraId="15E17EE6" w14:textId="77777777" w:rsidR="00782C50" w:rsidRDefault="00782C50" w:rsidP="00D81BC9">
            <w:r>
              <w:t>NAP</w:t>
            </w:r>
          </w:p>
        </w:tc>
        <w:tc>
          <w:tcPr>
            <w:tcW w:w="8455" w:type="dxa"/>
          </w:tcPr>
          <w:p w14:paraId="06CDFCF3" w14:textId="77777777" w:rsidR="00782C50" w:rsidRDefault="00782C50" w:rsidP="005F2D9E">
            <w:pPr>
              <w:tabs>
                <w:tab w:val="left" w:pos="3210"/>
              </w:tabs>
              <w:spacing w:before="40" w:after="40"/>
            </w:pPr>
            <w:r>
              <w:t>National Adaptation Plan</w:t>
            </w:r>
          </w:p>
        </w:tc>
      </w:tr>
      <w:tr w:rsidR="00782C50" w14:paraId="0D5611E7" w14:textId="77777777" w:rsidTr="00D81BC9">
        <w:tc>
          <w:tcPr>
            <w:tcW w:w="895" w:type="dxa"/>
          </w:tcPr>
          <w:p w14:paraId="332D78C6" w14:textId="77777777" w:rsidR="00782C50" w:rsidRDefault="00782C50" w:rsidP="00D81BC9">
            <w:r>
              <w:t xml:space="preserve">NGO </w:t>
            </w:r>
          </w:p>
        </w:tc>
        <w:tc>
          <w:tcPr>
            <w:tcW w:w="8455" w:type="dxa"/>
          </w:tcPr>
          <w:p w14:paraId="727F00FE" w14:textId="77777777" w:rsidR="00782C50" w:rsidRDefault="00782C50" w:rsidP="005F2D9E">
            <w:pPr>
              <w:tabs>
                <w:tab w:val="left" w:pos="3210"/>
              </w:tabs>
              <w:spacing w:before="40" w:after="40"/>
            </w:pPr>
            <w:r>
              <w:t>Nongovernmental Organization</w:t>
            </w:r>
          </w:p>
        </w:tc>
      </w:tr>
      <w:tr w:rsidR="00782C50" w14:paraId="3D7FA59E" w14:textId="77777777" w:rsidTr="00D81BC9">
        <w:tc>
          <w:tcPr>
            <w:tcW w:w="895" w:type="dxa"/>
          </w:tcPr>
          <w:p w14:paraId="39F987AF" w14:textId="77777777" w:rsidR="00782C50" w:rsidRDefault="00782C50" w:rsidP="00D81BC9">
            <w:r>
              <w:t xml:space="preserve">OECS </w:t>
            </w:r>
          </w:p>
        </w:tc>
        <w:tc>
          <w:tcPr>
            <w:tcW w:w="8455" w:type="dxa"/>
          </w:tcPr>
          <w:p w14:paraId="34D72A54" w14:textId="77777777" w:rsidR="00782C50" w:rsidRDefault="00782C50" w:rsidP="005F2D9E">
            <w:pPr>
              <w:tabs>
                <w:tab w:val="left" w:pos="3210"/>
              </w:tabs>
              <w:spacing w:before="40" w:after="40"/>
            </w:pPr>
            <w:proofErr w:type="spellStart"/>
            <w:r>
              <w:t>Organisation</w:t>
            </w:r>
            <w:proofErr w:type="spellEnd"/>
            <w:r>
              <w:t xml:space="preserve"> of Eastern Caribbean States</w:t>
            </w:r>
          </w:p>
        </w:tc>
      </w:tr>
      <w:tr w:rsidR="00782C50" w14:paraId="61568CE8" w14:textId="77777777" w:rsidTr="00D81BC9">
        <w:tc>
          <w:tcPr>
            <w:tcW w:w="895" w:type="dxa"/>
          </w:tcPr>
          <w:p w14:paraId="650174B7" w14:textId="77777777" w:rsidR="00782C50" w:rsidRDefault="00782C50" w:rsidP="00D81BC9">
            <w:r>
              <w:t xml:space="preserve">O&amp;M </w:t>
            </w:r>
          </w:p>
        </w:tc>
        <w:tc>
          <w:tcPr>
            <w:tcW w:w="8455" w:type="dxa"/>
          </w:tcPr>
          <w:p w14:paraId="03E773EA" w14:textId="77777777" w:rsidR="00782C50" w:rsidRDefault="00782C50" w:rsidP="005F2D9E">
            <w:pPr>
              <w:tabs>
                <w:tab w:val="left" w:pos="3210"/>
              </w:tabs>
              <w:spacing w:before="40" w:after="40"/>
            </w:pPr>
            <w:r>
              <w:t>Operation and Maintenance</w:t>
            </w:r>
          </w:p>
        </w:tc>
      </w:tr>
      <w:tr w:rsidR="00782C50" w14:paraId="5FB4C8DF" w14:textId="77777777" w:rsidTr="00D81BC9">
        <w:tc>
          <w:tcPr>
            <w:tcW w:w="895" w:type="dxa"/>
          </w:tcPr>
          <w:p w14:paraId="50688343" w14:textId="77777777" w:rsidR="00782C50" w:rsidRDefault="00782C50" w:rsidP="00D81BC9">
            <w:r>
              <w:t xml:space="preserve">OHS </w:t>
            </w:r>
          </w:p>
        </w:tc>
        <w:tc>
          <w:tcPr>
            <w:tcW w:w="8455" w:type="dxa"/>
          </w:tcPr>
          <w:p w14:paraId="54807928" w14:textId="77777777" w:rsidR="00782C50" w:rsidRDefault="00782C50" w:rsidP="005F2D9E">
            <w:pPr>
              <w:tabs>
                <w:tab w:val="left" w:pos="3210"/>
              </w:tabs>
              <w:spacing w:before="40" w:after="40"/>
            </w:pPr>
            <w:r>
              <w:t>Occupational Health and Safety</w:t>
            </w:r>
          </w:p>
        </w:tc>
      </w:tr>
      <w:tr w:rsidR="00782C50" w14:paraId="6891AA4A" w14:textId="77777777" w:rsidTr="00D81BC9">
        <w:tc>
          <w:tcPr>
            <w:tcW w:w="895" w:type="dxa"/>
          </w:tcPr>
          <w:p w14:paraId="358B0EF2" w14:textId="77777777" w:rsidR="00782C50" w:rsidRDefault="00782C50" w:rsidP="00D81BC9">
            <w:r>
              <w:t xml:space="preserve">PDO </w:t>
            </w:r>
          </w:p>
        </w:tc>
        <w:tc>
          <w:tcPr>
            <w:tcW w:w="8455" w:type="dxa"/>
          </w:tcPr>
          <w:p w14:paraId="32C91E06" w14:textId="77777777" w:rsidR="00782C50" w:rsidRDefault="00782C50" w:rsidP="005F2D9E">
            <w:pPr>
              <w:tabs>
                <w:tab w:val="left" w:pos="3210"/>
              </w:tabs>
              <w:spacing w:before="40" w:after="40"/>
            </w:pPr>
            <w:r>
              <w:t>Project Development Objective</w:t>
            </w:r>
          </w:p>
        </w:tc>
      </w:tr>
      <w:tr w:rsidR="00782C50" w14:paraId="78D63D41" w14:textId="77777777" w:rsidTr="00D81BC9">
        <w:tc>
          <w:tcPr>
            <w:tcW w:w="895" w:type="dxa"/>
          </w:tcPr>
          <w:p w14:paraId="373EB81E" w14:textId="77777777" w:rsidR="00782C50" w:rsidRDefault="00782C50" w:rsidP="00D81BC9">
            <w:r>
              <w:t>PIU</w:t>
            </w:r>
          </w:p>
        </w:tc>
        <w:tc>
          <w:tcPr>
            <w:tcW w:w="8455" w:type="dxa"/>
          </w:tcPr>
          <w:p w14:paraId="7C2A2B90" w14:textId="77777777" w:rsidR="00782C50" w:rsidRDefault="00782C50" w:rsidP="005F2D9E">
            <w:pPr>
              <w:tabs>
                <w:tab w:val="left" w:pos="3210"/>
              </w:tabs>
              <w:spacing w:before="40" w:after="40"/>
            </w:pPr>
            <w:r>
              <w:t>Project Implementation Unit</w:t>
            </w:r>
          </w:p>
        </w:tc>
      </w:tr>
      <w:tr w:rsidR="00782C50" w14:paraId="4B71614D" w14:textId="77777777" w:rsidTr="00D81BC9">
        <w:tc>
          <w:tcPr>
            <w:tcW w:w="895" w:type="dxa"/>
          </w:tcPr>
          <w:p w14:paraId="4DF8CFE3" w14:textId="77777777" w:rsidR="00782C50" w:rsidRDefault="00782C50" w:rsidP="00D81BC9">
            <w:r>
              <w:rPr>
                <w:rFonts w:cstheme="minorHAnsi"/>
              </w:rPr>
              <w:t>PSC</w:t>
            </w:r>
          </w:p>
        </w:tc>
        <w:tc>
          <w:tcPr>
            <w:tcW w:w="8455" w:type="dxa"/>
          </w:tcPr>
          <w:p w14:paraId="5D4C193F" w14:textId="77777777" w:rsidR="00782C50" w:rsidRDefault="00782C50" w:rsidP="005F2D9E">
            <w:pPr>
              <w:tabs>
                <w:tab w:val="left" w:pos="3210"/>
              </w:tabs>
              <w:spacing w:before="40" w:after="40"/>
            </w:pPr>
            <w:r>
              <w:rPr>
                <w:rFonts w:cstheme="minorHAnsi"/>
              </w:rPr>
              <w:t>Project Steering Committee</w:t>
            </w:r>
          </w:p>
        </w:tc>
      </w:tr>
      <w:tr w:rsidR="00782C50" w14:paraId="45BDFE7E" w14:textId="77777777" w:rsidTr="00D81BC9">
        <w:tc>
          <w:tcPr>
            <w:tcW w:w="895" w:type="dxa"/>
          </w:tcPr>
          <w:p w14:paraId="57AE9186" w14:textId="77777777" w:rsidR="00782C50" w:rsidRPr="000972AB" w:rsidRDefault="00782C50" w:rsidP="00D81BC9">
            <w:pPr>
              <w:spacing w:line="276" w:lineRule="auto"/>
              <w:jc w:val="both"/>
              <w:rPr>
                <w:rFonts w:cstheme="minorHAnsi"/>
              </w:rPr>
            </w:pPr>
            <w:r>
              <w:rPr>
                <w:rFonts w:cstheme="minorHAnsi"/>
              </w:rPr>
              <w:t xml:space="preserve">RAP </w:t>
            </w:r>
          </w:p>
        </w:tc>
        <w:tc>
          <w:tcPr>
            <w:tcW w:w="8455" w:type="dxa"/>
          </w:tcPr>
          <w:p w14:paraId="5F11B79E" w14:textId="77777777" w:rsidR="00782C50" w:rsidRDefault="00782C50" w:rsidP="005F2D9E">
            <w:pPr>
              <w:tabs>
                <w:tab w:val="left" w:pos="3210"/>
              </w:tabs>
              <w:spacing w:before="40" w:after="40"/>
            </w:pPr>
            <w:r>
              <w:rPr>
                <w:rFonts w:cstheme="minorHAnsi"/>
              </w:rPr>
              <w:t>Resettlement Action Plan</w:t>
            </w:r>
          </w:p>
        </w:tc>
      </w:tr>
      <w:tr w:rsidR="00782C50" w14:paraId="340244A7" w14:textId="77777777" w:rsidTr="00D81BC9">
        <w:tc>
          <w:tcPr>
            <w:tcW w:w="895" w:type="dxa"/>
          </w:tcPr>
          <w:p w14:paraId="24D8F64D" w14:textId="77777777" w:rsidR="00782C50" w:rsidRDefault="00782C50" w:rsidP="00D81BC9">
            <w:pPr>
              <w:spacing w:line="276" w:lineRule="auto"/>
              <w:jc w:val="both"/>
              <w:rPr>
                <w:rFonts w:cstheme="minorHAnsi"/>
              </w:rPr>
            </w:pPr>
            <w:r>
              <w:rPr>
                <w:rFonts w:cstheme="minorHAnsi"/>
              </w:rPr>
              <w:t>RPF</w:t>
            </w:r>
          </w:p>
        </w:tc>
        <w:tc>
          <w:tcPr>
            <w:tcW w:w="8455" w:type="dxa"/>
          </w:tcPr>
          <w:p w14:paraId="326DA93D" w14:textId="77777777" w:rsidR="00782C50" w:rsidRDefault="00782C50" w:rsidP="005F2D9E">
            <w:pPr>
              <w:tabs>
                <w:tab w:val="left" w:pos="3210"/>
              </w:tabs>
              <w:spacing w:before="40" w:after="40"/>
              <w:rPr>
                <w:rFonts w:cstheme="minorHAnsi"/>
              </w:rPr>
            </w:pPr>
            <w:r w:rsidRPr="004E6B2E">
              <w:rPr>
                <w:rFonts w:cstheme="minorHAnsi"/>
              </w:rPr>
              <w:t>Resettlement and Process Framework</w:t>
            </w:r>
          </w:p>
        </w:tc>
      </w:tr>
      <w:tr w:rsidR="00782C50" w14:paraId="18D6487C" w14:textId="77777777" w:rsidTr="00D81BC9">
        <w:tc>
          <w:tcPr>
            <w:tcW w:w="895" w:type="dxa"/>
          </w:tcPr>
          <w:p w14:paraId="56109D0C" w14:textId="77777777" w:rsidR="00782C50" w:rsidRPr="000972AB" w:rsidRDefault="00782C50" w:rsidP="00D81BC9">
            <w:r>
              <w:t xml:space="preserve">SEA/SH </w:t>
            </w:r>
          </w:p>
        </w:tc>
        <w:tc>
          <w:tcPr>
            <w:tcW w:w="8455" w:type="dxa"/>
          </w:tcPr>
          <w:p w14:paraId="5665C227" w14:textId="77777777" w:rsidR="00782C50" w:rsidRDefault="00782C50" w:rsidP="005F2D9E">
            <w:pPr>
              <w:tabs>
                <w:tab w:val="left" w:pos="3210"/>
              </w:tabs>
              <w:spacing w:before="40" w:after="40"/>
              <w:rPr>
                <w:rFonts w:cstheme="minorHAnsi"/>
              </w:rPr>
            </w:pPr>
            <w:r>
              <w:rPr>
                <w:rFonts w:eastAsia="Times New Roman"/>
              </w:rPr>
              <w:t>Sexual Exploitation and Abuse and Sexual Harassment</w:t>
            </w:r>
          </w:p>
        </w:tc>
      </w:tr>
      <w:tr w:rsidR="00782C50" w14:paraId="67AAB4C3" w14:textId="77777777" w:rsidTr="00D81BC9">
        <w:tc>
          <w:tcPr>
            <w:tcW w:w="895" w:type="dxa"/>
          </w:tcPr>
          <w:p w14:paraId="6FA76941" w14:textId="77777777" w:rsidR="00782C50" w:rsidRDefault="00782C50" w:rsidP="00D81BC9">
            <w:r>
              <w:t xml:space="preserve">SEP </w:t>
            </w:r>
          </w:p>
        </w:tc>
        <w:tc>
          <w:tcPr>
            <w:tcW w:w="8455" w:type="dxa"/>
          </w:tcPr>
          <w:p w14:paraId="047DC2E6" w14:textId="77777777" w:rsidR="00782C50" w:rsidRDefault="00782C50" w:rsidP="005F2D9E">
            <w:pPr>
              <w:tabs>
                <w:tab w:val="left" w:pos="3210"/>
              </w:tabs>
              <w:spacing w:before="40" w:after="40"/>
              <w:rPr>
                <w:rFonts w:eastAsia="Times New Roman"/>
              </w:rPr>
            </w:pPr>
            <w:r>
              <w:t>Stakeholder Engagement Plan</w:t>
            </w:r>
          </w:p>
        </w:tc>
      </w:tr>
      <w:tr w:rsidR="00782C50" w14:paraId="47A27F56" w14:textId="77777777" w:rsidTr="00D81BC9">
        <w:tc>
          <w:tcPr>
            <w:tcW w:w="895" w:type="dxa"/>
          </w:tcPr>
          <w:p w14:paraId="1AE59A6C" w14:textId="77777777" w:rsidR="00782C50" w:rsidRDefault="00782C50" w:rsidP="00D81BC9">
            <w:r>
              <w:rPr>
                <w:noProof/>
              </w:rPr>
              <w:t>SIDS</w:t>
            </w:r>
          </w:p>
        </w:tc>
        <w:tc>
          <w:tcPr>
            <w:tcW w:w="8455" w:type="dxa"/>
          </w:tcPr>
          <w:p w14:paraId="7561E531" w14:textId="77777777" w:rsidR="00782C50" w:rsidRDefault="00782C50" w:rsidP="005F2D9E">
            <w:pPr>
              <w:tabs>
                <w:tab w:val="left" w:pos="3210"/>
              </w:tabs>
              <w:spacing w:before="40" w:after="40"/>
              <w:rPr>
                <w:rFonts w:eastAsia="Times New Roman"/>
              </w:rPr>
            </w:pPr>
            <w:r>
              <w:rPr>
                <w:noProof/>
              </w:rPr>
              <w:t>Small Island Developing States</w:t>
            </w:r>
          </w:p>
        </w:tc>
      </w:tr>
      <w:tr w:rsidR="00782C50" w14:paraId="624E1A3E" w14:textId="77777777" w:rsidTr="00D81BC9">
        <w:tc>
          <w:tcPr>
            <w:tcW w:w="895" w:type="dxa"/>
          </w:tcPr>
          <w:p w14:paraId="3FFBEDDE" w14:textId="77777777" w:rsidR="00782C50" w:rsidRDefault="00782C50" w:rsidP="00D81BC9">
            <w:pPr>
              <w:rPr>
                <w:noProof/>
              </w:rPr>
            </w:pPr>
            <w:r>
              <w:rPr>
                <w:noProof/>
              </w:rPr>
              <w:t xml:space="preserve">SVG </w:t>
            </w:r>
          </w:p>
        </w:tc>
        <w:tc>
          <w:tcPr>
            <w:tcW w:w="8455" w:type="dxa"/>
          </w:tcPr>
          <w:p w14:paraId="3EE13F81" w14:textId="77777777" w:rsidR="00782C50" w:rsidRDefault="00782C50" w:rsidP="005F2D9E">
            <w:pPr>
              <w:tabs>
                <w:tab w:val="left" w:pos="3210"/>
              </w:tabs>
              <w:spacing w:before="40" w:after="40"/>
              <w:rPr>
                <w:rFonts w:eastAsia="Times New Roman"/>
              </w:rPr>
            </w:pPr>
            <w:r>
              <w:rPr>
                <w:noProof/>
              </w:rPr>
              <w:t>Saint Vincent and the Grenadines</w:t>
            </w:r>
          </w:p>
        </w:tc>
      </w:tr>
      <w:tr w:rsidR="00782C50" w14:paraId="3EDFEB3B" w14:textId="77777777" w:rsidTr="00D81BC9">
        <w:tc>
          <w:tcPr>
            <w:tcW w:w="895" w:type="dxa"/>
          </w:tcPr>
          <w:p w14:paraId="6951A951" w14:textId="77777777" w:rsidR="00782C50" w:rsidRDefault="00782C50" w:rsidP="00D81BC9">
            <w:pPr>
              <w:rPr>
                <w:noProof/>
              </w:rPr>
            </w:pPr>
            <w:r>
              <w:rPr>
                <w:noProof/>
              </w:rPr>
              <w:t xml:space="preserve">UBEC </w:t>
            </w:r>
          </w:p>
        </w:tc>
        <w:tc>
          <w:tcPr>
            <w:tcW w:w="8455" w:type="dxa"/>
          </w:tcPr>
          <w:p w14:paraId="7CD97EBC" w14:textId="77777777" w:rsidR="00782C50" w:rsidRDefault="00782C50" w:rsidP="005F2D9E">
            <w:pPr>
              <w:tabs>
                <w:tab w:val="left" w:pos="3210"/>
              </w:tabs>
              <w:spacing w:before="40" w:after="40"/>
              <w:rPr>
                <w:noProof/>
              </w:rPr>
            </w:pPr>
            <w:r w:rsidRPr="006E15B0">
              <w:rPr>
                <w:noProof/>
              </w:rPr>
              <w:t xml:space="preserve">Unleashing the Blue Economy of the </w:t>
            </w:r>
            <w:r>
              <w:rPr>
                <w:noProof/>
              </w:rPr>
              <w:t>C</w:t>
            </w:r>
            <w:r w:rsidRPr="006E15B0">
              <w:rPr>
                <w:noProof/>
              </w:rPr>
              <w:t xml:space="preserve">aribbean </w:t>
            </w:r>
            <w:r>
              <w:rPr>
                <w:noProof/>
              </w:rPr>
              <w:t>Program</w:t>
            </w:r>
          </w:p>
        </w:tc>
      </w:tr>
      <w:tr w:rsidR="00782C50" w14:paraId="02236838" w14:textId="77777777" w:rsidTr="00D81BC9">
        <w:tc>
          <w:tcPr>
            <w:tcW w:w="895" w:type="dxa"/>
          </w:tcPr>
          <w:p w14:paraId="2F5016DE" w14:textId="77777777" w:rsidR="00782C50" w:rsidRDefault="00782C50" w:rsidP="00D81BC9">
            <w:r>
              <w:rPr>
                <w:noProof/>
              </w:rPr>
              <w:t xml:space="preserve">SOP </w:t>
            </w:r>
          </w:p>
        </w:tc>
        <w:tc>
          <w:tcPr>
            <w:tcW w:w="8455" w:type="dxa"/>
          </w:tcPr>
          <w:p w14:paraId="2E8A13B9" w14:textId="77777777" w:rsidR="00782C50" w:rsidRDefault="00782C50" w:rsidP="005F2D9E">
            <w:pPr>
              <w:tabs>
                <w:tab w:val="left" w:pos="3210"/>
              </w:tabs>
              <w:spacing w:before="40" w:after="40"/>
              <w:rPr>
                <w:noProof/>
              </w:rPr>
            </w:pPr>
            <w:r>
              <w:rPr>
                <w:rFonts w:ascii="Calibri" w:hAnsi="Calibri"/>
              </w:rPr>
              <w:t>Series of Projects</w:t>
            </w:r>
          </w:p>
        </w:tc>
      </w:tr>
    </w:tbl>
    <w:p w14:paraId="73858978" w14:textId="2647E504" w:rsidR="00782C50" w:rsidRDefault="00782C50"/>
    <w:p w14:paraId="19C8F066" w14:textId="267637DC" w:rsidR="002814FC" w:rsidRDefault="002814FC" w:rsidP="00C22B1C">
      <w:pPr>
        <w:pStyle w:val="Heading1"/>
        <w:numPr>
          <w:ilvl w:val="0"/>
          <w:numId w:val="1"/>
        </w:numPr>
      </w:pPr>
      <w:bookmarkStart w:id="5" w:name="_Toc92387104"/>
      <w:r w:rsidRPr="00994980">
        <w:lastRenderedPageBreak/>
        <w:t>INTRODUCTION</w:t>
      </w:r>
      <w:bookmarkEnd w:id="3"/>
      <w:bookmarkEnd w:id="2"/>
      <w:bookmarkEnd w:id="5"/>
    </w:p>
    <w:p w14:paraId="4CBB3D8A" w14:textId="694AA03E" w:rsidR="002814FC" w:rsidRPr="00023A8D" w:rsidRDefault="002814FC" w:rsidP="002814FC">
      <w:pPr>
        <w:pStyle w:val="Heading2"/>
      </w:pPr>
      <w:bookmarkStart w:id="6" w:name="_Toc58935817"/>
      <w:bookmarkStart w:id="7" w:name="_Toc92387105"/>
      <w:r w:rsidRPr="00023A8D">
        <w:t>Pro</w:t>
      </w:r>
      <w:r w:rsidR="0002436F">
        <w:t>gram</w:t>
      </w:r>
      <w:r w:rsidRPr="00023A8D">
        <w:t xml:space="preserve"> Description</w:t>
      </w:r>
      <w:bookmarkEnd w:id="6"/>
      <w:bookmarkEnd w:id="7"/>
    </w:p>
    <w:p w14:paraId="3C777FF7" w14:textId="4FEB2630" w:rsidR="00D01797" w:rsidRDefault="00D80BA7" w:rsidP="00046091">
      <w:pPr>
        <w:tabs>
          <w:tab w:val="left" w:pos="2275"/>
        </w:tabs>
        <w:jc w:val="both"/>
      </w:pPr>
      <w:bookmarkStart w:id="8" w:name="_Hlk75420158"/>
      <w:r>
        <w:rPr>
          <w:noProof/>
        </w:rPr>
        <w:t xml:space="preserve">The </w:t>
      </w:r>
      <w:r w:rsidR="002814FC" w:rsidRPr="006E15B0">
        <w:rPr>
          <w:noProof/>
        </w:rPr>
        <w:t xml:space="preserve">Unleashing the Blue Economy of the </w:t>
      </w:r>
      <w:r w:rsidR="00B31077">
        <w:rPr>
          <w:noProof/>
        </w:rPr>
        <w:t>C</w:t>
      </w:r>
      <w:r w:rsidR="002814FC" w:rsidRPr="006E15B0">
        <w:rPr>
          <w:noProof/>
        </w:rPr>
        <w:t xml:space="preserve">aribbean (UBEC) </w:t>
      </w:r>
      <w:r>
        <w:rPr>
          <w:noProof/>
        </w:rPr>
        <w:t xml:space="preserve">Program </w:t>
      </w:r>
      <w:r w:rsidR="002814FC" w:rsidRPr="006E15B0">
        <w:rPr>
          <w:noProof/>
        </w:rPr>
        <w:t xml:space="preserve">is to be implemented </w:t>
      </w:r>
      <w:r w:rsidR="00F556EF">
        <w:rPr>
          <w:noProof/>
        </w:rPr>
        <w:t xml:space="preserve">as </w:t>
      </w:r>
      <w:r>
        <w:rPr>
          <w:rFonts w:ascii="Calibri" w:hAnsi="Calibri"/>
        </w:rPr>
        <w:t>a Series of Projects (SOP</w:t>
      </w:r>
      <w:bookmarkStart w:id="9" w:name="_Hlk75420199"/>
      <w:r>
        <w:rPr>
          <w:rFonts w:ascii="Calibri" w:hAnsi="Calibri"/>
        </w:rPr>
        <w:t>)</w:t>
      </w:r>
      <w:r w:rsidR="004F69E7">
        <w:rPr>
          <w:rFonts w:ascii="Calibri" w:hAnsi="Calibri"/>
        </w:rPr>
        <w:t xml:space="preserve"> </w:t>
      </w:r>
      <w:r w:rsidR="00F556EF">
        <w:rPr>
          <w:rFonts w:ascii="Calibri" w:hAnsi="Calibri"/>
        </w:rPr>
        <w:t>o</w:t>
      </w:r>
      <w:r w:rsidR="00F556EF" w:rsidRPr="00A5664A">
        <w:rPr>
          <w:rFonts w:cstheme="minorHAnsi"/>
        </w:rPr>
        <w:t>ver a five to</w:t>
      </w:r>
      <w:r w:rsidR="00F556EF">
        <w:rPr>
          <w:rFonts w:cstheme="minorHAnsi"/>
        </w:rPr>
        <w:t xml:space="preserve"> fifteen</w:t>
      </w:r>
      <w:r w:rsidR="00F556EF" w:rsidRPr="00A5664A">
        <w:rPr>
          <w:rFonts w:cstheme="minorHAnsi"/>
        </w:rPr>
        <w:t>-year period</w:t>
      </w:r>
      <w:r w:rsidR="00F556EF">
        <w:rPr>
          <w:rFonts w:cstheme="minorHAnsi"/>
        </w:rPr>
        <w:t xml:space="preserve">, with </w:t>
      </w:r>
      <w:r w:rsidR="00F556EF" w:rsidRPr="00A5664A">
        <w:rPr>
          <w:rFonts w:cstheme="minorHAnsi"/>
        </w:rPr>
        <w:t xml:space="preserve">each project </w:t>
      </w:r>
      <w:r w:rsidR="00F556EF">
        <w:rPr>
          <w:rFonts w:cstheme="minorHAnsi"/>
        </w:rPr>
        <w:t xml:space="preserve">implemented over </w:t>
      </w:r>
      <w:r w:rsidR="00F556EF" w:rsidRPr="00A5664A">
        <w:rPr>
          <w:rFonts w:cstheme="minorHAnsi"/>
        </w:rPr>
        <w:t>a five-year period as per projected country demand</w:t>
      </w:r>
      <w:bookmarkEnd w:id="9"/>
      <w:r w:rsidR="00FB3451" w:rsidRPr="00831289">
        <w:rPr>
          <w:rStyle w:val="FootnoteReference"/>
          <w:rFonts w:cstheme="minorHAnsi"/>
        </w:rPr>
        <w:footnoteReference w:id="1"/>
      </w:r>
      <w:r>
        <w:rPr>
          <w:rFonts w:ascii="Calibri" w:hAnsi="Calibri"/>
        </w:rPr>
        <w:t xml:space="preserve">.  </w:t>
      </w:r>
      <w:r w:rsidR="000E6EC2">
        <w:rPr>
          <w:rFonts w:ascii="Calibri" w:hAnsi="Calibri"/>
        </w:rPr>
        <w:t>The Project’s</w:t>
      </w:r>
      <w:r w:rsidR="002814FC" w:rsidRPr="006E15B0">
        <w:t xml:space="preserve"> </w:t>
      </w:r>
      <w:r w:rsidRPr="00E36105">
        <w:t>Development Objective (</w:t>
      </w:r>
      <w:r w:rsidRPr="00E36105">
        <w:rPr>
          <w:noProof/>
        </w:rPr>
        <w:t xml:space="preserve">PDO) </w:t>
      </w:r>
      <w:r w:rsidR="00F00435">
        <w:rPr>
          <w:noProof/>
        </w:rPr>
        <w:t xml:space="preserve">is to </w:t>
      </w:r>
      <w:r w:rsidR="00F00435" w:rsidRPr="009D285D">
        <w:rPr>
          <w:rFonts w:cstheme="minorHAnsi"/>
          <w:bCs/>
        </w:rPr>
        <w:t>strengthen the enabling environment for the blue economy</w:t>
      </w:r>
      <w:r w:rsidR="003F101B">
        <w:rPr>
          <w:rFonts w:cstheme="minorHAnsi"/>
          <w:bCs/>
        </w:rPr>
        <w:t xml:space="preserve">, </w:t>
      </w:r>
      <w:bookmarkStart w:id="10" w:name="_Hlk84366441"/>
      <w:r w:rsidR="003F101B">
        <w:rPr>
          <w:rFonts w:cstheme="minorHAnsi"/>
          <w:bCs/>
        </w:rPr>
        <w:t>economic recovery</w:t>
      </w:r>
      <w:r w:rsidR="00F00435" w:rsidRPr="009D285D">
        <w:rPr>
          <w:rFonts w:cstheme="minorHAnsi"/>
          <w:bCs/>
        </w:rPr>
        <w:t xml:space="preserve"> and</w:t>
      </w:r>
      <w:r w:rsidR="00F00435">
        <w:rPr>
          <w:rFonts w:cstheme="minorHAnsi"/>
          <w:bCs/>
        </w:rPr>
        <w:t xml:space="preserve"> </w:t>
      </w:r>
      <w:r w:rsidR="00F00435" w:rsidRPr="009D285D">
        <w:rPr>
          <w:rFonts w:cstheme="minorHAnsi"/>
          <w:bCs/>
        </w:rPr>
        <w:t xml:space="preserve">resilience of selected coastal </w:t>
      </w:r>
      <w:r w:rsidR="003F101B">
        <w:rPr>
          <w:rFonts w:cstheme="minorHAnsi"/>
          <w:bCs/>
        </w:rPr>
        <w:t>assets</w:t>
      </w:r>
      <w:r w:rsidR="003F101B" w:rsidRPr="009D285D">
        <w:rPr>
          <w:rFonts w:cstheme="minorHAnsi"/>
          <w:bCs/>
        </w:rPr>
        <w:t xml:space="preserve"> </w:t>
      </w:r>
      <w:r w:rsidR="00F00435" w:rsidRPr="009D285D">
        <w:rPr>
          <w:rFonts w:cstheme="minorHAnsi"/>
          <w:bCs/>
        </w:rPr>
        <w:t>in participating countries</w:t>
      </w:r>
      <w:r w:rsidR="003F101B">
        <w:rPr>
          <w:rFonts w:cstheme="minorHAnsi"/>
          <w:bCs/>
        </w:rPr>
        <w:t xml:space="preserve"> </w:t>
      </w:r>
      <w:r w:rsidR="003F101B">
        <w:t>and at sub-regional level</w:t>
      </w:r>
      <w:bookmarkEnd w:id="10"/>
      <w:r w:rsidR="00F00435">
        <w:rPr>
          <w:noProof/>
        </w:rPr>
        <w:t xml:space="preserve">. The PDO </w:t>
      </w:r>
      <w:r w:rsidR="00FB3451">
        <w:rPr>
          <w:noProof/>
        </w:rPr>
        <w:t xml:space="preserve">serves as an overall framework for </w:t>
      </w:r>
      <w:r w:rsidRPr="00E36105">
        <w:rPr>
          <w:noProof/>
        </w:rPr>
        <w:t>strengthen</w:t>
      </w:r>
      <w:r w:rsidR="00FB3451">
        <w:rPr>
          <w:noProof/>
        </w:rPr>
        <w:t>ing</w:t>
      </w:r>
      <w:r w:rsidRPr="00E36105">
        <w:rPr>
          <w:noProof/>
        </w:rPr>
        <w:t xml:space="preserve"> the management and </w:t>
      </w:r>
      <w:r w:rsidRPr="006E15B0">
        <w:rPr>
          <w:bCs/>
          <w:noProof/>
        </w:rPr>
        <w:t>resilience of marine and coastal assets to stimulate select OECS economies at the regional, national and community level</w:t>
      </w:r>
      <w:r w:rsidR="00F00435">
        <w:rPr>
          <w:bCs/>
          <w:noProof/>
        </w:rPr>
        <w:t>s</w:t>
      </w:r>
      <w:r>
        <w:rPr>
          <w:bCs/>
          <w:noProof/>
        </w:rPr>
        <w:t xml:space="preserve">. </w:t>
      </w:r>
      <w:r w:rsidR="00FB3451">
        <w:t>In particular, p</w:t>
      </w:r>
      <w:r>
        <w:t>ar</w:t>
      </w:r>
      <w:r w:rsidR="002814FC" w:rsidRPr="006E15B0">
        <w:t xml:space="preserve">ticipating countries </w:t>
      </w:r>
      <w:r w:rsidR="00FB3451">
        <w:t xml:space="preserve">will benefit from </w:t>
      </w:r>
      <w:r w:rsidR="002814FC" w:rsidRPr="006E15B0">
        <w:t>improv</w:t>
      </w:r>
      <w:r w:rsidR="00FB3451">
        <w:t xml:space="preserve">ed </w:t>
      </w:r>
      <w:r w:rsidR="002814FC" w:rsidRPr="006E15B0">
        <w:t>competitiveness</w:t>
      </w:r>
      <w:r w:rsidR="003A7E2E">
        <w:t xml:space="preserve"> </w:t>
      </w:r>
      <w:bookmarkStart w:id="11" w:name="_Hlk84366519"/>
      <w:r w:rsidR="003A7E2E">
        <w:rPr>
          <w:rFonts w:ascii="Calibri" w:eastAsia="Calibri" w:hAnsi="Calibri" w:cs="Calibri"/>
          <w:bCs/>
        </w:rPr>
        <w:t>in</w:t>
      </w:r>
      <w:r w:rsidR="003A7E2E" w:rsidRPr="003A7E2E">
        <w:rPr>
          <w:rFonts w:ascii="Calibri" w:eastAsia="Calibri" w:hAnsi="Calibri" w:cs="Calibri"/>
          <w:bCs/>
        </w:rPr>
        <w:t xml:space="preserve"> two critical, interconnected sectors – tourism and fisheries – and one underlying enabling infrastructure service, waste management</w:t>
      </w:r>
      <w:bookmarkEnd w:id="11"/>
      <w:r w:rsidR="002814FC" w:rsidRPr="006E15B0">
        <w:t xml:space="preserve">. </w:t>
      </w:r>
    </w:p>
    <w:p w14:paraId="3E06D2AA" w14:textId="134779A4" w:rsidR="00106380" w:rsidRDefault="004F69E7" w:rsidP="00106380">
      <w:pPr>
        <w:jc w:val="both"/>
        <w:rPr>
          <w:rFonts w:cstheme="minorHAnsi"/>
        </w:rPr>
      </w:pPr>
      <w:r>
        <w:rPr>
          <w:rFonts w:cstheme="minorHAnsi"/>
        </w:rPr>
        <w:t xml:space="preserve">The </w:t>
      </w:r>
      <w:r w:rsidRPr="00A5664A">
        <w:rPr>
          <w:rFonts w:cstheme="minorHAnsi"/>
        </w:rPr>
        <w:t xml:space="preserve">SOP approach </w:t>
      </w:r>
      <w:r>
        <w:rPr>
          <w:rFonts w:cstheme="minorHAnsi"/>
        </w:rPr>
        <w:t xml:space="preserve">enables </w:t>
      </w:r>
      <w:r w:rsidRPr="00A5664A">
        <w:rPr>
          <w:rFonts w:cstheme="minorHAnsi"/>
        </w:rPr>
        <w:t xml:space="preserve">countries to join </w:t>
      </w:r>
      <w:r>
        <w:rPr>
          <w:rFonts w:cstheme="minorHAnsi"/>
        </w:rPr>
        <w:t xml:space="preserve">the program </w:t>
      </w:r>
      <w:r w:rsidRPr="00A5664A">
        <w:rPr>
          <w:rFonts w:cstheme="minorHAnsi"/>
        </w:rPr>
        <w:t>when they are ready</w:t>
      </w:r>
      <w:r>
        <w:rPr>
          <w:rFonts w:cstheme="minorHAnsi"/>
        </w:rPr>
        <w:t xml:space="preserve">, and to participate at </w:t>
      </w:r>
      <w:r w:rsidRPr="00A5664A">
        <w:rPr>
          <w:rFonts w:cstheme="minorHAnsi"/>
        </w:rPr>
        <w:t>different implementation levels w</w:t>
      </w:r>
      <w:r>
        <w:rPr>
          <w:rFonts w:cstheme="minorHAnsi"/>
        </w:rPr>
        <w:t xml:space="preserve">ithin the </w:t>
      </w:r>
      <w:r w:rsidRPr="00A5664A">
        <w:rPr>
          <w:rFonts w:cstheme="minorHAnsi"/>
        </w:rPr>
        <w:t>same P</w:t>
      </w:r>
      <w:r>
        <w:rPr>
          <w:rFonts w:cstheme="minorHAnsi"/>
        </w:rPr>
        <w:t>DO framework</w:t>
      </w:r>
      <w:r w:rsidRPr="00831289">
        <w:rPr>
          <w:rFonts w:cstheme="minorHAnsi"/>
        </w:rPr>
        <w:t xml:space="preserve">. </w:t>
      </w:r>
      <w:r w:rsidR="00F556EF">
        <w:rPr>
          <w:rFonts w:cstheme="minorHAnsi"/>
        </w:rPr>
        <w:t>Investment p</w:t>
      </w:r>
      <w:r w:rsidR="00FB3451">
        <w:rPr>
          <w:rFonts w:ascii="Calibri" w:hAnsi="Calibri"/>
        </w:rPr>
        <w:t>rojects to be ini</w:t>
      </w:r>
      <w:r w:rsidR="00D80BA7" w:rsidRPr="00D80BA7">
        <w:rPr>
          <w:rFonts w:cstheme="minorHAnsi"/>
        </w:rPr>
        <w:t>tiated in FY2022</w:t>
      </w:r>
      <w:r w:rsidR="00D80BA7">
        <w:rPr>
          <w:rFonts w:cstheme="minorHAnsi"/>
        </w:rPr>
        <w:t xml:space="preserve"> </w:t>
      </w:r>
      <w:r w:rsidR="00FB3451">
        <w:rPr>
          <w:rFonts w:cstheme="minorHAnsi"/>
        </w:rPr>
        <w:t xml:space="preserve">are to be </w:t>
      </w:r>
      <w:r w:rsidR="00D80BA7">
        <w:rPr>
          <w:rFonts w:cstheme="minorHAnsi"/>
        </w:rPr>
        <w:t>led by the governments of Grenada</w:t>
      </w:r>
      <w:r w:rsidR="00F556EF">
        <w:rPr>
          <w:rFonts w:cstheme="minorHAnsi"/>
        </w:rPr>
        <w:t xml:space="preserve">, </w:t>
      </w:r>
      <w:r w:rsidR="00D80BA7" w:rsidRPr="00D80BA7">
        <w:rPr>
          <w:rFonts w:cstheme="minorHAnsi"/>
        </w:rPr>
        <w:t>Saint Lucia</w:t>
      </w:r>
      <w:r w:rsidR="00F556EF">
        <w:rPr>
          <w:rFonts w:cstheme="minorHAnsi"/>
        </w:rPr>
        <w:t xml:space="preserve">, Saint Vincent and the Grenadines </w:t>
      </w:r>
      <w:r w:rsidR="00387E75">
        <w:rPr>
          <w:rFonts w:cstheme="minorHAnsi"/>
        </w:rPr>
        <w:t xml:space="preserve">(SVG) </w:t>
      </w:r>
      <w:r w:rsidR="00D80BA7" w:rsidRPr="00D80BA7">
        <w:rPr>
          <w:rFonts w:cstheme="minorHAnsi"/>
        </w:rPr>
        <w:t xml:space="preserve">and </w:t>
      </w:r>
      <w:r w:rsidR="00D80BA7">
        <w:rPr>
          <w:rFonts w:cstheme="minorHAnsi"/>
        </w:rPr>
        <w:t xml:space="preserve">the </w:t>
      </w:r>
      <w:r w:rsidR="00D80BA7" w:rsidRPr="00D80BA7">
        <w:rPr>
          <w:rFonts w:cstheme="minorHAnsi"/>
        </w:rPr>
        <w:t>OECS Commission</w:t>
      </w:r>
      <w:r w:rsidR="00C14E3D">
        <w:rPr>
          <w:rFonts w:cstheme="minorHAnsi"/>
        </w:rPr>
        <w:t xml:space="preserve"> (see Figure 1)</w:t>
      </w:r>
      <w:r w:rsidR="00FB3451">
        <w:rPr>
          <w:rFonts w:cstheme="minorHAnsi"/>
        </w:rPr>
        <w:t xml:space="preserve">. A second phase comprising </w:t>
      </w:r>
      <w:r w:rsidR="00F556EF">
        <w:rPr>
          <w:rFonts w:cstheme="minorHAnsi"/>
        </w:rPr>
        <w:t xml:space="preserve">at least </w:t>
      </w:r>
      <w:r w:rsidR="00D80BA7" w:rsidRPr="00D80BA7">
        <w:rPr>
          <w:rFonts w:cstheme="minorHAnsi"/>
        </w:rPr>
        <w:t xml:space="preserve">one additional country-level investment projects </w:t>
      </w:r>
      <w:r w:rsidR="00FB3451">
        <w:rPr>
          <w:rFonts w:cstheme="minorHAnsi"/>
        </w:rPr>
        <w:t xml:space="preserve">is </w:t>
      </w:r>
      <w:r w:rsidR="00D80BA7">
        <w:rPr>
          <w:rFonts w:cstheme="minorHAnsi"/>
        </w:rPr>
        <w:t xml:space="preserve">expected to be initiated </w:t>
      </w:r>
      <w:r w:rsidR="00D80BA7" w:rsidRPr="00D80BA7">
        <w:rPr>
          <w:rFonts w:cstheme="minorHAnsi"/>
        </w:rPr>
        <w:t>in FY2023</w:t>
      </w:r>
      <w:r w:rsidR="00F556EF">
        <w:rPr>
          <w:rFonts w:cstheme="minorHAnsi"/>
        </w:rPr>
        <w:t>-</w:t>
      </w:r>
      <w:r w:rsidR="00D80BA7" w:rsidRPr="00D80BA7">
        <w:rPr>
          <w:rFonts w:cstheme="minorHAnsi"/>
        </w:rPr>
        <w:t>202</w:t>
      </w:r>
      <w:r w:rsidR="00F556EF">
        <w:rPr>
          <w:rFonts w:cstheme="minorHAnsi"/>
        </w:rPr>
        <w:t>5</w:t>
      </w:r>
      <w:r w:rsidR="00D80BA7">
        <w:rPr>
          <w:rFonts w:cstheme="minorHAnsi"/>
        </w:rPr>
        <w:t>.</w:t>
      </w:r>
      <w:r w:rsidR="00FB3451">
        <w:rPr>
          <w:rFonts w:cstheme="minorHAnsi"/>
        </w:rPr>
        <w:t xml:space="preserve"> </w:t>
      </w:r>
      <w:r w:rsidR="00F556EF">
        <w:rPr>
          <w:rFonts w:cstheme="minorHAnsi"/>
        </w:rPr>
        <w:t xml:space="preserve">Other Caribbean countries may participate from FY2024 onwards. </w:t>
      </w:r>
      <w:r w:rsidR="00FB3451" w:rsidRPr="00831289">
        <w:rPr>
          <w:rFonts w:cstheme="minorHAnsi"/>
        </w:rPr>
        <w:t xml:space="preserve">The design of the second </w:t>
      </w:r>
      <w:r w:rsidR="00F556EF">
        <w:rPr>
          <w:rFonts w:cstheme="minorHAnsi"/>
        </w:rPr>
        <w:t xml:space="preserve">and subsequent phase of </w:t>
      </w:r>
      <w:r w:rsidR="00FB3451">
        <w:rPr>
          <w:rFonts w:cstheme="minorHAnsi"/>
        </w:rPr>
        <w:t xml:space="preserve">projects </w:t>
      </w:r>
      <w:r w:rsidR="00FB3451" w:rsidRPr="00831289">
        <w:rPr>
          <w:rFonts w:cstheme="minorHAnsi"/>
        </w:rPr>
        <w:t>will consider the capacity of institutions, technical competencies, and challenges</w:t>
      </w:r>
      <w:r w:rsidR="00FB3451">
        <w:rPr>
          <w:rFonts w:cstheme="minorHAnsi"/>
        </w:rPr>
        <w:t>, and will benefit from lessons learned from phase one</w:t>
      </w:r>
      <w:r w:rsidR="00FB3451" w:rsidRPr="00831289">
        <w:rPr>
          <w:rFonts w:cstheme="minorHAnsi"/>
        </w:rPr>
        <w:t>.</w:t>
      </w:r>
      <w:r>
        <w:rPr>
          <w:rFonts w:cstheme="minorHAnsi"/>
        </w:rPr>
        <w:t xml:space="preserve"> </w:t>
      </w:r>
      <w:bookmarkEnd w:id="8"/>
    </w:p>
    <w:p w14:paraId="6D1014C8" w14:textId="78EB7D7F" w:rsidR="006E15B0" w:rsidRPr="00F556EF" w:rsidRDefault="00A611F1" w:rsidP="00106380">
      <w:pPr>
        <w:jc w:val="both"/>
        <w:rPr>
          <w:rFonts w:cstheme="minorHAnsi"/>
        </w:rPr>
      </w:pPr>
      <w:bookmarkStart w:id="12" w:name="_Hlk84366546"/>
      <w:r>
        <w:t>The Project is comprised of four components implemented in the tourism, fisheries and waste management sectors in the three Eastern Caribbean countries and at the regional level through the OECS Commission</w:t>
      </w:r>
      <w:bookmarkEnd w:id="12"/>
      <w:r w:rsidR="00F556EF" w:rsidRPr="00F556EF">
        <w:t>.</w:t>
      </w:r>
      <w:r w:rsidR="00F556EF">
        <w:t xml:space="preserve"> </w:t>
      </w:r>
      <w:r>
        <w:t xml:space="preserve">A summary of the components is as follows with a detailed </w:t>
      </w:r>
      <w:r w:rsidR="00D406CF">
        <w:t>description</w:t>
      </w:r>
      <w:r>
        <w:t xml:space="preserve"> in </w:t>
      </w:r>
      <w:r w:rsidRPr="003946C3">
        <w:t>Annex 1</w:t>
      </w:r>
      <w:r w:rsidRPr="00524C89">
        <w:t xml:space="preserve">. </w:t>
      </w:r>
    </w:p>
    <w:p w14:paraId="45E6C24A" w14:textId="1A81C89E" w:rsidR="006E15B0" w:rsidRDefault="006E15B0" w:rsidP="006E15B0">
      <w:pPr>
        <w:spacing w:after="0"/>
        <w:jc w:val="both"/>
        <w:rPr>
          <w:rFonts w:cstheme="minorHAnsi"/>
          <w:b/>
        </w:rPr>
      </w:pPr>
      <w:r w:rsidRPr="0062500A">
        <w:rPr>
          <w:rFonts w:cstheme="minorHAnsi"/>
          <w:b/>
        </w:rPr>
        <w:t>COMPONENT 1: STRENGTHEN</w:t>
      </w:r>
      <w:r w:rsidR="008E1BF1">
        <w:rPr>
          <w:rFonts w:cstheme="minorHAnsi"/>
          <w:b/>
        </w:rPr>
        <w:t>ING</w:t>
      </w:r>
      <w:r w:rsidRPr="0062500A">
        <w:rPr>
          <w:rFonts w:cstheme="minorHAnsi"/>
          <w:b/>
        </w:rPr>
        <w:t xml:space="preserve"> </w:t>
      </w:r>
      <w:r>
        <w:rPr>
          <w:rFonts w:cstheme="minorHAnsi"/>
          <w:b/>
        </w:rPr>
        <w:t xml:space="preserve">GOVERNANCE, </w:t>
      </w:r>
      <w:r w:rsidRPr="0062500A">
        <w:rPr>
          <w:rFonts w:cstheme="minorHAnsi"/>
          <w:b/>
        </w:rPr>
        <w:t>POLICIES AND CAPACITY BUILDING FO</w:t>
      </w:r>
      <w:r>
        <w:rPr>
          <w:rFonts w:cstheme="minorHAnsi"/>
          <w:b/>
        </w:rPr>
        <w:t>R KEY PRODUCTIVE SECTORS</w:t>
      </w:r>
    </w:p>
    <w:p w14:paraId="26E8E375" w14:textId="33135BE6" w:rsidR="009E31CF" w:rsidRDefault="00CB624C" w:rsidP="005A325D">
      <w:pPr>
        <w:pStyle w:val="ListParagraph"/>
        <w:spacing w:after="0"/>
        <w:ind w:left="0"/>
        <w:jc w:val="both"/>
        <w:rPr>
          <w:b/>
          <w:bCs/>
        </w:rPr>
      </w:pPr>
      <w:r w:rsidRPr="000D2B5E">
        <w:t>This component</w:t>
      </w:r>
      <w:r>
        <w:t xml:space="preserve">, through its two sub-components, </w:t>
      </w:r>
      <w:r w:rsidRPr="000D2B5E">
        <w:t>targets national and regional policies, strategies, institutions, legal frameworks, and capacity building by the public sector necessary to support economic recovery and jobs and to improve the management of natural assets contributing to the regional marine environmental health and resilience.</w:t>
      </w:r>
      <w:r w:rsidRPr="000D2B5E">
        <w:rPr>
          <w:b/>
          <w:bCs/>
        </w:rPr>
        <w:t xml:space="preserve"> </w:t>
      </w:r>
    </w:p>
    <w:p w14:paraId="25842696" w14:textId="77777777" w:rsidR="008E1BF1" w:rsidRDefault="008E1BF1" w:rsidP="002814FC">
      <w:pPr>
        <w:spacing w:after="0" w:line="257" w:lineRule="auto"/>
        <w:rPr>
          <w:rFonts w:cstheme="minorHAnsi"/>
          <w:b/>
          <w:sz w:val="24"/>
        </w:rPr>
      </w:pPr>
    </w:p>
    <w:p w14:paraId="5AFE4C26" w14:textId="7EBAD8F4" w:rsidR="002814FC" w:rsidRDefault="002814FC" w:rsidP="002814FC">
      <w:pPr>
        <w:spacing w:after="0" w:line="257" w:lineRule="auto"/>
        <w:rPr>
          <w:rFonts w:eastAsia="Calibri" w:cs="Calibri"/>
          <w:b/>
          <w:sz w:val="24"/>
        </w:rPr>
      </w:pPr>
      <w:r w:rsidRPr="005D7BE8">
        <w:rPr>
          <w:rFonts w:cstheme="minorHAnsi"/>
          <w:b/>
          <w:sz w:val="24"/>
        </w:rPr>
        <w:t xml:space="preserve">COMPONENT 2 - SCALE UP ACCESS TO FINANCE AND INFRASTRUCTURE </w:t>
      </w:r>
      <w:r>
        <w:rPr>
          <w:rFonts w:cstheme="minorHAnsi"/>
          <w:b/>
          <w:sz w:val="24"/>
        </w:rPr>
        <w:t>INVESTMENTS</w:t>
      </w:r>
      <w:r w:rsidRPr="005D7BE8">
        <w:rPr>
          <w:rFonts w:cstheme="minorHAnsi"/>
          <w:b/>
          <w:sz w:val="24"/>
        </w:rPr>
        <w:t xml:space="preserve"> IN THE B</w:t>
      </w:r>
      <w:r w:rsidRPr="005D7BE8">
        <w:rPr>
          <w:rFonts w:eastAsia="Calibri" w:cs="Calibri"/>
          <w:b/>
          <w:sz w:val="24"/>
        </w:rPr>
        <w:t>LUE ECONOMY</w:t>
      </w:r>
    </w:p>
    <w:p w14:paraId="093A1929" w14:textId="681DFDB1" w:rsidR="00CB624C" w:rsidRDefault="00CB624C" w:rsidP="005A325D">
      <w:pPr>
        <w:widowControl w:val="0"/>
        <w:autoSpaceDE w:val="0"/>
        <w:autoSpaceDN w:val="0"/>
        <w:adjustRightInd w:val="0"/>
        <w:spacing w:after="0"/>
        <w:rPr>
          <w:rFonts w:ascii="Calibri" w:eastAsia="Calibri" w:hAnsi="Calibri" w:cs="Calibri"/>
          <w:color w:val="000000"/>
        </w:rPr>
      </w:pPr>
      <w:r>
        <w:rPr>
          <w:rFonts w:cs="Calibri"/>
        </w:rPr>
        <w:t>Delivered through two subcomponents, t</w:t>
      </w:r>
      <w:r w:rsidRPr="00985A81">
        <w:rPr>
          <w:rFonts w:cs="Calibri"/>
        </w:rPr>
        <w:t xml:space="preserve">his component </w:t>
      </w:r>
      <w:r>
        <w:rPr>
          <w:rFonts w:cs="Calibri"/>
        </w:rPr>
        <w:t>includes an innovative financing mechanism to</w:t>
      </w:r>
      <w:r w:rsidRPr="00985A81">
        <w:rPr>
          <w:rFonts w:cs="Calibri"/>
        </w:rPr>
        <w:t xml:space="preserve"> </w:t>
      </w:r>
      <w:r>
        <w:rPr>
          <w:rFonts w:cs="Calibri"/>
        </w:rPr>
        <w:t xml:space="preserve">enable private sector-led growth and </w:t>
      </w:r>
      <w:r w:rsidRPr="00985A81">
        <w:rPr>
          <w:rFonts w:cs="Calibri"/>
        </w:rPr>
        <w:t>direct investments into economic activities that enhance ocean health and resilience</w:t>
      </w:r>
      <w:r>
        <w:rPr>
          <w:rFonts w:cs="Calibri"/>
        </w:rPr>
        <w:t xml:space="preserve"> leading to </w:t>
      </w:r>
      <w:r w:rsidRPr="00985A81">
        <w:rPr>
          <w:rFonts w:cs="Calibri"/>
        </w:rPr>
        <w:t xml:space="preserve">an increase in employment </w:t>
      </w:r>
      <w:r w:rsidRPr="008B33CE">
        <w:rPr>
          <w:rFonts w:cs="Calibri"/>
        </w:rPr>
        <w:t>and greater GDP contribution from ocean assets</w:t>
      </w:r>
      <w:r w:rsidR="003E5053">
        <w:rPr>
          <w:rFonts w:ascii="Calibri" w:eastAsia="Calibri" w:hAnsi="Calibri" w:cs="Calibri"/>
          <w:color w:val="000000"/>
        </w:rPr>
        <w:t xml:space="preserve">, </w:t>
      </w:r>
      <w:r w:rsidR="003E5053">
        <w:t>and broader uptake of climate resilient approaches.</w:t>
      </w:r>
    </w:p>
    <w:p w14:paraId="14E3F9E3" w14:textId="77777777" w:rsidR="00CB624C" w:rsidRPr="00BA736E" w:rsidRDefault="00CB624C" w:rsidP="00CB624C">
      <w:pPr>
        <w:widowControl w:val="0"/>
        <w:autoSpaceDE w:val="0"/>
        <w:autoSpaceDN w:val="0"/>
        <w:adjustRightInd w:val="0"/>
        <w:spacing w:after="0" w:line="240" w:lineRule="auto"/>
        <w:jc w:val="both"/>
        <w:rPr>
          <w:rFonts w:eastAsia="Calibri" w:cs="Calibri"/>
          <w:color w:val="000000"/>
        </w:rPr>
      </w:pPr>
    </w:p>
    <w:p w14:paraId="27F6E638" w14:textId="7325F20D" w:rsidR="009E31CF" w:rsidRPr="00206CE2" w:rsidRDefault="00CB624C" w:rsidP="00CB624C">
      <w:pPr>
        <w:shd w:val="clear" w:color="auto" w:fill="FFFFFF"/>
        <w:spacing w:after="0" w:line="205" w:lineRule="atLeast"/>
        <w:jc w:val="both"/>
        <w:rPr>
          <w:rFonts w:ascii="Calibri" w:hAnsi="Calibri"/>
          <w:iCs/>
        </w:rPr>
      </w:pPr>
      <w:r w:rsidRPr="00F261A6">
        <w:rPr>
          <w:rFonts w:ascii="Calibri" w:eastAsia="Calibri" w:hAnsi="Calibri" w:cs="Calibri"/>
          <w:b/>
          <w:color w:val="000000"/>
        </w:rPr>
        <w:t>Subcomponent 2.1-</w:t>
      </w:r>
      <w:r w:rsidRPr="005C1110">
        <w:rPr>
          <w:rFonts w:ascii="Calibri" w:eastAsia="Calibri" w:hAnsi="Calibri" w:cs="Calibri"/>
          <w:b/>
          <w:color w:val="000000"/>
        </w:rPr>
        <w:t xml:space="preserve">Scale </w:t>
      </w:r>
      <w:r>
        <w:rPr>
          <w:rFonts w:ascii="Calibri" w:eastAsia="Calibri" w:hAnsi="Calibri" w:cs="Calibri"/>
          <w:b/>
          <w:color w:val="000000"/>
        </w:rPr>
        <w:t>U</w:t>
      </w:r>
      <w:r w:rsidRPr="005C1110">
        <w:rPr>
          <w:rFonts w:ascii="Calibri" w:eastAsia="Calibri" w:hAnsi="Calibri" w:cs="Calibri"/>
          <w:b/>
          <w:color w:val="000000"/>
        </w:rPr>
        <w:t xml:space="preserve">p </w:t>
      </w:r>
      <w:r>
        <w:rPr>
          <w:rFonts w:ascii="Calibri" w:eastAsia="Calibri" w:hAnsi="Calibri" w:cs="Calibri"/>
          <w:b/>
          <w:color w:val="000000"/>
        </w:rPr>
        <w:t>A</w:t>
      </w:r>
      <w:r w:rsidRPr="005C1110">
        <w:rPr>
          <w:rFonts w:ascii="Calibri" w:eastAsia="Calibri" w:hAnsi="Calibri" w:cs="Calibri"/>
          <w:b/>
          <w:color w:val="000000"/>
        </w:rPr>
        <w:t xml:space="preserve">ccess to </w:t>
      </w:r>
      <w:r>
        <w:rPr>
          <w:rFonts w:ascii="Calibri" w:eastAsia="Calibri" w:hAnsi="Calibri" w:cs="Calibri"/>
          <w:b/>
          <w:color w:val="000000"/>
        </w:rPr>
        <w:t>F</w:t>
      </w:r>
      <w:r w:rsidRPr="005C1110">
        <w:rPr>
          <w:rFonts w:ascii="Calibri" w:eastAsia="Calibri" w:hAnsi="Calibri" w:cs="Calibri"/>
          <w:b/>
          <w:color w:val="000000"/>
        </w:rPr>
        <w:t>inance</w:t>
      </w:r>
      <w:r w:rsidRPr="00F261A6">
        <w:rPr>
          <w:rFonts w:ascii="Calibri" w:eastAsia="Calibri" w:hAnsi="Calibri" w:cs="Calibri"/>
          <w:b/>
          <w:color w:val="000000"/>
        </w:rPr>
        <w:t xml:space="preserve"> </w:t>
      </w:r>
      <w:r>
        <w:rPr>
          <w:rFonts w:ascii="Calibri" w:eastAsia="Calibri" w:hAnsi="Calibri" w:cs="Calibri"/>
          <w:b/>
          <w:color w:val="000000"/>
        </w:rPr>
        <w:t xml:space="preserve">to </w:t>
      </w:r>
      <w:r w:rsidR="003E5053">
        <w:rPr>
          <w:rFonts w:ascii="Calibri" w:eastAsia="Calibri" w:hAnsi="Calibri" w:cs="Calibri"/>
          <w:b/>
          <w:color w:val="000000"/>
        </w:rPr>
        <w:t>Micro</w:t>
      </w:r>
      <w:r w:rsidR="00F46C6E">
        <w:rPr>
          <w:rFonts w:ascii="Calibri" w:eastAsia="Calibri" w:hAnsi="Calibri" w:cs="Calibri"/>
          <w:b/>
          <w:color w:val="000000"/>
        </w:rPr>
        <w:t>,</w:t>
      </w:r>
      <w:r w:rsidR="003E5053">
        <w:rPr>
          <w:rFonts w:ascii="Calibri" w:eastAsia="Calibri" w:hAnsi="Calibri" w:cs="Calibri"/>
          <w:b/>
          <w:color w:val="000000"/>
        </w:rPr>
        <w:t xml:space="preserve"> </w:t>
      </w:r>
      <w:r>
        <w:rPr>
          <w:rFonts w:ascii="Calibri" w:eastAsia="Calibri" w:hAnsi="Calibri" w:cs="Calibri"/>
          <w:b/>
          <w:color w:val="000000"/>
        </w:rPr>
        <w:t>Small and Medium</w:t>
      </w:r>
      <w:r w:rsidR="00F46C6E">
        <w:rPr>
          <w:rFonts w:ascii="Calibri" w:eastAsia="Calibri" w:hAnsi="Calibri" w:cs="Calibri"/>
          <w:b/>
          <w:color w:val="000000"/>
        </w:rPr>
        <w:t>-sized</w:t>
      </w:r>
      <w:r>
        <w:rPr>
          <w:rFonts w:ascii="Calibri" w:eastAsia="Calibri" w:hAnsi="Calibri" w:cs="Calibri"/>
          <w:b/>
          <w:color w:val="000000"/>
        </w:rPr>
        <w:t xml:space="preserve"> Enterprises (</w:t>
      </w:r>
      <w:r w:rsidR="003E5053">
        <w:rPr>
          <w:rFonts w:ascii="Calibri" w:eastAsia="Calibri" w:hAnsi="Calibri" w:cs="Calibri"/>
          <w:b/>
          <w:color w:val="000000"/>
        </w:rPr>
        <w:t>M</w:t>
      </w:r>
      <w:r>
        <w:rPr>
          <w:rFonts w:ascii="Calibri" w:eastAsia="Calibri" w:hAnsi="Calibri" w:cs="Calibri"/>
          <w:b/>
          <w:color w:val="000000"/>
        </w:rPr>
        <w:t>SMEs)</w:t>
      </w:r>
      <w:r w:rsidR="004E4379">
        <w:rPr>
          <w:rFonts w:ascii="Calibri" w:eastAsia="Calibri" w:hAnsi="Calibri" w:cs="Calibri"/>
          <w:b/>
          <w:color w:val="000000"/>
        </w:rPr>
        <w:t xml:space="preserve"> and Fisherfolk Communities</w:t>
      </w:r>
      <w:r>
        <w:rPr>
          <w:rFonts w:ascii="Calibri" w:eastAsia="Calibri" w:hAnsi="Calibri" w:cs="Calibri"/>
          <w:b/>
          <w:color w:val="000000"/>
        </w:rPr>
        <w:t xml:space="preserve">: </w:t>
      </w:r>
      <w:r w:rsidRPr="00A63588">
        <w:rPr>
          <w:rFonts w:ascii="Calibri" w:eastAsia="Calibri" w:hAnsi="Calibri" w:cs="Calibri"/>
          <w:bCs/>
          <w:color w:val="000000"/>
        </w:rPr>
        <w:t>T</w:t>
      </w:r>
      <w:r w:rsidRPr="006E65E2">
        <w:rPr>
          <w:rFonts w:ascii="Calibri" w:hAnsi="Calibri"/>
        </w:rPr>
        <w:t>he pro</w:t>
      </w:r>
      <w:r w:rsidR="00F00435">
        <w:rPr>
          <w:rFonts w:ascii="Calibri" w:hAnsi="Calibri"/>
        </w:rPr>
        <w:t>ject w</w:t>
      </w:r>
      <w:r w:rsidRPr="006E65E2">
        <w:rPr>
          <w:rFonts w:ascii="Calibri" w:hAnsi="Calibri"/>
        </w:rPr>
        <w:t xml:space="preserve">ill focus on </w:t>
      </w:r>
      <w:r>
        <w:rPr>
          <w:rFonts w:ascii="Calibri" w:hAnsi="Calibri"/>
        </w:rPr>
        <w:t xml:space="preserve">two </w:t>
      </w:r>
      <w:r w:rsidRPr="006E65E2">
        <w:rPr>
          <w:rFonts w:ascii="Calibri" w:hAnsi="Calibri"/>
        </w:rPr>
        <w:t>financing mechanisms</w:t>
      </w:r>
      <w:r>
        <w:rPr>
          <w:rFonts w:ascii="Calibri" w:hAnsi="Calibri"/>
        </w:rPr>
        <w:t xml:space="preserve"> under this subcomponent: </w:t>
      </w:r>
      <w:r w:rsidRPr="00206CE2">
        <w:rPr>
          <w:rFonts w:ascii="Calibri" w:hAnsi="Calibri"/>
          <w:iCs/>
        </w:rPr>
        <w:t xml:space="preserve">Regional </w:t>
      </w:r>
      <w:r w:rsidR="00F46C6E">
        <w:rPr>
          <w:rFonts w:ascii="Calibri" w:hAnsi="Calibri"/>
          <w:iCs/>
        </w:rPr>
        <w:t>M</w:t>
      </w:r>
      <w:r w:rsidRPr="00206CE2">
        <w:rPr>
          <w:rFonts w:ascii="Calibri" w:hAnsi="Calibri"/>
          <w:iCs/>
        </w:rPr>
        <w:t xml:space="preserve">SME </w:t>
      </w:r>
      <w:r w:rsidR="00B2083C">
        <w:rPr>
          <w:rFonts w:ascii="Calibri" w:hAnsi="Calibri"/>
          <w:iCs/>
        </w:rPr>
        <w:t xml:space="preserve">matching </w:t>
      </w:r>
      <w:r w:rsidRPr="00206CE2">
        <w:rPr>
          <w:rFonts w:ascii="Calibri" w:hAnsi="Calibri"/>
          <w:iCs/>
        </w:rPr>
        <w:t xml:space="preserve">grants program and Expansion of the regional </w:t>
      </w:r>
      <w:r w:rsidR="00B2083C">
        <w:rPr>
          <w:rFonts w:ascii="Calibri" w:hAnsi="Calibri"/>
          <w:iCs/>
        </w:rPr>
        <w:t xml:space="preserve">climate-risk insurance for </w:t>
      </w:r>
      <w:r w:rsidRPr="00206CE2">
        <w:rPr>
          <w:rFonts w:ascii="Calibri" w:hAnsi="Calibri"/>
          <w:iCs/>
        </w:rPr>
        <w:t xml:space="preserve">fisheries. </w:t>
      </w:r>
    </w:p>
    <w:p w14:paraId="1D757612" w14:textId="77777777" w:rsidR="002E7B8C" w:rsidRDefault="002E7B8C" w:rsidP="00CB624C">
      <w:pPr>
        <w:shd w:val="clear" w:color="auto" w:fill="FFFFFF"/>
        <w:spacing w:after="0" w:line="205" w:lineRule="atLeast"/>
        <w:jc w:val="both"/>
        <w:rPr>
          <w:rFonts w:ascii="Calibri" w:hAnsi="Calibri"/>
          <w:iCs/>
        </w:rPr>
      </w:pPr>
    </w:p>
    <w:p w14:paraId="68BC252B" w14:textId="11154226" w:rsidR="002814FC" w:rsidRPr="002E7B8C" w:rsidRDefault="00CB624C" w:rsidP="005A325D">
      <w:pPr>
        <w:shd w:val="clear" w:color="auto" w:fill="FFFFFF"/>
        <w:spacing w:after="0"/>
        <w:jc w:val="both"/>
        <w:rPr>
          <w:rFonts w:cstheme="minorHAnsi"/>
        </w:rPr>
      </w:pPr>
      <w:r w:rsidRPr="00C4087C">
        <w:rPr>
          <w:rFonts w:ascii="Calibri" w:hAnsi="Calibri" w:cs="Times New Roman"/>
          <w:b/>
        </w:rPr>
        <w:t xml:space="preserve">Subcomponent 2.2 </w:t>
      </w:r>
      <w:r>
        <w:rPr>
          <w:rFonts w:ascii="Calibri" w:hAnsi="Calibri" w:cs="Times New Roman"/>
          <w:b/>
        </w:rPr>
        <w:t xml:space="preserve">Scale Up Infrastructure Investments for Economic Resilience and Ocean Health: </w:t>
      </w:r>
      <w:r w:rsidRPr="00206CE2">
        <w:rPr>
          <w:rFonts w:cstheme="minorHAnsi"/>
        </w:rPr>
        <w:t>This subcomponent will support direct investments in resilient coastal infrastructure that generate</w:t>
      </w:r>
      <w:r w:rsidRPr="000326E7">
        <w:rPr>
          <w:rFonts w:cstheme="minorHAnsi"/>
        </w:rPr>
        <w:t xml:space="preserve"> </w:t>
      </w:r>
      <w:r w:rsidRPr="000326E7">
        <w:rPr>
          <w:rFonts w:cstheme="minorHAnsi"/>
        </w:rPr>
        <w:lastRenderedPageBreak/>
        <w:t>jobs in the short-term and lay the foundation for long-term recovery through investments that help build a low-carbon, less polluting, more sustainable and resilient coastal economy</w:t>
      </w:r>
      <w:r w:rsidR="00DA3A74">
        <w:rPr>
          <w:rFonts w:cstheme="minorHAnsi"/>
        </w:rPr>
        <w:t xml:space="preserve"> </w:t>
      </w:r>
      <w:r w:rsidR="00DA3A74" w:rsidRPr="00855173">
        <w:rPr>
          <w:rFonts w:cstheme="minorHAnsi"/>
        </w:rPr>
        <w:t>that is adaptive to climate change</w:t>
      </w:r>
      <w:r w:rsidRPr="000326E7">
        <w:rPr>
          <w:rFonts w:cstheme="minorHAnsi"/>
        </w:rPr>
        <w:t xml:space="preserve">. </w:t>
      </w:r>
      <w:r w:rsidR="00DA3A74">
        <w:rPr>
          <w:rFonts w:cstheme="minorHAnsi"/>
        </w:rPr>
        <w:t xml:space="preserve">Public investments supported by this sub-component will serve to </w:t>
      </w:r>
      <w:r w:rsidR="00DA3A74" w:rsidRPr="00855173">
        <w:rPr>
          <w:rFonts w:cstheme="minorHAnsi"/>
        </w:rPr>
        <w:t>de-risk private investment by improving</w:t>
      </w:r>
      <w:r w:rsidR="00DA3A74">
        <w:rPr>
          <w:rFonts w:cstheme="minorHAnsi"/>
        </w:rPr>
        <w:t>, restoring or preserving healthy and functioning marine ecosystems, and measures to prevent further degradation of key marine/</w:t>
      </w:r>
      <w:r w:rsidR="00E60781">
        <w:rPr>
          <w:rFonts w:cstheme="minorHAnsi"/>
        </w:rPr>
        <w:t>c</w:t>
      </w:r>
      <w:r w:rsidR="00DA3A74">
        <w:rPr>
          <w:rFonts w:cstheme="minorHAnsi"/>
        </w:rPr>
        <w:t xml:space="preserve">oastal hotspots. </w:t>
      </w:r>
      <w:r w:rsidR="002C359A" w:rsidRPr="002C359A">
        <w:t xml:space="preserve"> </w:t>
      </w:r>
      <w:r w:rsidR="00E35989" w:rsidRPr="00703228">
        <w:t xml:space="preserve">Example of activities to be financed will include: </w:t>
      </w:r>
      <w:proofErr w:type="spellStart"/>
      <w:r w:rsidR="00E35989" w:rsidRPr="00703228">
        <w:t>i</w:t>
      </w:r>
      <w:proofErr w:type="spellEnd"/>
      <w:r w:rsidR="00E35989" w:rsidRPr="00703228">
        <w:t>) enhancements of marine-based tourism infrastructure (e.g. visitor information, signage, access) to improve visitor experience and generate value from marine and coastal natural assets; ii) targeted investments in waste collection, segregation, recycling and disposal infrastructure to improve solid waste management systems and reduce plastics pollution; iii) pre- to post-harvest fisheries improvements to increase the value of fish products (such as small-scale solar powered processing and cold storage facilities), and investments in aquaculture to support food security and economic diversification for local communities; and, iv) restoration of nature-based infrastructure for coastal resilience and adoption of innovative technologies to strengthen monitoring and surveillance of the marine ecosystems.</w:t>
      </w:r>
    </w:p>
    <w:p w14:paraId="690C9405" w14:textId="77777777" w:rsidR="00162B13" w:rsidRDefault="00162B13" w:rsidP="002814FC">
      <w:pPr>
        <w:shd w:val="clear" w:color="auto" w:fill="FFFFFF"/>
        <w:spacing w:after="0" w:line="240" w:lineRule="auto"/>
        <w:rPr>
          <w:rFonts w:cstheme="minorHAnsi"/>
          <w:b/>
        </w:rPr>
      </w:pPr>
    </w:p>
    <w:p w14:paraId="2D4D47C9" w14:textId="580CA3EA" w:rsidR="005A3F51" w:rsidRDefault="005A3F51" w:rsidP="005A3F51">
      <w:pPr>
        <w:spacing w:after="0" w:line="240" w:lineRule="auto"/>
        <w:jc w:val="both"/>
        <w:rPr>
          <w:rFonts w:ascii="Calibri" w:hAnsi="Calibri"/>
          <w:noProof/>
        </w:rPr>
      </w:pPr>
      <w:r w:rsidRPr="00104BE3">
        <w:rPr>
          <w:b/>
          <w:bCs/>
          <w:noProof/>
        </w:rPr>
        <w:t xml:space="preserve">Figure </w:t>
      </w:r>
      <w:r>
        <w:rPr>
          <w:b/>
          <w:bCs/>
          <w:noProof/>
        </w:rPr>
        <w:t>1</w:t>
      </w:r>
      <w:r w:rsidRPr="00104BE3">
        <w:rPr>
          <w:b/>
          <w:bCs/>
          <w:noProof/>
        </w:rPr>
        <w:t xml:space="preserve">. </w:t>
      </w:r>
      <w:r>
        <w:rPr>
          <w:b/>
          <w:bCs/>
          <w:noProof/>
        </w:rPr>
        <w:t xml:space="preserve">The </w:t>
      </w:r>
      <w:r w:rsidRPr="00104BE3">
        <w:rPr>
          <w:b/>
          <w:bCs/>
          <w:noProof/>
        </w:rPr>
        <w:t>Eastern Caribbean</w:t>
      </w:r>
      <w:r>
        <w:rPr>
          <w:b/>
          <w:bCs/>
          <w:noProof/>
        </w:rPr>
        <w:t xml:space="preserve"> Region</w:t>
      </w:r>
      <w:r>
        <w:rPr>
          <w:rStyle w:val="FootnoteReference"/>
          <w:b/>
          <w:bCs/>
          <w:noProof/>
        </w:rPr>
        <w:footnoteReference w:id="2"/>
      </w:r>
      <w:r w:rsidRPr="00104BE3">
        <w:rPr>
          <w:rFonts w:ascii="Calibri" w:hAnsi="Calibri"/>
          <w:noProof/>
        </w:rPr>
        <w:t xml:space="preserve"> </w:t>
      </w:r>
    </w:p>
    <w:p w14:paraId="270FE3C1" w14:textId="31C1CD74" w:rsidR="00162B13" w:rsidRPr="004D60A1" w:rsidRDefault="00162B13" w:rsidP="005A3F51">
      <w:pPr>
        <w:spacing w:after="0" w:line="240" w:lineRule="auto"/>
        <w:jc w:val="both"/>
        <w:rPr>
          <w:rFonts w:ascii="Calibri" w:hAnsi="Calibri"/>
          <w:noProof/>
        </w:rPr>
      </w:pPr>
      <w:r>
        <w:rPr>
          <w:rFonts w:ascii="Calibri" w:hAnsi="Calibri"/>
          <w:noProof/>
        </w:rPr>
        <mc:AlternateContent>
          <mc:Choice Requires="wpg">
            <w:drawing>
              <wp:inline distT="0" distB="0" distL="0" distR="0" wp14:anchorId="2AA032CC" wp14:editId="5BF76869">
                <wp:extent cx="4235450" cy="4584700"/>
                <wp:effectExtent l="0" t="0" r="0" b="6350"/>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5450" cy="4584700"/>
                          <a:chOff x="0" y="0"/>
                          <a:chExt cx="6400800" cy="6972300"/>
                        </a:xfrm>
                      </wpg:grpSpPr>
                      <pic:pic xmlns:pic="http://schemas.openxmlformats.org/drawingml/2006/picture">
                        <pic:nvPicPr>
                          <pic:cNvPr id="25" name="Picture 23" descr="Members of the Organisation of the Eastern Caribbean Stated (OECS) Map -  CLME+ HUB"/>
                          <pic:cNvPicPr>
                            <a:picLocks noChangeAspect="1"/>
                          </pic:cNvPicPr>
                        </pic:nvPicPr>
                        <pic:blipFill rotWithShape="1">
                          <a:blip r:embed="rId14" cstate="print"/>
                          <a:srcRect t="5136" b="10694"/>
                          <a:stretch/>
                        </pic:blipFill>
                        <pic:spPr bwMode="auto">
                          <a:xfrm>
                            <a:off x="0" y="0"/>
                            <a:ext cx="6400800" cy="6972300"/>
                          </a:xfrm>
                          <a:prstGeom prst="rect">
                            <a:avLst/>
                          </a:prstGeom>
                          <a:noFill/>
                          <a:ln>
                            <a:noFill/>
                          </a:ln>
                        </pic:spPr>
                      </pic:pic>
                      <pic:pic xmlns:pic="http://schemas.openxmlformats.org/drawingml/2006/picture">
                        <pic:nvPicPr>
                          <pic:cNvPr id="27" name="Picture 27"/>
                          <pic:cNvPicPr>
                            <a:picLocks noChangeAspect="1"/>
                          </pic:cNvPicPr>
                        </pic:nvPicPr>
                        <pic:blipFill rotWithShape="1">
                          <a:blip r:embed="rId15"/>
                          <a:srcRect t="7865"/>
                          <a:stretch/>
                        </pic:blipFill>
                        <pic:spPr bwMode="auto">
                          <a:xfrm>
                            <a:off x="406400" y="3600450"/>
                            <a:ext cx="2705100" cy="1562100"/>
                          </a:xfrm>
                          <a:prstGeom prst="rect">
                            <a:avLst/>
                          </a:prstGeom>
                          <a:noFill/>
                          <a:ln>
                            <a:noFill/>
                          </a:ln>
                        </pic:spPr>
                      </pic:pic>
                    </wpg:wgp>
                  </a:graphicData>
                </a:graphic>
              </wp:inline>
            </w:drawing>
          </mc:Choice>
          <mc:Fallback>
            <w:pict>
              <v:group w14:anchorId="55EE38D9" id="Group 28" o:spid="_x0000_s1026" style="width:333.5pt;height:361pt;mso-position-horizontal-relative:char;mso-position-vertical-relative:line" coordsize="64008,697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D0rH/ZC/5OS+NX/XTw7/6Qy1sH&#10;pWP+yF/ycl8av+unh3/0hlrOr/DZtQ/iI+iKKKK4zuCiiigAooooAKKKKACmt1FOprdRQAdh+NfJ&#10;/wADP+Ru+K//AGVzWP5Q19Ydh+NfJ/wM/wCRu+K//ZXNY/lDW+H6nPiPhR6FRRRXScYUUUUAFFFF&#10;ABRRRQAUUUZ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A9Kx/2Qv8Ak5L41f8AXTw7/wCkMtbB6Vj/ALIX/JyXxq/66eHf/SGWs6v8Nm1D+Ij6IooorjO4&#10;KKKKACiiigAooooAKa3UU6mt1FAB2H418n/Az/kbviv/ANlc1j+UNfWHYfjXyf8AAz/kbviv/wBl&#10;c1j+UNb4fqc+I+FHoVFFFdJx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HpWP8Ashf8nJfGr/rp4d/9IZa2D0rH/ZC/5OS+NX/XTw7/AOkMtZ1f4bNqH8RH0RRRRXGd&#10;wUUUUAFFFFABRRRQAU1uop1NbqKADsPxr5P+Bn/I3fFf/srmsfyhr6w7D8a+T/gZ/wAjd8V/+yua&#10;x/KGt8P1OfEfCj0Kiiiuk4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gD&#10;HSiigAooooAKKKKACiiigAooooAKKKKACiiigAooooAKKKKACiiigAooooAKKKKACiiigAooooAK&#10;KKKACiiigAooooAKKKKACiiigAooooAKKKKACiiigAooooAKKKKACiiigAPSsf8AZC/5OS+NX/XT&#10;w7/6Qy1sHpWP+yF/ycl8av8Arp4d/wDSGWs6v8Nm1D+Ij6IooorjO4KKKKACiiigAooooAKa3UU6&#10;mt1FAB2H418n/Az/AJG74r/9lc1j+UNfWHYfjXyf8DP+Ru+K/wD2VzWP5Q1vh+pz4j4UehUUUV0n&#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alt="Members of the Organisation of the Eastern Caribbean Stated (OECS) Map -  CLME+ HUB" style="position:absolute;width:64008;height:69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">
                  <v:imagedata r:id="rId16" o:title="Members of the Organisation of the Eastern Caribbean Stated (OECS) Map -  CLME+ HUB" croptop="3366f" cropbottom="7008f"/>
                </v:shape>
                <v:shape id="Picture 27" o:spid="_x0000_s1028" type="#_x0000_t75" style="position:absolute;left:4064;top:36004;width:27051;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">
                  <v:imagedata r:id="rId17" o:title="" croptop="5154f"/>
                </v:shape>
                <w10:anchorlock/>
              </v:group>
            </w:pict>
          </mc:Fallback>
        </mc:AlternateContent>
      </w:r>
    </w:p>
    <w:p w14:paraId="161ACA9A" w14:textId="2705C788" w:rsidR="002814FC" w:rsidRDefault="002814FC" w:rsidP="002814FC">
      <w:pPr>
        <w:autoSpaceDE w:val="0"/>
        <w:autoSpaceDN w:val="0"/>
        <w:adjustRightInd w:val="0"/>
        <w:spacing w:after="0" w:line="240" w:lineRule="auto"/>
        <w:rPr>
          <w:rFonts w:ascii="Calibri" w:hAnsi="Calibri" w:cs="Calibri"/>
          <w:color w:val="000000"/>
        </w:rPr>
      </w:pPr>
    </w:p>
    <w:p w14:paraId="65877869" w14:textId="77777777" w:rsidR="00B441B3" w:rsidRDefault="00B441B3" w:rsidP="00B441B3">
      <w:pPr>
        <w:shd w:val="clear" w:color="auto" w:fill="FFFFFF"/>
        <w:spacing w:after="0" w:line="240" w:lineRule="auto"/>
        <w:rPr>
          <w:rFonts w:cstheme="minorHAnsi"/>
          <w:b/>
        </w:rPr>
      </w:pPr>
      <w:r w:rsidRPr="00C4087C">
        <w:rPr>
          <w:rFonts w:cstheme="minorHAnsi"/>
          <w:b/>
        </w:rPr>
        <w:t>COMPONENT 3: CONTINGENT EMERGENCY RESPONSE COMPONENT (CERC)</w:t>
      </w:r>
    </w:p>
    <w:p w14:paraId="19233807" w14:textId="79826F34" w:rsidR="00B441B3" w:rsidRDefault="00A100BD" w:rsidP="00B441B3">
      <w:pPr>
        <w:pStyle w:val="ListParagraph"/>
        <w:spacing w:after="0"/>
        <w:ind w:left="0"/>
        <w:jc w:val="both"/>
      </w:pPr>
      <w:r>
        <w:rPr>
          <w:rStyle w:val="normaltextrun"/>
          <w:rFonts w:cs="Calibri"/>
          <w:bCs/>
        </w:rPr>
        <w:t xml:space="preserve">The CERC </w:t>
      </w:r>
      <w:r w:rsidR="00B441B3">
        <w:rPr>
          <w:rStyle w:val="normaltextrun"/>
          <w:rFonts w:cs="Calibri"/>
          <w:bCs/>
        </w:rPr>
        <w:t xml:space="preserve">will </w:t>
      </w:r>
      <w:r w:rsidR="00B441B3" w:rsidRPr="00F467AD">
        <w:rPr>
          <w:rStyle w:val="normaltextrun"/>
          <w:rFonts w:cs="Calibri"/>
          <w:bCs/>
        </w:rPr>
        <w:t>support</w:t>
      </w:r>
      <w:r w:rsidR="00B441B3">
        <w:rPr>
          <w:rStyle w:val="normaltextrun"/>
          <w:rFonts w:cs="Calibri"/>
          <w:bCs/>
        </w:rPr>
        <w:t xml:space="preserve"> the</w:t>
      </w:r>
      <w:r w:rsidR="00B441B3" w:rsidRPr="00F467AD">
        <w:rPr>
          <w:rStyle w:val="normaltextrun"/>
          <w:rFonts w:cs="Calibri"/>
          <w:bCs/>
        </w:rPr>
        <w:t xml:space="preserve"> capacity of participating countries to </w:t>
      </w:r>
      <w:r>
        <w:rPr>
          <w:rStyle w:val="normaltextrun"/>
          <w:rFonts w:cs="Calibri"/>
          <w:bCs/>
        </w:rPr>
        <w:t>r</w:t>
      </w:r>
      <w:r w:rsidR="00B441B3" w:rsidRPr="00F467AD">
        <w:rPr>
          <w:rStyle w:val="normaltextrun"/>
          <w:rFonts w:cs="Calibri"/>
          <w:bCs/>
        </w:rPr>
        <w:t xml:space="preserve">espond </w:t>
      </w:r>
      <w:r>
        <w:rPr>
          <w:rStyle w:val="normaltextrun"/>
          <w:rFonts w:cs="Calibri"/>
          <w:bCs/>
        </w:rPr>
        <w:t xml:space="preserve">rapidly </w:t>
      </w:r>
      <w:r w:rsidR="00B441B3" w:rsidRPr="00F467AD">
        <w:rPr>
          <w:rStyle w:val="normaltextrun"/>
          <w:rFonts w:cs="Calibri"/>
          <w:bCs/>
        </w:rPr>
        <w:t xml:space="preserve">in the </w:t>
      </w:r>
      <w:r>
        <w:rPr>
          <w:rStyle w:val="normaltextrun"/>
          <w:rFonts w:cs="Calibri"/>
          <w:bCs/>
        </w:rPr>
        <w:t xml:space="preserve">event </w:t>
      </w:r>
      <w:r w:rsidR="00B441B3" w:rsidRPr="00F467AD">
        <w:rPr>
          <w:rStyle w:val="normaltextrun"/>
          <w:rFonts w:cs="Calibri"/>
          <w:bCs/>
        </w:rPr>
        <w:t xml:space="preserve">of a future eligible </w:t>
      </w:r>
      <w:r>
        <w:rPr>
          <w:rStyle w:val="normaltextrun"/>
          <w:rFonts w:cs="Calibri"/>
          <w:bCs/>
        </w:rPr>
        <w:t>e</w:t>
      </w:r>
      <w:r w:rsidR="00B441B3" w:rsidRPr="00F467AD">
        <w:rPr>
          <w:rStyle w:val="normaltextrun"/>
          <w:rFonts w:cs="Calibri"/>
          <w:bCs/>
        </w:rPr>
        <w:t>mergency</w:t>
      </w:r>
      <w:r w:rsidR="00B441B3" w:rsidRPr="00F467AD">
        <w:t xml:space="preserve"> defined as “an event that has caused, or is likely to imminently cause, a major adverse economic and/or social impact associated with natural or man-made crises or disasters.” </w:t>
      </w:r>
    </w:p>
    <w:p w14:paraId="7F462114" w14:textId="77777777" w:rsidR="00B441B3" w:rsidRPr="00C4087C" w:rsidRDefault="00B441B3" w:rsidP="00B441B3">
      <w:pPr>
        <w:spacing w:after="0"/>
        <w:jc w:val="both"/>
        <w:rPr>
          <w:rFonts w:cstheme="minorHAnsi"/>
          <w:b/>
        </w:rPr>
      </w:pPr>
      <w:r w:rsidRPr="00C4087C">
        <w:rPr>
          <w:rFonts w:cstheme="minorHAnsi"/>
          <w:b/>
        </w:rPr>
        <w:lastRenderedPageBreak/>
        <w:t>COMPONENT 4 - PROJECT MANAGEMENT,</w:t>
      </w:r>
      <w:r>
        <w:rPr>
          <w:rFonts w:cstheme="minorHAnsi"/>
          <w:b/>
        </w:rPr>
        <w:t xml:space="preserve"> C</w:t>
      </w:r>
      <w:r w:rsidRPr="00C4087C">
        <w:rPr>
          <w:rFonts w:cstheme="minorHAnsi"/>
          <w:b/>
        </w:rPr>
        <w:t>OMMUNICATION</w:t>
      </w:r>
      <w:r>
        <w:rPr>
          <w:rFonts w:cstheme="minorHAnsi"/>
          <w:b/>
        </w:rPr>
        <w:t xml:space="preserve"> AND REGIONAL COORDINATION</w:t>
      </w:r>
    </w:p>
    <w:p w14:paraId="406FFCC5" w14:textId="77777777" w:rsidR="00B441B3" w:rsidRDefault="00B441B3" w:rsidP="00B441B3">
      <w:pPr>
        <w:spacing w:after="0"/>
        <w:jc w:val="both"/>
        <w:rPr>
          <w:rFonts w:eastAsia="Times New Roman" w:cstheme="minorHAnsi"/>
          <w:bCs/>
          <w:lang w:val="en-CA" w:eastAsia="en-CA"/>
        </w:rPr>
      </w:pPr>
      <w:r w:rsidRPr="00AA5999">
        <w:rPr>
          <w:rFonts w:eastAsia="Times New Roman" w:cstheme="minorHAnsi"/>
          <w:bCs/>
          <w:lang w:val="en-CA" w:eastAsia="en-CA"/>
        </w:rPr>
        <w:t>The objective of this component is to ensure effective project implementation, monitoring of activities and final project evaluation. The component wil</w:t>
      </w:r>
      <w:r>
        <w:rPr>
          <w:rFonts w:eastAsia="Times New Roman" w:cstheme="minorHAnsi"/>
          <w:bCs/>
          <w:lang w:val="en-CA" w:eastAsia="en-CA"/>
        </w:rPr>
        <w:t xml:space="preserve">l finance the expenditures of </w:t>
      </w:r>
      <w:r w:rsidRPr="006E65E2">
        <w:rPr>
          <w:rFonts w:eastAsia="Times New Roman" w:cstheme="minorHAnsi"/>
          <w:lang w:val="en-CA" w:eastAsia="en-CA"/>
        </w:rPr>
        <w:t>Project Implemen</w:t>
      </w:r>
      <w:r>
        <w:rPr>
          <w:rFonts w:eastAsia="Times New Roman" w:cstheme="minorHAnsi"/>
          <w:lang w:val="en-CA" w:eastAsia="en-CA"/>
        </w:rPr>
        <w:t>ta</w:t>
      </w:r>
      <w:r w:rsidRPr="006E65E2">
        <w:rPr>
          <w:rFonts w:eastAsia="Times New Roman" w:cstheme="minorHAnsi"/>
          <w:lang w:val="en-CA" w:eastAsia="en-CA"/>
        </w:rPr>
        <w:t>ti</w:t>
      </w:r>
      <w:r>
        <w:rPr>
          <w:rFonts w:eastAsia="Times New Roman" w:cstheme="minorHAnsi"/>
          <w:lang w:val="en-CA" w:eastAsia="en-CA"/>
        </w:rPr>
        <w:t>o</w:t>
      </w:r>
      <w:r w:rsidRPr="006E65E2">
        <w:rPr>
          <w:rFonts w:eastAsia="Times New Roman" w:cstheme="minorHAnsi"/>
          <w:lang w:val="en-CA" w:eastAsia="en-CA"/>
        </w:rPr>
        <w:t>n Unit (P</w:t>
      </w:r>
      <w:r>
        <w:rPr>
          <w:rFonts w:eastAsia="Times New Roman" w:cstheme="minorHAnsi"/>
          <w:lang w:val="en-CA" w:eastAsia="en-CA"/>
        </w:rPr>
        <w:t>I</w:t>
      </w:r>
      <w:r w:rsidRPr="006E65E2">
        <w:rPr>
          <w:rFonts w:eastAsia="Times New Roman" w:cstheme="minorHAnsi"/>
          <w:lang w:val="en-CA" w:eastAsia="en-CA"/>
        </w:rPr>
        <w:t>U) in each country</w:t>
      </w:r>
      <w:r>
        <w:rPr>
          <w:rFonts w:eastAsia="Times New Roman" w:cstheme="minorHAnsi"/>
          <w:lang w:val="en-CA" w:eastAsia="en-CA"/>
        </w:rPr>
        <w:t xml:space="preserve">, including </w:t>
      </w:r>
      <w:r w:rsidRPr="00F145A9">
        <w:rPr>
          <w:rFonts w:eastAsia="Times New Roman" w:cstheme="minorHAnsi"/>
          <w:bCs/>
          <w:lang w:val="en-CA" w:eastAsia="en-CA"/>
        </w:rPr>
        <w:t>compliance with environmental and social safeguards</w:t>
      </w:r>
      <w:r>
        <w:rPr>
          <w:rFonts w:eastAsia="Times New Roman" w:cstheme="minorHAnsi"/>
          <w:bCs/>
          <w:lang w:val="en-CA" w:eastAsia="en-CA"/>
        </w:rPr>
        <w:t xml:space="preserve"> </w:t>
      </w:r>
      <w:r w:rsidRPr="00F145A9">
        <w:rPr>
          <w:rFonts w:eastAsia="Times New Roman" w:cstheme="minorHAnsi"/>
          <w:bCs/>
          <w:lang w:val="en-CA" w:eastAsia="en-CA"/>
        </w:rPr>
        <w:t>stakeholder and citizens’ engagement mechanism</w:t>
      </w:r>
      <w:r>
        <w:rPr>
          <w:rFonts w:eastAsia="Times New Roman" w:cstheme="minorHAnsi"/>
          <w:bCs/>
          <w:lang w:val="en-CA" w:eastAsia="en-CA"/>
        </w:rPr>
        <w:t xml:space="preserve"> and the </w:t>
      </w:r>
      <w:r w:rsidRPr="00F145A9">
        <w:rPr>
          <w:rFonts w:eastAsia="Times New Roman" w:cstheme="minorHAnsi"/>
          <w:bCs/>
          <w:lang w:val="en-CA" w:eastAsia="en-CA"/>
        </w:rPr>
        <w:t>grievance redress mechanism</w:t>
      </w:r>
      <w:r>
        <w:rPr>
          <w:rFonts w:eastAsia="Times New Roman" w:cstheme="minorHAnsi"/>
          <w:bCs/>
          <w:lang w:val="en-CA" w:eastAsia="en-CA"/>
        </w:rPr>
        <w:t>.</w:t>
      </w:r>
    </w:p>
    <w:p w14:paraId="505C1860" w14:textId="77777777" w:rsidR="00824CF9" w:rsidRDefault="00824CF9" w:rsidP="002814FC">
      <w:pPr>
        <w:autoSpaceDE w:val="0"/>
        <w:autoSpaceDN w:val="0"/>
        <w:adjustRightInd w:val="0"/>
        <w:spacing w:after="0" w:line="240" w:lineRule="auto"/>
        <w:rPr>
          <w:rFonts w:ascii="Calibri" w:hAnsi="Calibri" w:cs="Calibri"/>
          <w:color w:val="000000"/>
        </w:rPr>
      </w:pPr>
    </w:p>
    <w:p w14:paraId="1CDB2BAC" w14:textId="4F5B5293" w:rsidR="002814FC" w:rsidRDefault="002814FC" w:rsidP="002814FC">
      <w:pPr>
        <w:pStyle w:val="Heading2"/>
      </w:pPr>
      <w:bookmarkStart w:id="13" w:name="_Toc58934889"/>
      <w:bookmarkStart w:id="14" w:name="_Toc58935818"/>
      <w:bookmarkStart w:id="15" w:name="_Toc92387106"/>
      <w:r>
        <w:t>Purpose of the Environmental and Social Management Framework (ESMF)</w:t>
      </w:r>
      <w:bookmarkEnd w:id="13"/>
      <w:bookmarkEnd w:id="14"/>
      <w:bookmarkEnd w:id="15"/>
    </w:p>
    <w:p w14:paraId="21EA9C72" w14:textId="422FD7E1" w:rsidR="00E36105" w:rsidRDefault="002814FC" w:rsidP="00652F93">
      <w:pPr>
        <w:spacing w:after="0"/>
        <w:rPr>
          <w:rFonts w:ascii="Calibri" w:eastAsia="Calibri" w:hAnsi="Calibri" w:cs="Calibri"/>
        </w:rPr>
      </w:pPr>
      <w:r>
        <w:rPr>
          <w:rFonts w:ascii="Calibri" w:eastAsia="Calibri" w:hAnsi="Calibri" w:cs="Calibri"/>
        </w:rPr>
        <w:t>T</w:t>
      </w:r>
      <w:r w:rsidRPr="006E65E2">
        <w:rPr>
          <w:rFonts w:ascii="Calibri" w:eastAsia="Calibri" w:hAnsi="Calibri" w:cs="Calibri"/>
        </w:rPr>
        <w:t>he ESMF establish</w:t>
      </w:r>
      <w:r>
        <w:rPr>
          <w:rFonts w:ascii="Calibri" w:eastAsia="Calibri" w:hAnsi="Calibri" w:cs="Calibri"/>
        </w:rPr>
        <w:t>es</w:t>
      </w:r>
      <w:r w:rsidRPr="006E65E2">
        <w:rPr>
          <w:rFonts w:ascii="Calibri" w:eastAsia="Calibri" w:hAnsi="Calibri" w:cs="Calibri"/>
        </w:rPr>
        <w:t xml:space="preserve"> a process and define</w:t>
      </w:r>
      <w:r>
        <w:rPr>
          <w:rFonts w:ascii="Calibri" w:eastAsia="Calibri" w:hAnsi="Calibri" w:cs="Calibri"/>
        </w:rPr>
        <w:t>s</w:t>
      </w:r>
      <w:r w:rsidRPr="006E65E2">
        <w:rPr>
          <w:rFonts w:ascii="Calibri" w:eastAsia="Calibri" w:hAnsi="Calibri" w:cs="Calibri"/>
        </w:rPr>
        <w:t xml:space="preserve"> the roles and responsibilities for screening and addressing </w:t>
      </w:r>
      <w:r>
        <w:rPr>
          <w:rFonts w:ascii="Calibri" w:eastAsia="Calibri" w:hAnsi="Calibri" w:cs="Calibri"/>
        </w:rPr>
        <w:t xml:space="preserve">environmental and social (E&amp;S) </w:t>
      </w:r>
      <w:r w:rsidRPr="006E65E2">
        <w:rPr>
          <w:rFonts w:ascii="Calibri" w:eastAsia="Calibri" w:hAnsi="Calibri" w:cs="Calibri"/>
        </w:rPr>
        <w:t>issues for sub-projects from selection through review and approval, to implementation and monitoring across the three sectors covered by the Project.</w:t>
      </w:r>
      <w:r>
        <w:rPr>
          <w:rFonts w:ascii="Calibri" w:eastAsia="Calibri" w:hAnsi="Calibri" w:cs="Calibri"/>
        </w:rPr>
        <w:t xml:space="preserve"> The guidance is presented as a framework a</w:t>
      </w:r>
      <w:r w:rsidRPr="006E65E2">
        <w:rPr>
          <w:rFonts w:ascii="Calibri" w:eastAsia="Calibri" w:hAnsi="Calibri" w:cs="Calibri"/>
        </w:rPr>
        <w:t xml:space="preserve">s the location and design of the </w:t>
      </w:r>
      <w:r w:rsidR="00B31077">
        <w:rPr>
          <w:rFonts w:ascii="Calibri" w:eastAsia="Calibri" w:hAnsi="Calibri" w:cs="Calibri"/>
        </w:rPr>
        <w:t>UBEC</w:t>
      </w:r>
      <w:r>
        <w:rPr>
          <w:rFonts w:ascii="Calibri" w:eastAsia="Calibri" w:hAnsi="Calibri" w:cs="Calibri"/>
        </w:rPr>
        <w:t xml:space="preserve"> </w:t>
      </w:r>
      <w:r w:rsidRPr="006E65E2">
        <w:rPr>
          <w:rFonts w:ascii="Calibri" w:eastAsia="Calibri" w:hAnsi="Calibri" w:cs="Calibri"/>
        </w:rPr>
        <w:t xml:space="preserve">sub-projects </w:t>
      </w:r>
      <w:r>
        <w:rPr>
          <w:rFonts w:ascii="Calibri" w:eastAsia="Calibri" w:hAnsi="Calibri" w:cs="Calibri"/>
        </w:rPr>
        <w:t xml:space="preserve">are </w:t>
      </w:r>
      <w:r w:rsidRPr="006E65E2">
        <w:rPr>
          <w:rFonts w:ascii="Calibri" w:eastAsia="Calibri" w:hAnsi="Calibri" w:cs="Calibri"/>
        </w:rPr>
        <w:t>not known during project preparation</w:t>
      </w:r>
      <w:r>
        <w:rPr>
          <w:rFonts w:ascii="Calibri" w:eastAsia="Calibri" w:hAnsi="Calibri" w:cs="Calibri"/>
        </w:rPr>
        <w:t xml:space="preserve">. </w:t>
      </w:r>
    </w:p>
    <w:p w14:paraId="45902C86" w14:textId="4708FB14" w:rsidR="005E2EB3" w:rsidRDefault="005E2EB3" w:rsidP="00652F93">
      <w:pPr>
        <w:spacing w:after="0"/>
        <w:rPr>
          <w:rFonts w:ascii="Calibri" w:eastAsia="Calibri" w:hAnsi="Calibri" w:cs="Calibri"/>
        </w:rPr>
      </w:pPr>
    </w:p>
    <w:p w14:paraId="1C73CD65" w14:textId="680B2972" w:rsidR="00622AFA" w:rsidRDefault="00FA44D9" w:rsidP="00652F93">
      <w:pPr>
        <w:jc w:val="both"/>
        <w:rPr>
          <w:rFonts w:cstheme="minorHAnsi"/>
          <w:bCs/>
        </w:rPr>
      </w:pPr>
      <w:r w:rsidRPr="00652F93">
        <w:rPr>
          <w:rFonts w:cstheme="minorHAnsi"/>
          <w:bCs/>
        </w:rPr>
        <w:t xml:space="preserve">The </w:t>
      </w:r>
      <w:r w:rsidR="005E2EB3" w:rsidRPr="00652F93">
        <w:rPr>
          <w:rFonts w:cstheme="minorHAnsi"/>
          <w:bCs/>
        </w:rPr>
        <w:t>ESMF focuses primarily on Subcomponent 2.2. Scale up infrastructure investments for economic resilience and ocean health. Additionally, the ESMF addresses the potential E&amp;S impact of Subcomponent 1 Strengthening</w:t>
      </w:r>
      <w:r w:rsidR="005B6764" w:rsidRPr="00652F93">
        <w:rPr>
          <w:rFonts w:cstheme="minorHAnsi"/>
          <w:bCs/>
        </w:rPr>
        <w:t xml:space="preserve"> Governance,</w:t>
      </w:r>
      <w:r w:rsidR="005E2EB3" w:rsidRPr="00652F93">
        <w:rPr>
          <w:rFonts w:cstheme="minorHAnsi"/>
          <w:bCs/>
        </w:rPr>
        <w:t xml:space="preserve"> Policies and </w:t>
      </w:r>
      <w:r w:rsidR="005B6764" w:rsidRPr="00652F93">
        <w:rPr>
          <w:rFonts w:cstheme="minorHAnsi"/>
          <w:bCs/>
        </w:rPr>
        <w:t xml:space="preserve">Capacity Building </w:t>
      </w:r>
      <w:r w:rsidR="005E2EB3" w:rsidRPr="00652F93">
        <w:rPr>
          <w:rFonts w:cstheme="minorHAnsi"/>
          <w:bCs/>
        </w:rPr>
        <w:t xml:space="preserve">and Subcomponent 2.1 Regional MSME matching grants program. </w:t>
      </w:r>
      <w:r w:rsidR="00622AFA">
        <w:rPr>
          <w:rFonts w:cstheme="minorHAnsi"/>
          <w:bCs/>
        </w:rPr>
        <w:t>This ESMF is compl</w:t>
      </w:r>
      <w:r w:rsidR="00985218">
        <w:rPr>
          <w:rFonts w:cstheme="minorHAnsi"/>
          <w:bCs/>
        </w:rPr>
        <w:t>e</w:t>
      </w:r>
      <w:r w:rsidR="00622AFA">
        <w:rPr>
          <w:rFonts w:cstheme="minorHAnsi"/>
          <w:bCs/>
        </w:rPr>
        <w:t>mented by the following instruments:</w:t>
      </w:r>
    </w:p>
    <w:p w14:paraId="219B4AAC" w14:textId="3564D94B" w:rsidR="00622AFA" w:rsidRPr="00652F93" w:rsidRDefault="00622AFA" w:rsidP="007A3479">
      <w:pPr>
        <w:pStyle w:val="ListParagraph"/>
        <w:numPr>
          <w:ilvl w:val="0"/>
          <w:numId w:val="39"/>
        </w:numPr>
        <w:spacing w:after="0"/>
        <w:ind w:left="360"/>
        <w:jc w:val="both"/>
        <w:rPr>
          <w:rFonts w:cstheme="minorHAnsi"/>
          <w:bCs/>
        </w:rPr>
      </w:pPr>
      <w:r w:rsidRPr="00652F93">
        <w:rPr>
          <w:rFonts w:cstheme="minorHAnsi"/>
          <w:bCs/>
        </w:rPr>
        <w:t xml:space="preserve">Resettlement </w:t>
      </w:r>
      <w:r w:rsidR="00985218" w:rsidRPr="00652F93">
        <w:rPr>
          <w:rFonts w:cstheme="minorHAnsi"/>
          <w:bCs/>
        </w:rPr>
        <w:t xml:space="preserve">and </w:t>
      </w:r>
      <w:r w:rsidRPr="00652F93">
        <w:rPr>
          <w:rFonts w:cstheme="minorHAnsi"/>
          <w:bCs/>
        </w:rPr>
        <w:t>Process Framework (RPF)</w:t>
      </w:r>
    </w:p>
    <w:p w14:paraId="71CCA331" w14:textId="77777777" w:rsidR="00622AFA" w:rsidRPr="00204734" w:rsidRDefault="00622AFA" w:rsidP="007A3479">
      <w:pPr>
        <w:pStyle w:val="ListParagraph"/>
        <w:numPr>
          <w:ilvl w:val="0"/>
          <w:numId w:val="39"/>
        </w:numPr>
        <w:spacing w:after="0"/>
        <w:ind w:left="360"/>
        <w:jc w:val="both"/>
        <w:rPr>
          <w:rFonts w:cstheme="minorHAnsi"/>
          <w:bCs/>
        </w:rPr>
      </w:pPr>
      <w:r w:rsidRPr="00652F93">
        <w:rPr>
          <w:rFonts w:cstheme="minorHAnsi"/>
          <w:bCs/>
        </w:rPr>
        <w:t>Stakeholder Engagement Plan (SEP)</w:t>
      </w:r>
    </w:p>
    <w:p w14:paraId="529D9346" w14:textId="69FB4AE7" w:rsidR="00622AFA" w:rsidRDefault="00622AFA" w:rsidP="007A3479">
      <w:pPr>
        <w:pStyle w:val="ListParagraph"/>
        <w:numPr>
          <w:ilvl w:val="0"/>
          <w:numId w:val="39"/>
        </w:numPr>
        <w:spacing w:after="0"/>
        <w:ind w:left="360"/>
        <w:jc w:val="both"/>
        <w:rPr>
          <w:rFonts w:cstheme="minorHAnsi"/>
          <w:bCs/>
        </w:rPr>
      </w:pPr>
      <w:r w:rsidRPr="00204734">
        <w:rPr>
          <w:rFonts w:cstheme="minorHAnsi"/>
          <w:bCs/>
        </w:rPr>
        <w:t>Labo</w:t>
      </w:r>
      <w:r w:rsidR="00CE28A1">
        <w:rPr>
          <w:rFonts w:cstheme="minorHAnsi"/>
          <w:bCs/>
        </w:rPr>
        <w:t>u</w:t>
      </w:r>
      <w:r w:rsidRPr="00204734">
        <w:rPr>
          <w:rFonts w:cstheme="minorHAnsi"/>
          <w:bCs/>
        </w:rPr>
        <w:t xml:space="preserve">r Management </w:t>
      </w:r>
      <w:r w:rsidR="00985218">
        <w:rPr>
          <w:rFonts w:cstheme="minorHAnsi"/>
          <w:bCs/>
        </w:rPr>
        <w:t>Procedures</w:t>
      </w:r>
      <w:r w:rsidRPr="00204734">
        <w:rPr>
          <w:rFonts w:cstheme="minorHAnsi"/>
          <w:bCs/>
        </w:rPr>
        <w:t xml:space="preserve"> (LMP)</w:t>
      </w:r>
    </w:p>
    <w:p w14:paraId="0227C3AB" w14:textId="77777777" w:rsidR="00622AFA" w:rsidRPr="00652F93" w:rsidRDefault="00622AFA" w:rsidP="007A3479">
      <w:pPr>
        <w:pStyle w:val="ListParagraph"/>
        <w:numPr>
          <w:ilvl w:val="0"/>
          <w:numId w:val="39"/>
        </w:numPr>
        <w:spacing w:after="0"/>
        <w:ind w:left="360"/>
        <w:jc w:val="both"/>
        <w:rPr>
          <w:rFonts w:cstheme="minorHAnsi"/>
          <w:bCs/>
        </w:rPr>
      </w:pPr>
      <w:r w:rsidRPr="00652F93">
        <w:rPr>
          <w:rFonts w:cstheme="minorHAnsi"/>
          <w:bCs/>
        </w:rPr>
        <w:t>Environmental and Social Commitment Plan (ESCP)</w:t>
      </w:r>
    </w:p>
    <w:p w14:paraId="1481F747" w14:textId="0DCD7293" w:rsidR="00106380" w:rsidRDefault="002814FC" w:rsidP="00652F93">
      <w:pPr>
        <w:spacing w:after="0"/>
        <w:rPr>
          <w:rFonts w:cs="Times New Roman"/>
        </w:rPr>
      </w:pPr>
      <w:r>
        <w:rPr>
          <w:rFonts w:cs="Times New Roman"/>
        </w:rPr>
        <w:t>At its core, t</w:t>
      </w:r>
      <w:r w:rsidRPr="006E65E2">
        <w:rPr>
          <w:rFonts w:cs="Times New Roman"/>
        </w:rPr>
        <w:t xml:space="preserve">he ESMF </w:t>
      </w:r>
      <w:r>
        <w:rPr>
          <w:rFonts w:cs="Times New Roman"/>
        </w:rPr>
        <w:t>off</w:t>
      </w:r>
      <w:r>
        <w:rPr>
          <w:rFonts w:ascii="Calibri" w:hAnsi="Calibri" w:cs="Calibri"/>
          <w:color w:val="000000"/>
        </w:rPr>
        <w:t xml:space="preserve">ers guidance for the assessment and management of </w:t>
      </w:r>
      <w:r w:rsidR="00881DBE">
        <w:rPr>
          <w:rFonts w:ascii="Calibri" w:hAnsi="Calibri" w:cs="Calibri"/>
          <w:color w:val="000000"/>
        </w:rPr>
        <w:t>E&amp;S</w:t>
      </w:r>
      <w:r>
        <w:rPr>
          <w:rFonts w:ascii="Calibri" w:hAnsi="Calibri" w:cs="Calibri"/>
          <w:color w:val="000000"/>
        </w:rPr>
        <w:t xml:space="preserve"> risks and impacts associated with the implementation of sub-projects through a methodologically rigorous process of due diligence. </w:t>
      </w:r>
      <w:r w:rsidR="00FA44D9">
        <w:rPr>
          <w:rFonts w:ascii="Calibri" w:hAnsi="Calibri" w:cs="Calibri"/>
          <w:color w:val="000000"/>
        </w:rPr>
        <w:t>The</w:t>
      </w:r>
      <w:r>
        <w:rPr>
          <w:rFonts w:cs="Times New Roman"/>
        </w:rPr>
        <w:t xml:space="preserve"> ESMF </w:t>
      </w:r>
      <w:r w:rsidRPr="006E65E2">
        <w:rPr>
          <w:rFonts w:cs="Times New Roman"/>
        </w:rPr>
        <w:t>define</w:t>
      </w:r>
      <w:r w:rsidR="00881DBE">
        <w:rPr>
          <w:rFonts w:cs="Times New Roman"/>
        </w:rPr>
        <w:t>s</w:t>
      </w:r>
      <w:r w:rsidRPr="006E65E2">
        <w:rPr>
          <w:rFonts w:cs="Times New Roman"/>
        </w:rPr>
        <w:t xml:space="preserve"> generic </w:t>
      </w:r>
      <w:r w:rsidR="00830DDB">
        <w:rPr>
          <w:rFonts w:cs="Times New Roman"/>
        </w:rPr>
        <w:t>m</w:t>
      </w:r>
      <w:r w:rsidRPr="006E65E2">
        <w:rPr>
          <w:rFonts w:cs="Times New Roman"/>
        </w:rPr>
        <w:t xml:space="preserve">easures according to the </w:t>
      </w:r>
      <w:r w:rsidR="00881DBE">
        <w:rPr>
          <w:rFonts w:cs="Times New Roman"/>
        </w:rPr>
        <w:t xml:space="preserve">mitigation </w:t>
      </w:r>
      <w:r w:rsidRPr="006E65E2">
        <w:rPr>
          <w:rFonts w:cs="Times New Roman"/>
        </w:rPr>
        <w:t xml:space="preserve">hierarchy </w:t>
      </w:r>
      <w:r w:rsidR="00D01797">
        <w:rPr>
          <w:rFonts w:cs="Times New Roman"/>
        </w:rPr>
        <w:t xml:space="preserve">of </w:t>
      </w:r>
      <w:r w:rsidRPr="006E65E2">
        <w:rPr>
          <w:rFonts w:cs="Times New Roman"/>
        </w:rPr>
        <w:t xml:space="preserve">avoidance, minimization, mitigation, offset or compensation. </w:t>
      </w:r>
      <w:r w:rsidR="005E2EB3">
        <w:rPr>
          <w:rFonts w:ascii="Calibri" w:hAnsi="Calibri" w:cs="Calibri"/>
          <w:color w:val="000000"/>
        </w:rPr>
        <w:t xml:space="preserve"> </w:t>
      </w:r>
      <w:r w:rsidR="005E2EB3" w:rsidRPr="006E65E2">
        <w:rPr>
          <w:rFonts w:cs="Times New Roman"/>
        </w:rPr>
        <w:t>The ESMF include</w:t>
      </w:r>
      <w:r w:rsidR="005E2EB3">
        <w:rPr>
          <w:rFonts w:cs="Times New Roman"/>
        </w:rPr>
        <w:t>s</w:t>
      </w:r>
      <w:r w:rsidR="005E2EB3" w:rsidRPr="006E65E2">
        <w:rPr>
          <w:rFonts w:cs="Times New Roman"/>
        </w:rPr>
        <w:t xml:space="preserve"> a negative list of activities</w:t>
      </w:r>
      <w:r w:rsidR="005E2EB3">
        <w:rPr>
          <w:rFonts w:cs="Times New Roman"/>
        </w:rPr>
        <w:t xml:space="preserve"> that w</w:t>
      </w:r>
      <w:r w:rsidR="0086453F">
        <w:rPr>
          <w:rFonts w:cs="Times New Roman"/>
        </w:rPr>
        <w:t>ill</w:t>
      </w:r>
      <w:r w:rsidR="005E2EB3">
        <w:rPr>
          <w:rFonts w:cs="Times New Roman"/>
        </w:rPr>
        <w:t xml:space="preserve"> not be support</w:t>
      </w:r>
      <w:r w:rsidR="0086453F">
        <w:rPr>
          <w:rFonts w:cs="Times New Roman"/>
        </w:rPr>
        <w:t>ed</w:t>
      </w:r>
      <w:r w:rsidR="005E2EB3">
        <w:rPr>
          <w:rFonts w:cs="Times New Roman"/>
        </w:rPr>
        <w:t xml:space="preserve"> by UBEC. </w:t>
      </w:r>
    </w:p>
    <w:p w14:paraId="1DB134D7" w14:textId="77777777" w:rsidR="00343DEE" w:rsidRDefault="00343DEE" w:rsidP="00723965">
      <w:pPr>
        <w:spacing w:after="0" w:line="240" w:lineRule="auto"/>
        <w:rPr>
          <w:rFonts w:ascii="Calibri" w:hAnsi="Calibri" w:cs="Calibri"/>
          <w:color w:val="000000"/>
        </w:rPr>
      </w:pPr>
    </w:p>
    <w:p w14:paraId="2ED1904F" w14:textId="5DAE6A85" w:rsidR="00D01797" w:rsidRPr="00D01797" w:rsidRDefault="00D01797" w:rsidP="00723965">
      <w:pPr>
        <w:spacing w:after="0" w:line="240" w:lineRule="auto"/>
        <w:rPr>
          <w:rFonts w:ascii="Calibri" w:hAnsi="Calibri" w:cs="Calibri"/>
          <w:b/>
          <w:bCs/>
          <w:color w:val="000000"/>
        </w:rPr>
      </w:pPr>
      <w:r w:rsidRPr="00D01797">
        <w:rPr>
          <w:rFonts w:ascii="Calibri" w:hAnsi="Calibri" w:cs="Calibri"/>
          <w:b/>
          <w:bCs/>
          <w:color w:val="000000"/>
        </w:rPr>
        <w:t>Box 1 World Bank Environmental &amp; Social Standards Mitigation Hierarchy</w:t>
      </w:r>
    </w:p>
    <w:p w14:paraId="08A1740E" w14:textId="7D2E0B88" w:rsidR="00D01797" w:rsidRPr="005A325D" w:rsidRDefault="00D01797" w:rsidP="005A325D">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sz w:val="20"/>
          <w:szCs w:val="20"/>
        </w:rPr>
      </w:pPr>
      <w:r w:rsidRPr="005A325D">
        <w:rPr>
          <w:sz w:val="20"/>
          <w:szCs w:val="20"/>
        </w:rPr>
        <w:t>1: Avoidance. The most preferred form of mitigation. As a first step, the environmental and social assessment will identify and evaluate technically and financially feasible alternatives. When determining technical and financial feasibility of alternatives, both cost and benefits should be considered. The evaluation should impact on project design enabling the Borrower to choose alternatives that anticipate and avoid adverse environmental and social risks and impacts.</w:t>
      </w:r>
    </w:p>
    <w:p w14:paraId="292C7F3A" w14:textId="77777777" w:rsidR="00D01797" w:rsidRPr="005A325D" w:rsidRDefault="00D01797" w:rsidP="005A325D">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sz w:val="20"/>
          <w:szCs w:val="20"/>
        </w:rPr>
      </w:pPr>
    </w:p>
    <w:p w14:paraId="52F53AA0" w14:textId="77777777" w:rsidR="00D01797" w:rsidRPr="005A325D" w:rsidRDefault="00D01797" w:rsidP="005A325D">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sz w:val="20"/>
          <w:szCs w:val="20"/>
        </w:rPr>
      </w:pPr>
      <w:r w:rsidRPr="005A325D">
        <w:rPr>
          <w:sz w:val="20"/>
          <w:szCs w:val="20"/>
        </w:rPr>
        <w:t xml:space="preserve">2: Minimization. Where avoidance is not possible, the environmental and social assessment will identify specific actions to minimize or reduce adverse environmental and social risks and impacts that are likely to arise throughout the project life cycle. </w:t>
      </w:r>
    </w:p>
    <w:p w14:paraId="6380438E" w14:textId="77777777" w:rsidR="00D01797" w:rsidRPr="005A325D" w:rsidRDefault="00D01797" w:rsidP="005A325D">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sz w:val="20"/>
          <w:szCs w:val="20"/>
        </w:rPr>
      </w:pPr>
    </w:p>
    <w:p w14:paraId="4EDA824F" w14:textId="60740060" w:rsidR="00D01797" w:rsidRPr="005A325D" w:rsidRDefault="00D01797" w:rsidP="005A325D">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sz w:val="20"/>
          <w:szCs w:val="20"/>
        </w:rPr>
      </w:pPr>
      <w:r w:rsidRPr="005A325D">
        <w:rPr>
          <w:sz w:val="20"/>
          <w:szCs w:val="20"/>
        </w:rPr>
        <w:t>3: Mitigation. To manage the residual risks and adverse impacts after the avoidance and minimization steps, the environmental and social assessment will identify mitigation measures by establishing specific actions to ensure the project will meet the requirements of applicable ESSs and comply with relevant national laws and regulations. In case of existing facilities, these actions will include measures to rectify the prevailing risks and adverse impacts identified in the environmental and social audits or due diligence reports. All these measures normally form part of the environmental and social management plan  for the project.</w:t>
      </w:r>
    </w:p>
    <w:p w14:paraId="2CF3257B" w14:textId="77777777" w:rsidR="00D01797" w:rsidRPr="005A325D" w:rsidRDefault="00D01797" w:rsidP="005A325D">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sz w:val="20"/>
          <w:szCs w:val="20"/>
        </w:rPr>
      </w:pPr>
    </w:p>
    <w:p w14:paraId="6068E598" w14:textId="6F157065" w:rsidR="00D01797" w:rsidRPr="00E36105" w:rsidRDefault="00D01797" w:rsidP="005A325D">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ascii="Calibri" w:hAnsi="Calibri" w:cs="Calibri"/>
          <w:color w:val="000000"/>
        </w:rPr>
      </w:pPr>
      <w:r w:rsidRPr="005A325D">
        <w:rPr>
          <w:sz w:val="20"/>
          <w:szCs w:val="20"/>
        </w:rPr>
        <w:t>4: Offset or Compensation. Where avoidance, minimization, or mitigation is not adequate to manage significant adverse risks and impacts, it may be appropriate to design and implement measures that compensate/ offset for residual risks and impacts. These measures do not necessarily eliminate the identified adverse risks and impacts, but they seek to offset them with comparable positive ones</w:t>
      </w:r>
      <w:r>
        <w:t>.</w:t>
      </w:r>
    </w:p>
    <w:p w14:paraId="2744D0F1" w14:textId="01265CD6" w:rsidR="002814FC" w:rsidRDefault="00D01797" w:rsidP="002814FC">
      <w:pPr>
        <w:autoSpaceDE w:val="0"/>
        <w:autoSpaceDN w:val="0"/>
        <w:adjustRightInd w:val="0"/>
        <w:spacing w:after="0" w:line="240" w:lineRule="auto"/>
        <w:rPr>
          <w:rFonts w:ascii="Calibri" w:hAnsi="Calibri" w:cs="Calibri"/>
          <w:color w:val="000000"/>
        </w:rPr>
      </w:pPr>
      <w:r w:rsidRPr="00B17FE5">
        <w:rPr>
          <w:rFonts w:ascii="Calibri" w:hAnsi="Calibri" w:cs="Calibri"/>
          <w:color w:val="000000"/>
          <w:sz w:val="18"/>
          <w:szCs w:val="18"/>
        </w:rPr>
        <w:t>Source: World Bank. 2018. ESS1 Guidance note</w:t>
      </w:r>
      <w:r>
        <w:rPr>
          <w:rFonts w:ascii="Calibri" w:hAnsi="Calibri" w:cs="Calibri"/>
          <w:color w:val="000000"/>
        </w:rPr>
        <w:t>.</w:t>
      </w:r>
    </w:p>
    <w:p w14:paraId="1610752F" w14:textId="186AEADB" w:rsidR="002814FC" w:rsidRDefault="002814FC" w:rsidP="00DF1860">
      <w:pPr>
        <w:autoSpaceDE w:val="0"/>
        <w:autoSpaceDN w:val="0"/>
        <w:adjustRightInd w:val="0"/>
        <w:jc w:val="both"/>
        <w:rPr>
          <w:rFonts w:ascii="Calibri" w:hAnsi="Calibri" w:cs="Calibri"/>
          <w:color w:val="000000"/>
        </w:rPr>
      </w:pPr>
      <w:r>
        <w:rPr>
          <w:rFonts w:ascii="Calibri" w:hAnsi="Calibri" w:cs="Calibri"/>
          <w:color w:val="000000"/>
        </w:rPr>
        <w:lastRenderedPageBreak/>
        <w:t>Due diligence</w:t>
      </w:r>
      <w:r w:rsidR="00881DBE">
        <w:rPr>
          <w:rFonts w:ascii="Calibri" w:hAnsi="Calibri" w:cs="Calibri"/>
          <w:color w:val="000000"/>
        </w:rPr>
        <w:t xml:space="preserve"> for sub-projects</w:t>
      </w:r>
      <w:r>
        <w:rPr>
          <w:rFonts w:ascii="Calibri" w:hAnsi="Calibri" w:cs="Calibri"/>
          <w:color w:val="000000"/>
        </w:rPr>
        <w:t xml:space="preserve"> also include</w:t>
      </w:r>
      <w:r w:rsidR="00FA44D9">
        <w:rPr>
          <w:rFonts w:ascii="Calibri" w:hAnsi="Calibri" w:cs="Calibri"/>
          <w:color w:val="000000"/>
        </w:rPr>
        <w:t>s</w:t>
      </w:r>
      <w:r>
        <w:rPr>
          <w:rFonts w:ascii="Calibri" w:hAnsi="Calibri" w:cs="Calibri"/>
          <w:color w:val="000000"/>
        </w:rPr>
        <w:t xml:space="preserve"> the identification of the most vulnerable populations</w:t>
      </w:r>
      <w:r w:rsidR="008E1422">
        <w:rPr>
          <w:rFonts w:ascii="Calibri" w:hAnsi="Calibri" w:cs="Calibri"/>
          <w:color w:val="000000"/>
        </w:rPr>
        <w:t xml:space="preserve"> as identified in the SEP</w:t>
      </w:r>
      <w:r w:rsidR="00E36042">
        <w:rPr>
          <w:rFonts w:ascii="Calibri" w:hAnsi="Calibri" w:cs="Calibri"/>
          <w:color w:val="000000"/>
        </w:rPr>
        <w:t xml:space="preserve"> including persons with disabilities</w:t>
      </w:r>
      <w:r w:rsidR="00407E21">
        <w:rPr>
          <w:rFonts w:ascii="Calibri" w:hAnsi="Calibri" w:cs="Calibri"/>
          <w:color w:val="000000"/>
        </w:rPr>
        <w:t xml:space="preserve"> and </w:t>
      </w:r>
      <w:r w:rsidR="00F275F0" w:rsidRPr="00F22A3E">
        <w:rPr>
          <w:rFonts w:ascii="Calibri" w:hAnsi="Calibri" w:cs="Calibri"/>
          <w:bCs/>
          <w:color w:val="202124"/>
          <w:shd w:val="clear" w:color="auto" w:fill="FFFFFF"/>
        </w:rPr>
        <w:t>Lesbian, Gay, Bisexual, Transgender and Intersex</w:t>
      </w:r>
      <w:r w:rsidR="00F275F0">
        <w:rPr>
          <w:rFonts w:ascii="Calibri" w:hAnsi="Calibri" w:cs="Calibri"/>
          <w:color w:val="000000"/>
        </w:rPr>
        <w:t xml:space="preserve"> (</w:t>
      </w:r>
      <w:r w:rsidR="00E36042">
        <w:rPr>
          <w:rFonts w:ascii="Calibri" w:hAnsi="Calibri" w:cs="Calibri"/>
          <w:color w:val="000000"/>
        </w:rPr>
        <w:t>LGBTI</w:t>
      </w:r>
      <w:r w:rsidR="00F275F0">
        <w:rPr>
          <w:rFonts w:ascii="Calibri" w:hAnsi="Calibri" w:cs="Calibri"/>
          <w:color w:val="000000"/>
        </w:rPr>
        <w:t>)</w:t>
      </w:r>
      <w:r w:rsidR="00E36042">
        <w:rPr>
          <w:rFonts w:ascii="Calibri" w:hAnsi="Calibri" w:cs="Calibri"/>
          <w:color w:val="000000"/>
        </w:rPr>
        <w:t xml:space="preserve"> people</w:t>
      </w:r>
      <w:r w:rsidR="00407E21">
        <w:rPr>
          <w:rFonts w:ascii="Calibri" w:hAnsi="Calibri" w:cs="Calibri"/>
          <w:color w:val="000000"/>
        </w:rPr>
        <w:t xml:space="preserve">. ESMF </w:t>
      </w:r>
      <w:r w:rsidR="00567A36">
        <w:rPr>
          <w:rFonts w:ascii="Calibri" w:hAnsi="Calibri" w:cs="Calibri"/>
          <w:color w:val="000000"/>
        </w:rPr>
        <w:t xml:space="preserve">provides </w:t>
      </w:r>
      <w:r w:rsidR="00407E21">
        <w:rPr>
          <w:rFonts w:ascii="Calibri" w:hAnsi="Calibri" w:cs="Calibri"/>
          <w:color w:val="000000"/>
        </w:rPr>
        <w:t xml:space="preserve">guidance </w:t>
      </w:r>
      <w:r w:rsidR="00567A36">
        <w:rPr>
          <w:rFonts w:ascii="Calibri" w:hAnsi="Calibri" w:cs="Calibri"/>
          <w:color w:val="000000"/>
        </w:rPr>
        <w:t xml:space="preserve">to </w:t>
      </w:r>
      <w:r w:rsidR="00407E21">
        <w:rPr>
          <w:rFonts w:ascii="Calibri" w:hAnsi="Calibri" w:cs="Calibri"/>
          <w:color w:val="000000"/>
        </w:rPr>
        <w:t xml:space="preserve">ensure </w:t>
      </w:r>
      <w:r w:rsidR="00567A36">
        <w:rPr>
          <w:rFonts w:ascii="Calibri" w:hAnsi="Calibri" w:cs="Calibri"/>
          <w:color w:val="000000"/>
        </w:rPr>
        <w:t>the participation of</w:t>
      </w:r>
      <w:r w:rsidR="00407E21">
        <w:rPr>
          <w:rFonts w:ascii="Calibri" w:hAnsi="Calibri" w:cs="Calibri"/>
          <w:color w:val="000000"/>
        </w:rPr>
        <w:t xml:space="preserve"> these vulnerable populations </w:t>
      </w:r>
      <w:r w:rsidR="00567A36">
        <w:rPr>
          <w:rFonts w:ascii="Calibri" w:hAnsi="Calibri" w:cs="Calibri"/>
          <w:color w:val="000000"/>
        </w:rPr>
        <w:t xml:space="preserve">in </w:t>
      </w:r>
      <w:r w:rsidR="00567A36" w:rsidRPr="001A6794">
        <w:rPr>
          <w:rFonts w:cstheme="minorHAnsi"/>
        </w:rPr>
        <w:t>project</w:t>
      </w:r>
      <w:r w:rsidR="00567A36">
        <w:rPr>
          <w:rFonts w:cstheme="minorHAnsi"/>
        </w:rPr>
        <w:t xml:space="preserve"> activities and that corresponding </w:t>
      </w:r>
      <w:r w:rsidR="00407E21">
        <w:rPr>
          <w:rFonts w:ascii="Calibri" w:hAnsi="Calibri" w:cs="Calibri"/>
          <w:color w:val="000000"/>
        </w:rPr>
        <w:t>mitigation measures</w:t>
      </w:r>
      <w:r w:rsidR="00567A36">
        <w:rPr>
          <w:rFonts w:ascii="Calibri" w:hAnsi="Calibri" w:cs="Calibri"/>
          <w:color w:val="000000"/>
        </w:rPr>
        <w:t xml:space="preserve"> are taken</w:t>
      </w:r>
      <w:r w:rsidR="00407E21">
        <w:rPr>
          <w:rFonts w:ascii="Calibri" w:hAnsi="Calibri" w:cs="Calibri"/>
          <w:color w:val="000000"/>
        </w:rPr>
        <w:t>.</w:t>
      </w:r>
      <w:r w:rsidR="00407E21" w:rsidDel="008E1422">
        <w:rPr>
          <w:rFonts w:ascii="Calibri" w:hAnsi="Calibri" w:cs="Calibri"/>
          <w:color w:val="000000"/>
        </w:rPr>
        <w:t xml:space="preserve"> </w:t>
      </w:r>
      <w:r>
        <w:rPr>
          <w:rFonts w:ascii="Calibri" w:hAnsi="Calibri" w:cs="Calibri"/>
          <w:color w:val="000000"/>
        </w:rPr>
        <w:t xml:space="preserve">The ESMF </w:t>
      </w:r>
      <w:r w:rsidR="00A90329">
        <w:rPr>
          <w:rFonts w:ascii="Calibri" w:hAnsi="Calibri" w:cs="Calibri"/>
          <w:color w:val="000000"/>
        </w:rPr>
        <w:t xml:space="preserve">also </w:t>
      </w:r>
      <w:r>
        <w:rPr>
          <w:rFonts w:ascii="Calibri" w:hAnsi="Calibri" w:cs="Calibri"/>
          <w:color w:val="000000"/>
        </w:rPr>
        <w:t>offer</w:t>
      </w:r>
      <w:r w:rsidR="0003480A">
        <w:rPr>
          <w:rFonts w:ascii="Calibri" w:hAnsi="Calibri" w:cs="Calibri"/>
          <w:color w:val="000000"/>
        </w:rPr>
        <w:t>s</w:t>
      </w:r>
      <w:r>
        <w:rPr>
          <w:rFonts w:ascii="Calibri" w:hAnsi="Calibri" w:cs="Calibri"/>
          <w:color w:val="000000"/>
        </w:rPr>
        <w:t xml:space="preserve"> guidance to identify the potential </w:t>
      </w:r>
      <w:r w:rsidRPr="00577B74">
        <w:rPr>
          <w:rFonts w:ascii="Calibri" w:hAnsi="Calibri" w:cs="Calibri"/>
          <w:color w:val="000000"/>
        </w:rPr>
        <w:t xml:space="preserve">for </w:t>
      </w:r>
      <w:bookmarkStart w:id="16" w:name="_Hlk92356168"/>
      <w:r w:rsidR="00577B74" w:rsidRPr="00577B74">
        <w:rPr>
          <w:rFonts w:ascii="Calibri" w:hAnsi="Calibri" w:cs="Calibri"/>
          <w:color w:val="4D5156"/>
          <w:shd w:val="clear" w:color="auto" w:fill="FFFFFF"/>
        </w:rPr>
        <w:t>Sexual Exploitation and </w:t>
      </w:r>
      <w:r w:rsidR="00577B74" w:rsidRPr="00577B74">
        <w:rPr>
          <w:rStyle w:val="Emphasis"/>
          <w:rFonts w:ascii="Calibri" w:hAnsi="Calibri" w:cs="Calibri"/>
          <w:i w:val="0"/>
          <w:iCs w:val="0"/>
          <w:color w:val="5F6368"/>
          <w:shd w:val="clear" w:color="auto" w:fill="FFFFFF"/>
        </w:rPr>
        <w:t>Abuse</w:t>
      </w:r>
      <w:r w:rsidR="00577B74" w:rsidRPr="00577B74">
        <w:rPr>
          <w:rFonts w:ascii="Calibri" w:hAnsi="Calibri" w:cs="Calibri"/>
          <w:color w:val="4D5156"/>
          <w:shd w:val="clear" w:color="auto" w:fill="FFFFFF"/>
        </w:rPr>
        <w:t> and Sexual Harassment (</w:t>
      </w:r>
      <w:r w:rsidR="00577B74" w:rsidRPr="00577B74">
        <w:rPr>
          <w:rStyle w:val="Emphasis"/>
          <w:rFonts w:ascii="Calibri" w:hAnsi="Calibri" w:cs="Calibri"/>
          <w:i w:val="0"/>
          <w:iCs w:val="0"/>
          <w:color w:val="5F6368"/>
          <w:shd w:val="clear" w:color="auto" w:fill="FFFFFF"/>
        </w:rPr>
        <w:t>SEA</w:t>
      </w:r>
      <w:r w:rsidR="00577B74" w:rsidRPr="00577B74">
        <w:rPr>
          <w:rFonts w:ascii="Calibri" w:hAnsi="Calibri" w:cs="Calibri"/>
          <w:color w:val="4D5156"/>
          <w:shd w:val="clear" w:color="auto" w:fill="FFFFFF"/>
        </w:rPr>
        <w:t>/</w:t>
      </w:r>
      <w:r w:rsidR="00577B74" w:rsidRPr="00577B74">
        <w:rPr>
          <w:rStyle w:val="Emphasis"/>
          <w:rFonts w:ascii="Calibri" w:hAnsi="Calibri" w:cs="Calibri"/>
          <w:i w:val="0"/>
          <w:iCs w:val="0"/>
          <w:color w:val="5F6368"/>
          <w:shd w:val="clear" w:color="auto" w:fill="FFFFFF"/>
        </w:rPr>
        <w:t>SH</w:t>
      </w:r>
      <w:r w:rsidR="00577B74" w:rsidRPr="00577B74">
        <w:rPr>
          <w:rFonts w:ascii="Calibri" w:hAnsi="Calibri" w:cs="Calibri"/>
          <w:color w:val="4D5156"/>
          <w:shd w:val="clear" w:color="auto" w:fill="FFFFFF"/>
        </w:rPr>
        <w:t>)</w:t>
      </w:r>
      <w:bookmarkEnd w:id="16"/>
      <w:r w:rsidR="00577B74" w:rsidRPr="00577B74">
        <w:rPr>
          <w:rFonts w:ascii="Calibri" w:hAnsi="Calibri" w:cs="Calibri"/>
          <w:color w:val="4D5156"/>
          <w:shd w:val="clear" w:color="auto" w:fill="FFFFFF"/>
        </w:rPr>
        <w:t>. </w:t>
      </w:r>
      <w:r w:rsidR="00A90329">
        <w:rPr>
          <w:rFonts w:ascii="Calibri" w:hAnsi="Calibri" w:cs="Calibri"/>
          <w:color w:val="000000"/>
        </w:rPr>
        <w:t>.</w:t>
      </w:r>
    </w:p>
    <w:p w14:paraId="106C586E" w14:textId="21E378C5" w:rsidR="002814FC" w:rsidRPr="006E65E2" w:rsidRDefault="002814FC" w:rsidP="00DF1860">
      <w:pPr>
        <w:spacing w:after="0"/>
        <w:jc w:val="both"/>
        <w:rPr>
          <w:rFonts w:cs="Times New Roman"/>
        </w:rPr>
      </w:pPr>
      <w:r w:rsidRPr="006E65E2">
        <w:rPr>
          <w:rFonts w:ascii="Calibri" w:eastAsia="Calibri" w:hAnsi="Calibri" w:cs="Calibri"/>
        </w:rPr>
        <w:t xml:space="preserve">The ESMF </w:t>
      </w:r>
      <w:r>
        <w:rPr>
          <w:rFonts w:ascii="Calibri" w:eastAsia="Calibri" w:hAnsi="Calibri" w:cs="Calibri"/>
        </w:rPr>
        <w:t xml:space="preserve">explains the institutional context within which </w:t>
      </w:r>
      <w:r w:rsidR="00951C38">
        <w:rPr>
          <w:rFonts w:ascii="Calibri" w:eastAsia="Calibri" w:hAnsi="Calibri" w:cs="Calibri"/>
        </w:rPr>
        <w:t xml:space="preserve">the </w:t>
      </w:r>
      <w:r w:rsidR="00FA44D9">
        <w:rPr>
          <w:rFonts w:ascii="Calibri" w:eastAsia="Calibri" w:hAnsi="Calibri" w:cs="Calibri"/>
        </w:rPr>
        <w:t>E&amp;S</w:t>
      </w:r>
      <w:r w:rsidR="00951C38">
        <w:rPr>
          <w:rFonts w:ascii="Calibri" w:eastAsia="Calibri" w:hAnsi="Calibri" w:cs="Calibri"/>
        </w:rPr>
        <w:t xml:space="preserve"> </w:t>
      </w:r>
      <w:r>
        <w:rPr>
          <w:rFonts w:ascii="Calibri" w:eastAsia="Calibri" w:hAnsi="Calibri" w:cs="Calibri"/>
        </w:rPr>
        <w:t xml:space="preserve">risk assessment and response is to occur. This includes a </w:t>
      </w:r>
      <w:r w:rsidRPr="006E65E2">
        <w:rPr>
          <w:rFonts w:ascii="Calibri" w:eastAsia="Calibri" w:hAnsi="Calibri" w:cs="Calibri"/>
        </w:rPr>
        <w:t>descri</w:t>
      </w:r>
      <w:r>
        <w:rPr>
          <w:rFonts w:ascii="Calibri" w:eastAsia="Calibri" w:hAnsi="Calibri" w:cs="Calibri"/>
        </w:rPr>
        <w:t xml:space="preserve">ption of </w:t>
      </w:r>
      <w:r w:rsidRPr="006E65E2">
        <w:rPr>
          <w:rFonts w:ascii="Calibri" w:eastAsia="Calibri" w:hAnsi="Calibri" w:cs="Calibri"/>
        </w:rPr>
        <w:t xml:space="preserve">the institutional roles and responsibilities to ensure sound E&amp;S management during project </w:t>
      </w:r>
      <w:r>
        <w:rPr>
          <w:rFonts w:ascii="Calibri" w:eastAsia="Calibri" w:hAnsi="Calibri" w:cs="Calibri"/>
        </w:rPr>
        <w:t xml:space="preserve">implementation, and </w:t>
      </w:r>
      <w:r>
        <w:t>an analysis of the legal and institutional framework of each of the three participating countries. A</w:t>
      </w:r>
      <w:r w:rsidRPr="006E65E2">
        <w:rPr>
          <w:rFonts w:cs="Times New Roman"/>
        </w:rPr>
        <w:t xml:space="preserve">ny gaps between the requirements of the </w:t>
      </w:r>
      <w:r>
        <w:rPr>
          <w:rFonts w:cs="Times New Roman"/>
        </w:rPr>
        <w:t xml:space="preserve">World Bank </w:t>
      </w:r>
      <w:r w:rsidRPr="006E65E2">
        <w:rPr>
          <w:rFonts w:cs="Times New Roman"/>
        </w:rPr>
        <w:t>E</w:t>
      </w:r>
      <w:r>
        <w:rPr>
          <w:rFonts w:cs="Times New Roman"/>
        </w:rPr>
        <w:t>nvironmental and Social Standards (E</w:t>
      </w:r>
      <w:r w:rsidRPr="006E65E2">
        <w:rPr>
          <w:rFonts w:cs="Times New Roman"/>
        </w:rPr>
        <w:t>SSs</w:t>
      </w:r>
      <w:r>
        <w:rPr>
          <w:rFonts w:cs="Times New Roman"/>
        </w:rPr>
        <w:t>)</w:t>
      </w:r>
      <w:r w:rsidRPr="006E65E2">
        <w:rPr>
          <w:rFonts w:cs="Times New Roman"/>
        </w:rPr>
        <w:t xml:space="preserve"> and </w:t>
      </w:r>
      <w:r>
        <w:rPr>
          <w:rFonts w:cs="Times New Roman"/>
        </w:rPr>
        <w:t xml:space="preserve">national </w:t>
      </w:r>
      <w:r w:rsidRPr="006E65E2">
        <w:rPr>
          <w:rFonts w:cs="Times New Roman"/>
        </w:rPr>
        <w:t xml:space="preserve">laws and regulations </w:t>
      </w:r>
      <w:r>
        <w:rPr>
          <w:rFonts w:cs="Times New Roman"/>
        </w:rPr>
        <w:t xml:space="preserve">are </w:t>
      </w:r>
      <w:r w:rsidRPr="006E65E2">
        <w:rPr>
          <w:rFonts w:cs="Times New Roman"/>
        </w:rPr>
        <w:t>identified with corresponding measures to address these gaps.</w:t>
      </w:r>
    </w:p>
    <w:p w14:paraId="7CC30EDD" w14:textId="28A612E4" w:rsidR="00E36105" w:rsidRPr="002D7EA9" w:rsidRDefault="00E36105" w:rsidP="00DF1860">
      <w:pPr>
        <w:spacing w:after="0"/>
        <w:jc w:val="both"/>
        <w:rPr>
          <w:rFonts w:cstheme="minorHAnsi"/>
        </w:rPr>
      </w:pPr>
      <w:bookmarkStart w:id="17" w:name="_Hlk58250421"/>
    </w:p>
    <w:p w14:paraId="3934E02B" w14:textId="6865BEA7" w:rsidR="002814FC" w:rsidRDefault="002814FC" w:rsidP="00DF1860">
      <w:pPr>
        <w:spacing w:after="0"/>
        <w:jc w:val="both"/>
        <w:rPr>
          <w:rFonts w:cs="Times New Roman"/>
        </w:rPr>
      </w:pPr>
      <w:r>
        <w:rPr>
          <w:rFonts w:cs="Times New Roman"/>
        </w:rPr>
        <w:t>As the C</w:t>
      </w:r>
      <w:r w:rsidR="006074A4">
        <w:rPr>
          <w:rFonts w:cs="Times New Roman"/>
        </w:rPr>
        <w:t xml:space="preserve">ERC </w:t>
      </w:r>
      <w:r>
        <w:rPr>
          <w:rFonts w:cs="Times New Roman"/>
        </w:rPr>
        <w:t xml:space="preserve">(component 3) </w:t>
      </w:r>
      <w:r w:rsidRPr="006E65E2">
        <w:rPr>
          <w:rStyle w:val="normaltextrun"/>
          <w:rFonts w:cstheme="minorHAnsi"/>
        </w:rPr>
        <w:t xml:space="preserve">is </w:t>
      </w:r>
      <w:r w:rsidRPr="006E65E2">
        <w:rPr>
          <w:rFonts w:cstheme="minorHAnsi"/>
        </w:rPr>
        <w:t>designed to provide swift response in the event of an eligible crisis or emergency</w:t>
      </w:r>
      <w:bookmarkStart w:id="18" w:name="_Hlk58250329"/>
      <w:r w:rsidR="00764234">
        <w:rPr>
          <w:rFonts w:cstheme="minorHAnsi"/>
        </w:rPr>
        <w:t xml:space="preserve">. </w:t>
      </w:r>
      <w:r w:rsidR="00C03CE1">
        <w:rPr>
          <w:rFonts w:cs="Times New Roman"/>
        </w:rPr>
        <w:t xml:space="preserve">Annex </w:t>
      </w:r>
      <w:r w:rsidR="00F46C6E">
        <w:rPr>
          <w:rFonts w:cs="Times New Roman"/>
        </w:rPr>
        <w:t>2</w:t>
      </w:r>
      <w:r w:rsidR="00C03CE1">
        <w:rPr>
          <w:rFonts w:cs="Times New Roman"/>
        </w:rPr>
        <w:t xml:space="preserve"> </w:t>
      </w:r>
      <w:r w:rsidRPr="006E65E2">
        <w:rPr>
          <w:rFonts w:cs="Times New Roman"/>
        </w:rPr>
        <w:t>include</w:t>
      </w:r>
      <w:r w:rsidR="009817D7">
        <w:rPr>
          <w:rFonts w:cs="Times New Roman"/>
        </w:rPr>
        <w:t>s</w:t>
      </w:r>
      <w:r w:rsidRPr="006E65E2">
        <w:rPr>
          <w:rFonts w:cs="Times New Roman"/>
        </w:rPr>
        <w:t xml:space="preserve"> </w:t>
      </w:r>
      <w:r w:rsidR="00C03CE1">
        <w:rPr>
          <w:rFonts w:cs="Times New Roman"/>
        </w:rPr>
        <w:t xml:space="preserve">E&amp;S </w:t>
      </w:r>
      <w:r>
        <w:rPr>
          <w:rFonts w:cs="Times New Roman"/>
        </w:rPr>
        <w:t xml:space="preserve">guidance </w:t>
      </w:r>
      <w:r w:rsidRPr="006E65E2">
        <w:rPr>
          <w:rFonts w:cs="Times New Roman"/>
        </w:rPr>
        <w:t>for</w:t>
      </w:r>
      <w:r w:rsidR="00C03CE1">
        <w:rPr>
          <w:rFonts w:cs="Times New Roman"/>
        </w:rPr>
        <w:t xml:space="preserve"> when the CERC is activated.</w:t>
      </w:r>
      <w:r w:rsidRPr="006E65E2">
        <w:rPr>
          <w:rFonts w:cs="Times New Roman"/>
        </w:rPr>
        <w:t xml:space="preserve"> </w:t>
      </w:r>
      <w:bookmarkEnd w:id="18"/>
      <w:r w:rsidRPr="006E65E2">
        <w:rPr>
          <w:rFonts w:cs="Times New Roman"/>
        </w:rPr>
        <w:t xml:space="preserve">Specific training and capacity building actions and activities </w:t>
      </w:r>
      <w:bookmarkEnd w:id="17"/>
      <w:r w:rsidR="005E2EB3">
        <w:rPr>
          <w:rFonts w:cs="Times New Roman"/>
        </w:rPr>
        <w:t>are</w:t>
      </w:r>
      <w:r w:rsidRPr="006E65E2">
        <w:rPr>
          <w:rFonts w:cs="Times New Roman"/>
        </w:rPr>
        <w:t xml:space="preserve"> </w:t>
      </w:r>
      <w:r w:rsidR="00C03CE1">
        <w:rPr>
          <w:rFonts w:cs="Times New Roman"/>
        </w:rPr>
        <w:t xml:space="preserve">also </w:t>
      </w:r>
      <w:r w:rsidRPr="006E65E2">
        <w:rPr>
          <w:rFonts w:cs="Times New Roman"/>
        </w:rPr>
        <w:t>included to address environmental and social risks and enhance positive outcomes</w:t>
      </w:r>
      <w:r w:rsidR="00A916CB">
        <w:rPr>
          <w:rFonts w:cs="Times New Roman"/>
        </w:rPr>
        <w:t>.</w:t>
      </w:r>
    </w:p>
    <w:p w14:paraId="26BEED83" w14:textId="77777777" w:rsidR="002814FC" w:rsidRDefault="002814FC" w:rsidP="00DF1860">
      <w:pPr>
        <w:spacing w:after="0"/>
        <w:jc w:val="both"/>
        <w:rPr>
          <w:rFonts w:cs="Times New Roman"/>
        </w:rPr>
      </w:pPr>
    </w:p>
    <w:p w14:paraId="34F2F8EC" w14:textId="77777777" w:rsidR="00EA6CEA" w:rsidRDefault="002814FC" w:rsidP="00EA6CEA">
      <w:pPr>
        <w:pStyle w:val="Heading2"/>
      </w:pPr>
      <w:bookmarkStart w:id="19" w:name="_Toc58934890"/>
      <w:bookmarkStart w:id="20" w:name="_Toc58935819"/>
      <w:bookmarkStart w:id="21" w:name="_Toc92387107"/>
      <w:r>
        <w:t>Institutional Roles and Responsibilities</w:t>
      </w:r>
      <w:bookmarkEnd w:id="19"/>
      <w:bookmarkEnd w:id="20"/>
      <w:bookmarkEnd w:id="21"/>
    </w:p>
    <w:p w14:paraId="1F1DBE1D" w14:textId="76066619" w:rsidR="002814FC" w:rsidRDefault="001A57C7" w:rsidP="00DF1860">
      <w:pPr>
        <w:jc w:val="both"/>
        <w:rPr>
          <w:rFonts w:ascii="Calibri" w:hAnsi="Calibri" w:cs="Calibri"/>
          <w:color w:val="000000"/>
        </w:rPr>
      </w:pPr>
      <w:bookmarkStart w:id="22" w:name="_Hlk83828595"/>
      <w:r>
        <w:t>UBEC</w:t>
      </w:r>
      <w:r w:rsidR="00F00435">
        <w:t xml:space="preserve"> </w:t>
      </w:r>
      <w:r w:rsidR="002814FC" w:rsidRPr="00E36105">
        <w:t xml:space="preserve">will be implemented at both the </w:t>
      </w:r>
      <w:r w:rsidR="008F0DD5">
        <w:t xml:space="preserve">national and regional </w:t>
      </w:r>
      <w:r w:rsidR="002814FC" w:rsidRPr="00E36105">
        <w:t>levels</w:t>
      </w:r>
      <w:r w:rsidR="00EA6CEA">
        <w:t>, under a coordinated framework</w:t>
      </w:r>
      <w:r w:rsidR="002814FC" w:rsidRPr="00E36105">
        <w:t xml:space="preserve">. The implementation </w:t>
      </w:r>
      <w:r w:rsidR="002814FC" w:rsidRPr="00E36105">
        <w:rPr>
          <w:rFonts w:ascii="Calibri" w:hAnsi="Calibri" w:cs="Calibri"/>
        </w:rPr>
        <w:t>arrangements are designed to e</w:t>
      </w:r>
      <w:r w:rsidR="00EA6CEA" w:rsidRPr="00EA6CEA">
        <w:rPr>
          <w:rFonts w:cstheme="minorHAnsi"/>
        </w:rPr>
        <w:t>nsure clear ownership of the project components and to strengthen regional and inter-ministerial coordination among and within the participating countries</w:t>
      </w:r>
      <w:r w:rsidR="00EA6CEA">
        <w:rPr>
          <w:rFonts w:cstheme="minorHAnsi"/>
        </w:rPr>
        <w:t xml:space="preserve">. </w:t>
      </w:r>
      <w:r w:rsidR="00EA6CEA" w:rsidRPr="00E36105">
        <w:rPr>
          <w:rFonts w:ascii="Calibri" w:hAnsi="Calibri" w:cs="Calibri"/>
          <w:color w:val="000000"/>
        </w:rPr>
        <w:t xml:space="preserve">The implementation of this ESMF requires involvement of several stakeholders each with different roles and responsibilities to ensure sound environmental and social management during project implementation, as shown in Figure </w:t>
      </w:r>
      <w:r w:rsidR="002B0C3C">
        <w:rPr>
          <w:rFonts w:ascii="Calibri" w:hAnsi="Calibri" w:cs="Calibri"/>
          <w:color w:val="000000"/>
        </w:rPr>
        <w:t>2</w:t>
      </w:r>
      <w:r w:rsidR="00EA6CEA" w:rsidRPr="00E36105">
        <w:rPr>
          <w:rFonts w:ascii="Calibri" w:hAnsi="Calibri" w:cs="Calibri"/>
          <w:color w:val="000000"/>
        </w:rPr>
        <w:t>.</w:t>
      </w:r>
    </w:p>
    <w:p w14:paraId="6A8A7869" w14:textId="77777777" w:rsidR="00162B13" w:rsidRDefault="00830DDB" w:rsidP="00DF1860">
      <w:pPr>
        <w:jc w:val="both"/>
        <w:rPr>
          <w:rFonts w:cstheme="minorHAnsi"/>
        </w:rPr>
      </w:pPr>
      <w:r w:rsidRPr="00DB4806">
        <w:rPr>
          <w:rFonts w:cstheme="minorHAnsi"/>
        </w:rPr>
        <w:t xml:space="preserve">At the national level, </w:t>
      </w:r>
      <w:r>
        <w:rPr>
          <w:rFonts w:cstheme="minorHAnsi"/>
        </w:rPr>
        <w:t>the</w:t>
      </w:r>
      <w:r w:rsidRPr="00DB4806">
        <w:rPr>
          <w:rFonts w:cstheme="minorHAnsi"/>
        </w:rPr>
        <w:t xml:space="preserve"> Ministry of Implementation</w:t>
      </w:r>
      <w:r w:rsidR="00C574D4">
        <w:rPr>
          <w:rFonts w:cstheme="minorHAnsi"/>
        </w:rPr>
        <w:t xml:space="preserve"> (MOIID)</w:t>
      </w:r>
      <w:r>
        <w:rPr>
          <w:rFonts w:cstheme="minorHAnsi"/>
        </w:rPr>
        <w:t xml:space="preserve"> </w:t>
      </w:r>
      <w:r w:rsidRPr="00DB4806">
        <w:rPr>
          <w:rFonts w:cstheme="minorHAnsi"/>
        </w:rPr>
        <w:t>in Grenada</w:t>
      </w:r>
      <w:r>
        <w:rPr>
          <w:rFonts w:cstheme="minorHAnsi"/>
        </w:rPr>
        <w:t xml:space="preserve">, </w:t>
      </w:r>
      <w:r w:rsidRPr="00DB4806">
        <w:rPr>
          <w:rFonts w:cstheme="minorHAnsi"/>
        </w:rPr>
        <w:t>the Ministry of Finance</w:t>
      </w:r>
      <w:r w:rsidR="001C0CAD">
        <w:rPr>
          <w:rFonts w:cstheme="minorHAnsi"/>
        </w:rPr>
        <w:t>,</w:t>
      </w:r>
      <w:r w:rsidR="001C0CAD" w:rsidRPr="001A6794">
        <w:rPr>
          <w:rFonts w:cstheme="minorHAnsi"/>
        </w:rPr>
        <w:t xml:space="preserve"> Economic Development and Youth Economy</w:t>
      </w:r>
      <w:r w:rsidR="001C0CAD">
        <w:rPr>
          <w:rFonts w:cstheme="minorHAnsi"/>
        </w:rPr>
        <w:t xml:space="preserve"> </w:t>
      </w:r>
      <w:r w:rsidR="00C574D4">
        <w:rPr>
          <w:rFonts w:cstheme="minorHAnsi"/>
        </w:rPr>
        <w:t xml:space="preserve">(MoF) </w:t>
      </w:r>
      <w:r w:rsidR="001C0CAD">
        <w:rPr>
          <w:rFonts w:cstheme="minorHAnsi"/>
        </w:rPr>
        <w:t>o</w:t>
      </w:r>
      <w:r w:rsidRPr="00DB4806">
        <w:rPr>
          <w:rFonts w:cstheme="minorHAnsi"/>
        </w:rPr>
        <w:t xml:space="preserve">f Saint Lucia, </w:t>
      </w:r>
      <w:r>
        <w:rPr>
          <w:rFonts w:cstheme="minorHAnsi"/>
        </w:rPr>
        <w:t>and the Ministry of Tourism, Civil Aviation, Sustainable Development and Cultu</w:t>
      </w:r>
      <w:r w:rsidR="001C0CAD">
        <w:rPr>
          <w:rFonts w:cstheme="minorHAnsi"/>
        </w:rPr>
        <w:t>re</w:t>
      </w:r>
      <w:r>
        <w:rPr>
          <w:rFonts w:cstheme="minorHAnsi"/>
        </w:rPr>
        <w:t xml:space="preserve"> </w:t>
      </w:r>
      <w:r w:rsidR="00AB19C0">
        <w:rPr>
          <w:rFonts w:cstheme="minorHAnsi"/>
        </w:rPr>
        <w:t xml:space="preserve">(MTSD) </w:t>
      </w:r>
      <w:r>
        <w:rPr>
          <w:rFonts w:cstheme="minorHAnsi"/>
        </w:rPr>
        <w:t xml:space="preserve">of Saint Vincent and the Grenadines </w:t>
      </w:r>
      <w:r w:rsidRPr="00DB4806">
        <w:rPr>
          <w:rFonts w:cstheme="minorHAnsi"/>
        </w:rPr>
        <w:t>will be responsible for project execution, in close collaboration wit</w:t>
      </w:r>
      <w:r w:rsidRPr="0034174B">
        <w:rPr>
          <w:rFonts w:cstheme="minorHAnsi"/>
        </w:rPr>
        <w:t>h the implementing line ministries for each component. At the regional level, the OECS Commission will be the institution principally responsible for regional coordination, knowledge exchange, and providing additional capacity to project implementation and monitoring of impacts.</w:t>
      </w:r>
    </w:p>
    <w:p w14:paraId="15901443" w14:textId="77777777" w:rsidR="00162B13" w:rsidRDefault="00830DDB" w:rsidP="00DF1860">
      <w:pPr>
        <w:jc w:val="both"/>
        <w:rPr>
          <w:rFonts w:cstheme="minorHAnsi"/>
        </w:rPr>
      </w:pPr>
      <w:r w:rsidRPr="0034174B">
        <w:t xml:space="preserve">The Regional Project Steering Committee (PSC) will conduct the overall management/oversight of the project. The PSC would be composed of a Permanent Secretary-level representative from the Ministry of Finance from each country, and a representative from the OECS Commission (Director General or delegate). </w:t>
      </w:r>
      <w:r w:rsidRPr="0034174B">
        <w:rPr>
          <w:rFonts w:ascii="Calibri" w:hAnsi="Calibri" w:cs="Calibri"/>
          <w:color w:val="000000"/>
        </w:rPr>
        <w:t xml:space="preserve">The PSC will be responsible for: 1) oversight of annual workplans, 2) regional procurement decisions, 3) </w:t>
      </w:r>
      <w:r w:rsidRPr="0034174B">
        <w:rPr>
          <w:rFonts w:cstheme="minorHAnsi"/>
        </w:rPr>
        <w:t xml:space="preserve">discussion and agreement on regional policy issues related to the blue economy, 4) oversight of regional fiduciary matters; and 5) oversight of reporting requirements from National PIUs. </w:t>
      </w:r>
      <w:r w:rsidR="00261627">
        <w:rPr>
          <w:rFonts w:cstheme="minorHAnsi"/>
        </w:rPr>
        <w:t>T</w:t>
      </w:r>
      <w:r w:rsidRPr="0034174B">
        <w:rPr>
          <w:rFonts w:cstheme="minorHAnsi"/>
        </w:rPr>
        <w:t>he chair of the PSC will rotate among the three participating countries with the OECS Commission acting as Secretariat and member of the PSC</w:t>
      </w:r>
    </w:p>
    <w:p w14:paraId="290A9A0D" w14:textId="1EA0B017" w:rsidR="00106380" w:rsidRDefault="00830DDB" w:rsidP="00DF1860">
      <w:pPr>
        <w:jc w:val="both"/>
        <w:rPr>
          <w:rFonts w:cstheme="minorHAnsi"/>
        </w:rPr>
      </w:pPr>
      <w:r w:rsidRPr="0034174B">
        <w:rPr>
          <w:color w:val="000000"/>
        </w:rPr>
        <w:t xml:space="preserve">A dedicated PIU will be established within the </w:t>
      </w:r>
      <w:r w:rsidRPr="0034174B">
        <w:rPr>
          <w:color w:val="000000"/>
          <w:shd w:val="clear" w:color="auto" w:fill="FFFFFF"/>
        </w:rPr>
        <w:t xml:space="preserve">OECS Commission and within each participating country. </w:t>
      </w:r>
      <w:r w:rsidRPr="0034174B">
        <w:rPr>
          <w:color w:val="000000"/>
        </w:rPr>
        <w:t>The regional PIU will be </w:t>
      </w:r>
      <w:r w:rsidRPr="0034174B">
        <w:rPr>
          <w:color w:val="000000"/>
          <w:shd w:val="clear" w:color="auto" w:fill="FFFFFF"/>
        </w:rPr>
        <w:t xml:space="preserve">led by a full-time Project Manager and will include </w:t>
      </w:r>
      <w:r w:rsidRPr="0034174B">
        <w:rPr>
          <w:rFonts w:cstheme="minorHAnsi"/>
        </w:rPr>
        <w:t xml:space="preserve">an environmental specialist and social specialist. </w:t>
      </w:r>
    </w:p>
    <w:p w14:paraId="092292D1" w14:textId="77777777" w:rsidR="00A100BD" w:rsidRDefault="00A100BD" w:rsidP="002814FC">
      <w:pPr>
        <w:autoSpaceDE w:val="0"/>
        <w:autoSpaceDN w:val="0"/>
        <w:adjustRightInd w:val="0"/>
        <w:spacing w:after="0" w:line="240" w:lineRule="auto"/>
        <w:rPr>
          <w:rFonts w:ascii="Calibri" w:hAnsi="Calibri" w:cs="Calibri"/>
          <w:b/>
          <w:bCs/>
          <w:color w:val="000000"/>
        </w:rPr>
      </w:pPr>
    </w:p>
    <w:p w14:paraId="21BB601F" w14:textId="77777777" w:rsidR="00A100BD" w:rsidRDefault="00A100BD" w:rsidP="002814FC">
      <w:pPr>
        <w:autoSpaceDE w:val="0"/>
        <w:autoSpaceDN w:val="0"/>
        <w:adjustRightInd w:val="0"/>
        <w:spacing w:after="0" w:line="240" w:lineRule="auto"/>
        <w:rPr>
          <w:rFonts w:ascii="Calibri" w:hAnsi="Calibri" w:cs="Calibri"/>
          <w:b/>
          <w:bCs/>
          <w:color w:val="000000"/>
        </w:rPr>
      </w:pPr>
    </w:p>
    <w:p w14:paraId="1120DDB2" w14:textId="0E670870" w:rsidR="002814FC" w:rsidRPr="00E36105" w:rsidRDefault="002814FC" w:rsidP="002814FC">
      <w:pPr>
        <w:autoSpaceDE w:val="0"/>
        <w:autoSpaceDN w:val="0"/>
        <w:adjustRightInd w:val="0"/>
        <w:spacing w:after="0" w:line="240" w:lineRule="auto"/>
        <w:rPr>
          <w:rFonts w:ascii="Calibri" w:hAnsi="Calibri" w:cs="Calibri"/>
          <w:b/>
          <w:bCs/>
          <w:color w:val="000000"/>
        </w:rPr>
      </w:pPr>
      <w:r w:rsidRPr="00E36105">
        <w:rPr>
          <w:rFonts w:ascii="Calibri" w:hAnsi="Calibri" w:cs="Calibri"/>
          <w:b/>
          <w:bCs/>
          <w:color w:val="000000"/>
        </w:rPr>
        <w:lastRenderedPageBreak/>
        <w:t xml:space="preserve">Figure </w:t>
      </w:r>
      <w:r w:rsidR="002B0C3C">
        <w:rPr>
          <w:rFonts w:ascii="Calibri" w:hAnsi="Calibri" w:cs="Calibri"/>
          <w:b/>
          <w:bCs/>
          <w:color w:val="000000"/>
        </w:rPr>
        <w:t>2</w:t>
      </w:r>
      <w:r w:rsidRPr="00E36105">
        <w:rPr>
          <w:rFonts w:ascii="Calibri" w:hAnsi="Calibri" w:cs="Calibri"/>
          <w:b/>
          <w:bCs/>
          <w:color w:val="000000"/>
        </w:rPr>
        <w:t xml:space="preserve">. Institutional Arrangements for the Project </w:t>
      </w:r>
    </w:p>
    <w:p w14:paraId="34E5B295" w14:textId="60F5099A" w:rsidR="002814FC" w:rsidRDefault="003A40A0" w:rsidP="002814FC">
      <w:pPr>
        <w:autoSpaceDE w:val="0"/>
        <w:autoSpaceDN w:val="0"/>
        <w:adjustRightInd w:val="0"/>
        <w:rPr>
          <w:rFonts w:ascii="Calibri" w:hAnsi="Calibri" w:cs="Calibri"/>
          <w:color w:val="1F4E79"/>
          <w:sz w:val="40"/>
          <w:szCs w:val="40"/>
        </w:rPr>
      </w:pPr>
      <w:r>
        <w:rPr>
          <w:noProof/>
        </w:rPr>
        <mc:AlternateContent>
          <mc:Choice Requires="wpg">
            <w:drawing>
              <wp:inline distT="0" distB="0" distL="0" distR="0" wp14:anchorId="776A229A" wp14:editId="35964580">
                <wp:extent cx="5943600" cy="3599180"/>
                <wp:effectExtent l="0" t="0" r="0" b="1270"/>
                <wp:docPr id="3" name="Group 87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599180"/>
                          <a:chOff x="0" y="0"/>
                          <a:chExt cx="59436" cy="35997"/>
                        </a:xfrm>
                      </wpg:grpSpPr>
                      <wps:wsp>
                        <wps:cNvPr id="4" name="Rectangle 9409"/>
                        <wps:cNvSpPr>
                          <a:spLocks noChangeArrowheads="1"/>
                        </wps:cNvSpPr>
                        <wps:spPr bwMode="auto">
                          <a:xfrm>
                            <a:off x="4574" y="0"/>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F7FB5" w14:textId="77777777" w:rsidR="00665845" w:rsidRDefault="00665845" w:rsidP="00FD2540">
                              <w:r>
                                <w:t xml:space="preserve"> </w:t>
                              </w:r>
                            </w:p>
                          </w:txbxContent>
                        </wps:txbx>
                        <wps:bodyPr rot="0" vert="horz" wrap="square" lIns="0" tIns="0" rIns="0" bIns="0" anchor="t" anchorCtr="0" upright="1">
                          <a:noAutofit/>
                        </wps:bodyPr>
                      </wps:wsp>
                      <wps:wsp>
                        <wps:cNvPr id="5" name="Rectangle 9413"/>
                        <wps:cNvSpPr>
                          <a:spLocks noChangeArrowheads="1"/>
                        </wps:cNvSpPr>
                        <wps:spPr bwMode="auto">
                          <a:xfrm>
                            <a:off x="41370" y="34098"/>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C5910" w14:textId="77777777" w:rsidR="00665845" w:rsidRDefault="00665845" w:rsidP="00FD2540">
                              <w:r>
                                <w:rPr>
                                  <w:b/>
                                </w:rPr>
                                <w:t xml:space="preserve"> </w:t>
                              </w:r>
                            </w:p>
                          </w:txbxContent>
                        </wps:txbx>
                        <wps:bodyPr rot="0" vert="horz" wrap="square" lIns="0" tIns="0" rIns="0" bIns="0" anchor="t" anchorCtr="0" upright="1">
                          <a:noAutofit/>
                        </wps:bodyPr>
                      </wps:wsp>
                      <pic:pic xmlns:pic="http://schemas.openxmlformats.org/drawingml/2006/picture">
                        <pic:nvPicPr>
                          <pic:cNvPr id="6" name="Picture 94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1431"/>
                            <a:ext cx="59436" cy="32347"/>
                          </a:xfrm>
                          <a:prstGeom prst="rect">
                            <a:avLst/>
                          </a:prstGeom>
                          <a:noFill/>
                          <a:extLst>
                            <a:ext uri="{909E8E84-426E-40DD-AFC4-6F175D3DCCD1}">
                              <a14:hiddenFill xmlns:a14="http://schemas.microsoft.com/office/drawing/2010/main">
                                <a:solidFill>
                                  <a:srgbClr val="FFFFFF"/>
                                </a:solidFill>
                              </a14:hiddenFill>
                            </a:ext>
                          </a:extLst>
                        </pic:spPr>
                      </pic:pic>
                      <wps:wsp>
                        <wps:cNvPr id="7" name="Shape 9419"/>
                        <wps:cNvSpPr>
                          <a:spLocks/>
                        </wps:cNvSpPr>
                        <wps:spPr bwMode="auto">
                          <a:xfrm>
                            <a:off x="11931" y="15648"/>
                            <a:ext cx="2146" cy="5658"/>
                          </a:xfrm>
                          <a:custGeom>
                            <a:avLst/>
                            <a:gdLst>
                              <a:gd name="T0" fmla="*/ 104140 w 214630"/>
                              <a:gd name="T1" fmla="*/ 0 h 565785"/>
                              <a:gd name="T2" fmla="*/ 214630 w 214630"/>
                              <a:gd name="T3" fmla="*/ 0 h 565785"/>
                              <a:gd name="T4" fmla="*/ 214630 w 214630"/>
                              <a:gd name="T5" fmla="*/ 6350 h 565785"/>
                              <a:gd name="T6" fmla="*/ 110490 w 214630"/>
                              <a:gd name="T7" fmla="*/ 6350 h 565785"/>
                              <a:gd name="T8" fmla="*/ 110490 w 214630"/>
                              <a:gd name="T9" fmla="*/ 530860 h 565785"/>
                              <a:gd name="T10" fmla="*/ 76200 w 214630"/>
                              <a:gd name="T11" fmla="*/ 530860 h 565785"/>
                              <a:gd name="T12" fmla="*/ 76200 w 214630"/>
                              <a:gd name="T13" fmla="*/ 565785 h 565785"/>
                              <a:gd name="T14" fmla="*/ 0 w 214630"/>
                              <a:gd name="T15" fmla="*/ 527685 h 565785"/>
                              <a:gd name="T16" fmla="*/ 76200 w 214630"/>
                              <a:gd name="T17" fmla="*/ 489585 h 565785"/>
                              <a:gd name="T18" fmla="*/ 76200 w 214630"/>
                              <a:gd name="T19" fmla="*/ 524510 h 565785"/>
                              <a:gd name="T20" fmla="*/ 104140 w 214630"/>
                              <a:gd name="T21" fmla="*/ 524510 h 565785"/>
                              <a:gd name="T22" fmla="*/ 104140 w 214630"/>
                              <a:gd name="T23" fmla="*/ 0 h 565785"/>
                              <a:gd name="T24" fmla="*/ 0 w 214630"/>
                              <a:gd name="T25" fmla="*/ 0 h 565785"/>
                              <a:gd name="T26" fmla="*/ 214630 w 214630"/>
                              <a:gd name="T27" fmla="*/ 565785 h 565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14630" h="565785">
                                <a:moveTo>
                                  <a:pt x="104140" y="0"/>
                                </a:moveTo>
                                <a:lnTo>
                                  <a:pt x="214630" y="0"/>
                                </a:lnTo>
                                <a:lnTo>
                                  <a:pt x="214630" y="6350"/>
                                </a:lnTo>
                                <a:lnTo>
                                  <a:pt x="110490" y="6350"/>
                                </a:lnTo>
                                <a:lnTo>
                                  <a:pt x="110490" y="530860"/>
                                </a:lnTo>
                                <a:lnTo>
                                  <a:pt x="76200" y="530860"/>
                                </a:lnTo>
                                <a:lnTo>
                                  <a:pt x="76200" y="565785"/>
                                </a:lnTo>
                                <a:lnTo>
                                  <a:pt x="0" y="527685"/>
                                </a:lnTo>
                                <a:lnTo>
                                  <a:pt x="76200" y="489585"/>
                                </a:lnTo>
                                <a:lnTo>
                                  <a:pt x="76200" y="524510"/>
                                </a:lnTo>
                                <a:lnTo>
                                  <a:pt x="104140" y="524510"/>
                                </a:lnTo>
                                <a:lnTo>
                                  <a:pt x="104140" y="0"/>
                                </a:lnTo>
                                <a:close/>
                              </a:path>
                            </a:pathLst>
                          </a:custGeom>
                          <a:solidFill>
                            <a:srgbClr val="5B9BD5"/>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g:wgp>
                  </a:graphicData>
                </a:graphic>
              </wp:inline>
            </w:drawing>
          </mc:Choice>
          <mc:Fallback>
            <w:pict>
              <v:group w14:anchorId="776A229A" id="Group 87251" o:spid="_x0000_s1026" style="width:468pt;height:283.4pt;mso-position-horizontal-relative:char;mso-position-vertical-relative:line" coordsize="59436,35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">
                <v:rect id="Rectangle 9409" o:spid="_x0000_s1027" style="position:absolute;left:457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4E3F7FB5" w14:textId="77777777" w:rsidR="00665845" w:rsidRDefault="00665845" w:rsidP="00FD2540">
                        <w:r>
                          <w:t xml:space="preserve"> </w:t>
                        </w:r>
                      </w:p>
                    </w:txbxContent>
                  </v:textbox>
                </v:rect>
                <v:rect id="Rectangle 9413" o:spid="_x0000_s1028" style="position:absolute;left:41370;top:3409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777C5910" w14:textId="77777777" w:rsidR="00665845" w:rsidRDefault="00665845" w:rsidP="00FD2540">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16" o:spid="_x0000_s1029" type="#_x0000_t75" style="position:absolute;top:1431;width:59436;height:32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">
                  <v:imagedata r:id="rId19" o:title=""/>
                </v:shape>
                <v:shape id="Shape 9419" o:spid="_x0000_s1030" style="position:absolute;left:11931;top:15648;width:2146;height:5658;visibility:visible;mso-wrap-style:square;v-text-anchor:top" coordsize="214630,56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" path="m104140,l214630,r,6350l110490,6350r,524510l76200,530860r,34925l,527685,76200,489585r,34925l104140,524510,104140,xe" fillcolor="#5b9bd5" stroked="f" strokeweight="0">
                  <v:stroke miterlimit="66585f" joinstyle="miter"/>
                  <v:path arrowok="t" o:connecttype="custom" o:connectlocs="1041,0;2146,0;2146,64;1105,64;1105,5309;762,5309;762,5658;0,5277;762,4896;762,5245;1041,5245;1041,0" o:connectangles="0,0,0,0,0,0,0,0,0,0,0,0" textboxrect="0,0,214630,565785"/>
                </v:shape>
                <w10:anchorlock/>
              </v:group>
            </w:pict>
          </mc:Fallback>
        </mc:AlternateContent>
      </w:r>
    </w:p>
    <w:p w14:paraId="4B16BBE8" w14:textId="5FFE4945" w:rsidR="00EA6CEA" w:rsidRPr="0034174B" w:rsidRDefault="00EA6CEA" w:rsidP="00DF1860">
      <w:pPr>
        <w:spacing w:after="0"/>
        <w:jc w:val="both"/>
        <w:rPr>
          <w:rFonts w:cstheme="minorHAnsi"/>
        </w:rPr>
      </w:pPr>
      <w:r w:rsidRPr="0034174B">
        <w:rPr>
          <w:color w:val="000000"/>
          <w:shd w:val="clear" w:color="auto" w:fill="FFFFFF"/>
        </w:rPr>
        <w:t>The r</w:t>
      </w:r>
      <w:r w:rsidRPr="0034174B">
        <w:rPr>
          <w:rFonts w:cstheme="minorHAnsi"/>
        </w:rPr>
        <w:t>egional PIU will be responsible for (</w:t>
      </w:r>
      <w:proofErr w:type="spellStart"/>
      <w:r w:rsidRPr="0034174B">
        <w:rPr>
          <w:rFonts w:cstheme="minorHAnsi"/>
        </w:rPr>
        <w:t>i</w:t>
      </w:r>
      <w:proofErr w:type="spellEnd"/>
      <w:r w:rsidRPr="0034174B">
        <w:rPr>
          <w:rFonts w:cstheme="minorHAnsi"/>
        </w:rPr>
        <w:t xml:space="preserve">) facilitating the regional coordination of the Project through implementation support to the National PIUs, and (ii) implementing the regional grant-financed activities.  More specifically, the regional PIU will be responsible for (a) providing input and coordinating support to the PSC on strengthening and harmonizing regional policies among the </w:t>
      </w:r>
      <w:r w:rsidR="0025409C">
        <w:rPr>
          <w:rFonts w:cstheme="minorHAnsi"/>
        </w:rPr>
        <w:t>three</w:t>
      </w:r>
      <w:r w:rsidR="0025409C" w:rsidRPr="0034174B">
        <w:rPr>
          <w:rFonts w:cstheme="minorHAnsi"/>
        </w:rPr>
        <w:t xml:space="preserve"> </w:t>
      </w:r>
      <w:r w:rsidRPr="0034174B">
        <w:rPr>
          <w:rFonts w:cstheme="minorHAnsi"/>
        </w:rPr>
        <w:t xml:space="preserve">participating countries to support economic recovery, jobs and ecosystem health (Subcomponent 1.1); (b) </w:t>
      </w:r>
      <w:r w:rsidR="007A1BB1">
        <w:t>providing input to the Regional Steering Committee on overall implementation progress and any coordination challenges among participating countries</w:t>
      </w:r>
      <w:r w:rsidR="007A1BB1">
        <w:rPr>
          <w:rFonts w:cstheme="minorHAnsi"/>
        </w:rPr>
        <w:t xml:space="preserve">; (c) </w:t>
      </w:r>
      <w:r w:rsidRPr="0034174B">
        <w:rPr>
          <w:rFonts w:cstheme="minorHAnsi"/>
        </w:rPr>
        <w:t xml:space="preserve">managing and monitoring the Regional </w:t>
      </w:r>
      <w:r w:rsidR="00F275F0">
        <w:rPr>
          <w:rFonts w:cstheme="minorHAnsi"/>
        </w:rPr>
        <w:t xml:space="preserve">Micro, </w:t>
      </w:r>
      <w:r w:rsidRPr="0034174B">
        <w:rPr>
          <w:rFonts w:cstheme="minorHAnsi"/>
        </w:rPr>
        <w:t>Small and Medium-sized Enterprises (</w:t>
      </w:r>
      <w:r w:rsidR="00F275F0">
        <w:rPr>
          <w:rFonts w:cstheme="minorHAnsi"/>
        </w:rPr>
        <w:t>M</w:t>
      </w:r>
      <w:r w:rsidRPr="0034174B">
        <w:rPr>
          <w:rFonts w:cstheme="minorHAnsi"/>
        </w:rPr>
        <w:t>SME) Grant program to foster the recovery and the resilience of SMEs in the region (Subcomponent 2.1a)</w:t>
      </w:r>
      <w:r w:rsidR="002D768C">
        <w:rPr>
          <w:rFonts w:cstheme="minorHAnsi"/>
        </w:rPr>
        <w:t xml:space="preserve">, </w:t>
      </w:r>
      <w:r w:rsidR="00121122">
        <w:t>with support from a consulting firm (or group of consultants)</w:t>
      </w:r>
      <w:r w:rsidRPr="0034174B">
        <w:rPr>
          <w:rFonts w:cstheme="minorHAnsi"/>
        </w:rPr>
        <w:t xml:space="preserve">; (c) managing regional M&amp;E and consolidating M&amp;E data received from the national PIUs; and (d) fiduciary functions (procurement and financial management) for regional activities. </w:t>
      </w:r>
    </w:p>
    <w:p w14:paraId="52DFE5D2" w14:textId="77777777" w:rsidR="00EA6CEA" w:rsidRPr="0034174B" w:rsidRDefault="00EA6CEA" w:rsidP="00652F93">
      <w:pPr>
        <w:spacing w:after="0"/>
        <w:jc w:val="both"/>
        <w:rPr>
          <w:color w:val="000000"/>
          <w:shd w:val="clear" w:color="auto" w:fill="FFFFFF"/>
        </w:rPr>
      </w:pPr>
    </w:p>
    <w:p w14:paraId="540AD4D7" w14:textId="1F3353A9" w:rsidR="00652F93" w:rsidRDefault="00EA6CEA" w:rsidP="00DF1860">
      <w:pPr>
        <w:spacing w:after="120"/>
        <w:jc w:val="both"/>
        <w:rPr>
          <w:rFonts w:cstheme="minorHAnsi"/>
        </w:rPr>
      </w:pPr>
      <w:r w:rsidRPr="0034174B">
        <w:rPr>
          <w:rFonts w:cstheme="minorHAnsi"/>
        </w:rPr>
        <w:t xml:space="preserve">Each country will have a national PIU responsible for implementing national-level activities and coordinating with relevant national ministries. National level PIUs will have a full-time project manager that will be housed at </w:t>
      </w:r>
      <w:r w:rsidR="00387E75" w:rsidRPr="0034174B">
        <w:rPr>
          <w:rFonts w:cstheme="minorHAnsi"/>
        </w:rPr>
        <w:t>the Ministry of Implementation for Grenada</w:t>
      </w:r>
      <w:r w:rsidR="00387E75">
        <w:rPr>
          <w:rFonts w:cstheme="minorHAnsi"/>
        </w:rPr>
        <w:t xml:space="preserve">, the </w:t>
      </w:r>
      <w:r w:rsidR="001C0CAD" w:rsidRPr="00DB4806">
        <w:rPr>
          <w:rFonts w:cstheme="minorHAnsi"/>
        </w:rPr>
        <w:t>Ministry of Finance</w:t>
      </w:r>
      <w:r w:rsidR="001C0CAD">
        <w:rPr>
          <w:rFonts w:cstheme="minorHAnsi"/>
        </w:rPr>
        <w:t>,</w:t>
      </w:r>
      <w:r w:rsidR="001C0CAD" w:rsidRPr="001A6794">
        <w:rPr>
          <w:rFonts w:cstheme="minorHAnsi"/>
        </w:rPr>
        <w:t xml:space="preserve"> Economic Development and Youth Economy</w:t>
      </w:r>
      <w:r w:rsidR="001C0CAD">
        <w:rPr>
          <w:rFonts w:cstheme="minorHAnsi"/>
        </w:rPr>
        <w:t xml:space="preserve"> o</w:t>
      </w:r>
      <w:r w:rsidR="001C0CAD" w:rsidRPr="00DB4806">
        <w:rPr>
          <w:rFonts w:cstheme="minorHAnsi"/>
        </w:rPr>
        <w:t>f Saint Lucia</w:t>
      </w:r>
      <w:r w:rsidRPr="0034174B">
        <w:rPr>
          <w:rFonts w:cstheme="minorHAnsi"/>
        </w:rPr>
        <w:t xml:space="preserve"> for SLU, </w:t>
      </w:r>
      <w:r w:rsidR="00387E75">
        <w:rPr>
          <w:rFonts w:cstheme="minorHAnsi"/>
        </w:rPr>
        <w:t xml:space="preserve">and </w:t>
      </w:r>
      <w:r w:rsidRPr="0034174B">
        <w:rPr>
          <w:rFonts w:cstheme="minorHAnsi"/>
        </w:rPr>
        <w:t xml:space="preserve">the </w:t>
      </w:r>
      <w:r w:rsidR="001C0CAD">
        <w:rPr>
          <w:rFonts w:cstheme="minorHAnsi"/>
        </w:rPr>
        <w:t xml:space="preserve">Ministry of Tourism, Civil Aviation, Sustainable Development and Culture </w:t>
      </w:r>
      <w:r w:rsidRPr="0034174B">
        <w:rPr>
          <w:rFonts w:cstheme="minorHAnsi"/>
        </w:rPr>
        <w:t>for SVG. The full-time project manager will be responsible for ensuring the delivery of all national activities, including obtaining the necessary approvals for</w:t>
      </w:r>
      <w:r w:rsidR="00F16847">
        <w:rPr>
          <w:rFonts w:cstheme="minorHAnsi"/>
        </w:rPr>
        <w:t xml:space="preserve"> E&amp;S documents.</w:t>
      </w:r>
      <w:r w:rsidRPr="0034174B">
        <w:rPr>
          <w:rFonts w:cstheme="minorHAnsi"/>
        </w:rPr>
        <w:t xml:space="preserve"> Each national PIU will also have an environmental specialist and a social </w:t>
      </w:r>
      <w:r w:rsidR="00C14E3D" w:rsidRPr="0034174B">
        <w:rPr>
          <w:rFonts w:cstheme="minorHAnsi"/>
        </w:rPr>
        <w:t>specialist</w:t>
      </w:r>
      <w:r w:rsidR="00C14E3D">
        <w:rPr>
          <w:rFonts w:cstheme="minorHAnsi"/>
        </w:rPr>
        <w:t>. The</w:t>
      </w:r>
      <w:r w:rsidR="007464EB">
        <w:rPr>
          <w:rFonts w:cstheme="minorHAnsi"/>
        </w:rPr>
        <w:t xml:space="preserve"> E&amp;S specialists </w:t>
      </w:r>
      <w:r w:rsidR="00964699">
        <w:rPr>
          <w:rFonts w:cstheme="minorHAnsi"/>
        </w:rPr>
        <w:t>of the PIUs will be responsible</w:t>
      </w:r>
      <w:r w:rsidR="00DD0292">
        <w:rPr>
          <w:rFonts w:cstheme="minorHAnsi"/>
        </w:rPr>
        <w:t>, inter alia,</w:t>
      </w:r>
      <w:r w:rsidR="00964699">
        <w:rPr>
          <w:rFonts w:cstheme="minorHAnsi"/>
        </w:rPr>
        <w:t xml:space="preserve"> to</w:t>
      </w:r>
      <w:r w:rsidR="007464EB">
        <w:rPr>
          <w:rFonts w:cstheme="minorHAnsi"/>
        </w:rPr>
        <w:t>:</w:t>
      </w:r>
    </w:p>
    <w:p w14:paraId="162B3419" w14:textId="55CCEA08" w:rsidR="00964699" w:rsidRPr="003D7DA7" w:rsidRDefault="00964699" w:rsidP="008931B6">
      <w:pPr>
        <w:pStyle w:val="ListParagraph"/>
        <w:widowControl w:val="0"/>
        <w:numPr>
          <w:ilvl w:val="0"/>
          <w:numId w:val="32"/>
        </w:numPr>
        <w:autoSpaceDE w:val="0"/>
        <w:autoSpaceDN w:val="0"/>
        <w:adjustRightInd w:val="0"/>
        <w:spacing w:after="0"/>
        <w:ind w:left="360"/>
        <w:jc w:val="both"/>
        <w:textAlignment w:val="baseline"/>
        <w:rPr>
          <w:rFonts w:cstheme="minorHAnsi"/>
          <w:color w:val="000000"/>
          <w:lang w:val="en-US"/>
        </w:rPr>
      </w:pPr>
      <w:bookmarkStart w:id="23" w:name="m_-5034131433868407540_OLE_LINK1"/>
      <w:r w:rsidRPr="007003D8">
        <w:rPr>
          <w:rFonts w:cstheme="minorHAnsi"/>
          <w:color w:val="000000"/>
          <w:lang w:val="en-US"/>
        </w:rPr>
        <w:t>Ensure that the E</w:t>
      </w:r>
      <w:r w:rsidRPr="003D7DA7">
        <w:rPr>
          <w:rFonts w:cstheme="minorHAnsi"/>
          <w:color w:val="000000"/>
          <w:lang w:val="en-US"/>
        </w:rPr>
        <w:t>S</w:t>
      </w:r>
      <w:r w:rsidRPr="007003D8">
        <w:rPr>
          <w:rFonts w:cstheme="minorHAnsi"/>
          <w:color w:val="000000"/>
          <w:lang w:val="en-US"/>
        </w:rPr>
        <w:t>M</w:t>
      </w:r>
      <w:r w:rsidRPr="003D7DA7">
        <w:rPr>
          <w:rFonts w:cstheme="minorHAnsi"/>
          <w:color w:val="000000"/>
          <w:lang w:val="en-US"/>
        </w:rPr>
        <w:t xml:space="preserve">F </w:t>
      </w:r>
      <w:r w:rsidRPr="007003D8">
        <w:rPr>
          <w:rFonts w:cstheme="minorHAnsi"/>
          <w:color w:val="000000"/>
          <w:lang w:val="en-US"/>
        </w:rPr>
        <w:t xml:space="preserve">is implemented in compliance with </w:t>
      </w:r>
      <w:bookmarkEnd w:id="23"/>
      <w:r>
        <w:rPr>
          <w:rFonts w:cstheme="minorHAnsi"/>
          <w:color w:val="000000"/>
          <w:lang w:val="en-US"/>
        </w:rPr>
        <w:t>N</w:t>
      </w:r>
      <w:r w:rsidRPr="003D7DA7">
        <w:rPr>
          <w:rFonts w:cstheme="minorHAnsi"/>
          <w:color w:val="000000"/>
          <w:lang w:val="en-US"/>
        </w:rPr>
        <w:t xml:space="preserve">ational </w:t>
      </w:r>
      <w:r>
        <w:rPr>
          <w:rFonts w:cstheme="minorHAnsi"/>
          <w:color w:val="000000"/>
          <w:lang w:val="en-US"/>
        </w:rPr>
        <w:t>L</w:t>
      </w:r>
      <w:r w:rsidRPr="003D7DA7">
        <w:rPr>
          <w:rFonts w:cstheme="minorHAnsi"/>
          <w:color w:val="000000"/>
          <w:lang w:val="en-US"/>
        </w:rPr>
        <w:t>egislations and the World Bank Group</w:t>
      </w:r>
      <w:r>
        <w:rPr>
          <w:rFonts w:cstheme="minorHAnsi"/>
          <w:color w:val="000000"/>
          <w:lang w:val="en-US"/>
        </w:rPr>
        <w:t xml:space="preserve"> Environmental and Social Standards (ESSs)</w:t>
      </w:r>
      <w:r w:rsidRPr="003D7DA7">
        <w:rPr>
          <w:rFonts w:cstheme="minorHAnsi"/>
          <w:color w:val="000000"/>
          <w:lang w:val="en-US"/>
        </w:rPr>
        <w:t xml:space="preserve"> requirements</w:t>
      </w:r>
      <w:r w:rsidR="00FD3D79">
        <w:rPr>
          <w:rFonts w:cstheme="minorHAnsi"/>
          <w:color w:val="000000"/>
          <w:lang w:val="en-US"/>
        </w:rPr>
        <w:t>.</w:t>
      </w:r>
    </w:p>
    <w:p w14:paraId="127A5476" w14:textId="313B242D" w:rsidR="00964699" w:rsidRPr="007003D8" w:rsidRDefault="00964699" w:rsidP="008931B6">
      <w:pPr>
        <w:pStyle w:val="ListParagraph"/>
        <w:widowControl w:val="0"/>
        <w:numPr>
          <w:ilvl w:val="0"/>
          <w:numId w:val="32"/>
        </w:numPr>
        <w:autoSpaceDE w:val="0"/>
        <w:autoSpaceDN w:val="0"/>
        <w:adjustRightInd w:val="0"/>
        <w:spacing w:after="0"/>
        <w:ind w:left="360"/>
        <w:jc w:val="both"/>
        <w:textAlignment w:val="baseline"/>
        <w:rPr>
          <w:rFonts w:cstheme="minorHAnsi"/>
          <w:color w:val="000000"/>
          <w:lang w:val="en-US"/>
        </w:rPr>
      </w:pPr>
      <w:r w:rsidRPr="007003D8">
        <w:rPr>
          <w:rFonts w:cstheme="minorHAnsi"/>
          <w:color w:val="000000"/>
          <w:lang w:val="en-US"/>
        </w:rPr>
        <w:t xml:space="preserve">Ensure that the necessary environmental authorizations and permits are </w:t>
      </w:r>
      <w:r w:rsidR="00FD3D79" w:rsidRPr="007003D8">
        <w:rPr>
          <w:rFonts w:cstheme="minorHAnsi"/>
          <w:color w:val="000000"/>
          <w:lang w:val="en-US"/>
        </w:rPr>
        <w:t>obtained.</w:t>
      </w:r>
    </w:p>
    <w:p w14:paraId="7A07013D" w14:textId="44E7A212" w:rsidR="00964699" w:rsidRPr="003D7DA7" w:rsidRDefault="00FC2BF9" w:rsidP="008931B6">
      <w:pPr>
        <w:pStyle w:val="ListParagraph"/>
        <w:widowControl w:val="0"/>
        <w:numPr>
          <w:ilvl w:val="0"/>
          <w:numId w:val="32"/>
        </w:numPr>
        <w:autoSpaceDE w:val="0"/>
        <w:autoSpaceDN w:val="0"/>
        <w:adjustRightInd w:val="0"/>
        <w:spacing w:after="0"/>
        <w:ind w:left="360"/>
        <w:jc w:val="both"/>
        <w:textAlignment w:val="baseline"/>
        <w:rPr>
          <w:rFonts w:cstheme="minorHAnsi"/>
          <w:color w:val="000000"/>
          <w:lang w:val="en-US"/>
        </w:rPr>
      </w:pPr>
      <w:r>
        <w:rPr>
          <w:rFonts w:cstheme="minorHAnsi"/>
          <w:color w:val="000000"/>
          <w:lang w:val="en-US"/>
        </w:rPr>
        <w:t>Carry out screening a</w:t>
      </w:r>
      <w:r w:rsidR="00964699" w:rsidRPr="003D7DA7">
        <w:rPr>
          <w:rFonts w:cstheme="minorHAnsi"/>
          <w:color w:val="000000"/>
          <w:lang w:val="en-US"/>
        </w:rPr>
        <w:t>pply</w:t>
      </w:r>
      <w:r>
        <w:rPr>
          <w:rFonts w:cstheme="minorHAnsi"/>
          <w:color w:val="000000"/>
          <w:lang w:val="en-US"/>
        </w:rPr>
        <w:t>ing</w:t>
      </w:r>
      <w:r w:rsidR="00964699" w:rsidRPr="003D7DA7">
        <w:rPr>
          <w:rFonts w:cstheme="minorHAnsi"/>
          <w:color w:val="000000"/>
          <w:lang w:val="en-US"/>
        </w:rPr>
        <w:t xml:space="preserve"> the </w:t>
      </w:r>
      <w:r w:rsidR="00A91B90">
        <w:rPr>
          <w:rFonts w:cstheme="minorHAnsi"/>
          <w:color w:val="000000"/>
          <w:lang w:val="en-US"/>
        </w:rPr>
        <w:t>e</w:t>
      </w:r>
      <w:r w:rsidR="00964699" w:rsidRPr="003D7DA7">
        <w:rPr>
          <w:rFonts w:cstheme="minorHAnsi"/>
          <w:color w:val="000000"/>
          <w:lang w:val="en-US"/>
        </w:rPr>
        <w:t xml:space="preserve">xclusion </w:t>
      </w:r>
      <w:r w:rsidR="00A91B90">
        <w:rPr>
          <w:rFonts w:cstheme="minorHAnsi"/>
          <w:color w:val="000000"/>
          <w:lang w:val="en-US"/>
        </w:rPr>
        <w:t>l</w:t>
      </w:r>
      <w:r w:rsidR="00964699" w:rsidRPr="003D7DA7">
        <w:rPr>
          <w:rFonts w:cstheme="minorHAnsi"/>
          <w:color w:val="000000"/>
          <w:lang w:val="en-US"/>
        </w:rPr>
        <w:t>ist to the potential sub-</w:t>
      </w:r>
      <w:r w:rsidR="00FD3D79" w:rsidRPr="003D7DA7">
        <w:rPr>
          <w:rFonts w:cstheme="minorHAnsi"/>
          <w:color w:val="000000"/>
          <w:lang w:val="en-US"/>
        </w:rPr>
        <w:t>projects.</w:t>
      </w:r>
    </w:p>
    <w:p w14:paraId="79C78136" w14:textId="3A885753" w:rsidR="00964699" w:rsidRPr="003D7DA7" w:rsidRDefault="00964699" w:rsidP="008931B6">
      <w:pPr>
        <w:pStyle w:val="ListParagraph"/>
        <w:widowControl w:val="0"/>
        <w:numPr>
          <w:ilvl w:val="0"/>
          <w:numId w:val="32"/>
        </w:numPr>
        <w:autoSpaceDE w:val="0"/>
        <w:autoSpaceDN w:val="0"/>
        <w:adjustRightInd w:val="0"/>
        <w:spacing w:after="0"/>
        <w:ind w:left="360"/>
        <w:jc w:val="both"/>
        <w:textAlignment w:val="baseline"/>
        <w:rPr>
          <w:rFonts w:cstheme="minorHAnsi"/>
          <w:color w:val="000000"/>
          <w:lang w:val="en-US"/>
        </w:rPr>
      </w:pPr>
      <w:r w:rsidRPr="003D7DA7">
        <w:rPr>
          <w:rFonts w:cstheme="minorHAnsi"/>
          <w:color w:val="000000"/>
          <w:lang w:val="en-US"/>
        </w:rPr>
        <w:t xml:space="preserve">Determine the scope of environmental work </w:t>
      </w:r>
      <w:r w:rsidR="00FD3D79" w:rsidRPr="003D7DA7">
        <w:rPr>
          <w:rFonts w:cstheme="minorHAnsi"/>
          <w:color w:val="000000"/>
          <w:lang w:val="en-US"/>
        </w:rPr>
        <w:t>i.e.,</w:t>
      </w:r>
      <w:r w:rsidRPr="003D7DA7">
        <w:rPr>
          <w:rFonts w:cstheme="minorHAnsi"/>
          <w:color w:val="000000"/>
          <w:lang w:val="en-US"/>
        </w:rPr>
        <w:t xml:space="preserve"> identify the magnitude, </w:t>
      </w:r>
      <w:proofErr w:type="gramStart"/>
      <w:r w:rsidRPr="003D7DA7">
        <w:rPr>
          <w:rFonts w:cstheme="minorHAnsi"/>
          <w:color w:val="000000"/>
          <w:lang w:val="en-US"/>
        </w:rPr>
        <w:t>sensitivity</w:t>
      </w:r>
      <w:proofErr w:type="gramEnd"/>
      <w:r w:rsidRPr="003D7DA7">
        <w:rPr>
          <w:rFonts w:cstheme="minorHAnsi"/>
          <w:color w:val="000000"/>
          <w:lang w:val="en-US"/>
        </w:rPr>
        <w:t xml:space="preserve"> and risk category of the sub-</w:t>
      </w:r>
      <w:r w:rsidR="00FD3D79" w:rsidRPr="003D7DA7">
        <w:rPr>
          <w:rFonts w:cstheme="minorHAnsi"/>
          <w:color w:val="000000"/>
          <w:lang w:val="en-US"/>
        </w:rPr>
        <w:t>projects.</w:t>
      </w:r>
    </w:p>
    <w:p w14:paraId="246978AA" w14:textId="149940E2" w:rsidR="00936DD7" w:rsidRDefault="00FC2BF9" w:rsidP="008931B6">
      <w:pPr>
        <w:pStyle w:val="ListParagraph"/>
        <w:widowControl w:val="0"/>
        <w:numPr>
          <w:ilvl w:val="0"/>
          <w:numId w:val="32"/>
        </w:numPr>
        <w:autoSpaceDE w:val="0"/>
        <w:autoSpaceDN w:val="0"/>
        <w:adjustRightInd w:val="0"/>
        <w:spacing w:after="0"/>
        <w:ind w:left="360"/>
        <w:jc w:val="both"/>
        <w:textAlignment w:val="baseline"/>
        <w:rPr>
          <w:rFonts w:cstheme="minorHAnsi"/>
          <w:color w:val="000000"/>
          <w:lang w:val="en-US"/>
        </w:rPr>
      </w:pPr>
      <w:r>
        <w:rPr>
          <w:rFonts w:cstheme="minorHAnsi"/>
          <w:color w:val="000000"/>
          <w:lang w:val="en-US"/>
        </w:rPr>
        <w:lastRenderedPageBreak/>
        <w:t>Develop or h</w:t>
      </w:r>
      <w:r w:rsidR="00964699" w:rsidRPr="003D7DA7">
        <w:rPr>
          <w:rFonts w:cstheme="minorHAnsi"/>
          <w:color w:val="000000"/>
          <w:lang w:val="en-US"/>
        </w:rPr>
        <w:t xml:space="preserve">ire consultants to develop </w:t>
      </w:r>
      <w:r>
        <w:rPr>
          <w:rFonts w:cstheme="minorHAnsi"/>
          <w:color w:val="000000"/>
          <w:lang w:val="en-US"/>
        </w:rPr>
        <w:t xml:space="preserve">the required instruments such as </w:t>
      </w:r>
      <w:r w:rsidRPr="003D7DA7">
        <w:rPr>
          <w:rFonts w:cstheme="minorHAnsi"/>
          <w:color w:val="000000"/>
          <w:lang w:val="en-US"/>
        </w:rPr>
        <w:t>E</w:t>
      </w:r>
      <w:r>
        <w:rPr>
          <w:rFonts w:cstheme="minorHAnsi"/>
          <w:color w:val="000000"/>
          <w:lang w:val="en-US"/>
        </w:rPr>
        <w:t>nvironmental and social Impacts Assessment (ESIA)</w:t>
      </w:r>
      <w:r w:rsidR="00B14016">
        <w:rPr>
          <w:rFonts w:cstheme="minorHAnsi"/>
          <w:color w:val="000000"/>
          <w:lang w:val="en-US"/>
        </w:rPr>
        <w:t>,</w:t>
      </w:r>
      <w:r w:rsidR="00046091">
        <w:rPr>
          <w:rFonts w:cstheme="minorHAnsi"/>
          <w:color w:val="000000"/>
          <w:lang w:val="en-US"/>
        </w:rPr>
        <w:t xml:space="preserve"> </w:t>
      </w:r>
      <w:r w:rsidR="00B14016">
        <w:rPr>
          <w:rFonts w:cstheme="minorHAnsi"/>
          <w:color w:val="000000"/>
          <w:lang w:val="en-US"/>
        </w:rPr>
        <w:t>E</w:t>
      </w:r>
      <w:r w:rsidR="00964699">
        <w:rPr>
          <w:rFonts w:cstheme="minorHAnsi"/>
          <w:color w:val="000000"/>
          <w:lang w:val="en-US"/>
        </w:rPr>
        <w:t xml:space="preserve">nvironmental and </w:t>
      </w:r>
      <w:r w:rsidR="00B14016">
        <w:rPr>
          <w:rFonts w:cstheme="minorHAnsi"/>
          <w:color w:val="000000"/>
          <w:lang w:val="en-US"/>
        </w:rPr>
        <w:t>S</w:t>
      </w:r>
      <w:r w:rsidR="00964699">
        <w:rPr>
          <w:rFonts w:cstheme="minorHAnsi"/>
          <w:color w:val="000000"/>
          <w:lang w:val="en-US"/>
        </w:rPr>
        <w:t xml:space="preserve">ocial </w:t>
      </w:r>
      <w:r w:rsidR="00B14016">
        <w:rPr>
          <w:rFonts w:cstheme="minorHAnsi"/>
          <w:color w:val="000000"/>
          <w:lang w:val="en-US"/>
        </w:rPr>
        <w:t>M</w:t>
      </w:r>
      <w:r w:rsidR="00964699">
        <w:rPr>
          <w:rFonts w:cstheme="minorHAnsi"/>
          <w:color w:val="000000"/>
          <w:lang w:val="en-US"/>
        </w:rPr>
        <w:t xml:space="preserve">anagement </w:t>
      </w:r>
      <w:r w:rsidR="00B14016">
        <w:rPr>
          <w:rFonts w:cstheme="minorHAnsi"/>
          <w:color w:val="000000"/>
          <w:lang w:val="en-US"/>
        </w:rPr>
        <w:t>P</w:t>
      </w:r>
      <w:r w:rsidR="00964699">
        <w:rPr>
          <w:rFonts w:cstheme="minorHAnsi"/>
          <w:color w:val="000000"/>
          <w:lang w:val="en-US"/>
        </w:rPr>
        <w:t>lans (</w:t>
      </w:r>
      <w:r w:rsidR="00964699" w:rsidRPr="003D7DA7">
        <w:rPr>
          <w:rFonts w:cstheme="minorHAnsi"/>
          <w:color w:val="000000"/>
          <w:lang w:val="en-US"/>
        </w:rPr>
        <w:t>ESMPs</w:t>
      </w:r>
      <w:r w:rsidR="00964699">
        <w:rPr>
          <w:rFonts w:cstheme="minorHAnsi"/>
          <w:color w:val="000000"/>
          <w:lang w:val="en-US"/>
        </w:rPr>
        <w:t>)</w:t>
      </w:r>
      <w:r w:rsidR="00B14016">
        <w:rPr>
          <w:rFonts w:cstheme="minorHAnsi"/>
          <w:color w:val="000000"/>
          <w:lang w:val="en-US"/>
        </w:rPr>
        <w:t>, Resettlement Action Plans (RAPs)</w:t>
      </w:r>
      <w:r w:rsidR="00D82CF7">
        <w:rPr>
          <w:rFonts w:cstheme="minorHAnsi"/>
          <w:color w:val="000000"/>
          <w:lang w:val="en-US"/>
        </w:rPr>
        <w:t>;</w:t>
      </w:r>
    </w:p>
    <w:p w14:paraId="631FCB9C" w14:textId="32A3F3CE" w:rsidR="00936DD7" w:rsidRPr="00936DD7" w:rsidRDefault="00D82CF7" w:rsidP="008931B6">
      <w:pPr>
        <w:pStyle w:val="ListParagraph"/>
        <w:widowControl w:val="0"/>
        <w:numPr>
          <w:ilvl w:val="0"/>
          <w:numId w:val="32"/>
        </w:numPr>
        <w:autoSpaceDE w:val="0"/>
        <w:autoSpaceDN w:val="0"/>
        <w:adjustRightInd w:val="0"/>
        <w:spacing w:after="0"/>
        <w:ind w:left="360"/>
        <w:jc w:val="both"/>
        <w:textAlignment w:val="baseline"/>
        <w:rPr>
          <w:rFonts w:cstheme="minorHAnsi"/>
          <w:color w:val="000000"/>
          <w:lang w:val="en-US"/>
        </w:rPr>
      </w:pPr>
      <w:r w:rsidRPr="00936DD7">
        <w:rPr>
          <w:rFonts w:cstheme="minorHAnsi"/>
          <w:color w:val="000000"/>
          <w:lang w:val="en-US"/>
        </w:rPr>
        <w:t xml:space="preserve">Conduct consultations </w:t>
      </w:r>
      <w:r w:rsidR="00936DD7" w:rsidRPr="00936DD7">
        <w:rPr>
          <w:rFonts w:ascii="Calibri" w:eastAsia="Times New Roman" w:hAnsi="Calibri" w:cs="Calibri"/>
          <w:color w:val="201F1E"/>
          <w:lang w:bidi="hi-IN"/>
        </w:rPr>
        <w:t xml:space="preserve">for the sub-projects, documenting the consultations results and taking appropriate actions based on the </w:t>
      </w:r>
      <w:r w:rsidR="00B14016" w:rsidRPr="00936DD7">
        <w:rPr>
          <w:rFonts w:ascii="Calibri" w:eastAsia="Times New Roman" w:hAnsi="Calibri" w:cs="Calibri"/>
          <w:color w:val="201F1E"/>
          <w:lang w:bidi="hi-IN"/>
        </w:rPr>
        <w:t>consultations</w:t>
      </w:r>
      <w:r w:rsidR="00B14016">
        <w:rPr>
          <w:rFonts w:ascii="Calibri" w:eastAsia="Times New Roman" w:hAnsi="Calibri" w:cs="Calibri"/>
          <w:color w:val="201F1E"/>
          <w:lang w:bidi="hi-IN"/>
        </w:rPr>
        <w:t>.</w:t>
      </w:r>
    </w:p>
    <w:p w14:paraId="06648BDB" w14:textId="56CCF496" w:rsidR="00936DD7" w:rsidRPr="00936DD7" w:rsidRDefault="00936DD7" w:rsidP="008931B6">
      <w:pPr>
        <w:pStyle w:val="ListParagraph"/>
        <w:widowControl w:val="0"/>
        <w:numPr>
          <w:ilvl w:val="0"/>
          <w:numId w:val="32"/>
        </w:numPr>
        <w:autoSpaceDE w:val="0"/>
        <w:autoSpaceDN w:val="0"/>
        <w:adjustRightInd w:val="0"/>
        <w:spacing w:after="0"/>
        <w:ind w:left="360"/>
        <w:jc w:val="both"/>
        <w:textAlignment w:val="baseline"/>
        <w:rPr>
          <w:rFonts w:cstheme="minorHAnsi"/>
          <w:color w:val="000000"/>
          <w:lang w:val="en-US"/>
        </w:rPr>
      </w:pPr>
      <w:r w:rsidRPr="00936DD7">
        <w:rPr>
          <w:rFonts w:ascii="Calibri" w:eastAsia="Times New Roman" w:hAnsi="Calibri" w:cs="Calibri"/>
          <w:color w:val="201F1E"/>
          <w:lang w:bidi="hi-IN"/>
        </w:rPr>
        <w:t>Disclos</w:t>
      </w:r>
      <w:r>
        <w:rPr>
          <w:rFonts w:ascii="Calibri" w:eastAsia="Times New Roman" w:hAnsi="Calibri" w:cs="Calibri"/>
          <w:color w:val="201F1E"/>
          <w:lang w:bidi="hi-IN"/>
        </w:rPr>
        <w:t>e</w:t>
      </w:r>
      <w:r w:rsidRPr="00936DD7">
        <w:rPr>
          <w:rFonts w:ascii="Calibri" w:eastAsia="Times New Roman" w:hAnsi="Calibri" w:cs="Calibri"/>
          <w:color w:val="201F1E"/>
          <w:lang w:bidi="hi-IN"/>
        </w:rPr>
        <w:t xml:space="preserve"> the E&amp;S instruments of the sub-projects</w:t>
      </w:r>
      <w:r w:rsidR="00B14016">
        <w:rPr>
          <w:rFonts w:ascii="Calibri" w:eastAsia="Times New Roman" w:hAnsi="Calibri" w:cs="Calibri"/>
          <w:color w:val="201F1E"/>
          <w:lang w:bidi="hi-IN"/>
        </w:rPr>
        <w:t>.</w:t>
      </w:r>
    </w:p>
    <w:p w14:paraId="08FF646E" w14:textId="0FCFF4AA" w:rsidR="00B82B79" w:rsidRPr="00B82B79" w:rsidRDefault="00B82B79" w:rsidP="008931B6">
      <w:pPr>
        <w:pStyle w:val="xxmsonormal"/>
        <w:widowControl w:val="0"/>
        <w:numPr>
          <w:ilvl w:val="0"/>
          <w:numId w:val="32"/>
        </w:numPr>
        <w:autoSpaceDE w:val="0"/>
        <w:autoSpaceDN w:val="0"/>
        <w:adjustRightInd w:val="0"/>
        <w:spacing w:before="0" w:beforeAutospacing="0" w:after="0" w:afterAutospacing="0" w:line="259" w:lineRule="auto"/>
        <w:ind w:left="360"/>
        <w:contextualSpacing/>
        <w:jc w:val="both"/>
        <w:textAlignment w:val="baseline"/>
        <w:rPr>
          <w:rFonts w:asciiTheme="minorHAnsi" w:eastAsiaTheme="minorHAnsi" w:hAnsiTheme="minorHAnsi" w:cstheme="minorHAnsi"/>
          <w:color w:val="000000"/>
          <w:sz w:val="22"/>
          <w:szCs w:val="22"/>
          <w:lang w:bidi="ar-SA"/>
        </w:rPr>
      </w:pPr>
      <w:r>
        <w:rPr>
          <w:rFonts w:ascii="Calibri" w:hAnsi="Calibri" w:cs="Calibri"/>
          <w:color w:val="201F1E"/>
          <w:sz w:val="22"/>
          <w:szCs w:val="22"/>
        </w:rPr>
        <w:t>Undertake</w:t>
      </w:r>
      <w:r w:rsidRPr="00B82B79">
        <w:rPr>
          <w:rFonts w:ascii="Calibri" w:hAnsi="Calibri" w:cs="Calibri"/>
          <w:color w:val="201F1E"/>
          <w:sz w:val="22"/>
          <w:szCs w:val="22"/>
        </w:rPr>
        <w:t xml:space="preserve"> socialization, implementation, monitoring and reporting of </w:t>
      </w:r>
      <w:r>
        <w:rPr>
          <w:rFonts w:ascii="Calibri" w:hAnsi="Calibri" w:cs="Calibri"/>
          <w:color w:val="201F1E"/>
          <w:sz w:val="22"/>
          <w:szCs w:val="22"/>
        </w:rPr>
        <w:t>the Project</w:t>
      </w:r>
      <w:r w:rsidR="00B14016">
        <w:rPr>
          <w:rFonts w:ascii="Calibri" w:hAnsi="Calibri" w:cs="Calibri"/>
          <w:color w:val="201F1E"/>
          <w:sz w:val="22"/>
          <w:szCs w:val="22"/>
        </w:rPr>
        <w:t>-level</w:t>
      </w:r>
      <w:r>
        <w:rPr>
          <w:rFonts w:ascii="Calibri" w:hAnsi="Calibri" w:cs="Calibri"/>
          <w:color w:val="201F1E"/>
          <w:sz w:val="22"/>
          <w:szCs w:val="22"/>
        </w:rPr>
        <w:t xml:space="preserve"> </w:t>
      </w:r>
      <w:r w:rsidR="00A91B90" w:rsidRPr="00B82B79">
        <w:rPr>
          <w:rFonts w:ascii="Calibri" w:hAnsi="Calibri" w:cs="Calibri"/>
          <w:color w:val="201F1E"/>
          <w:sz w:val="22"/>
          <w:szCs w:val="22"/>
        </w:rPr>
        <w:t>G</w:t>
      </w:r>
      <w:r w:rsidR="00A91B90">
        <w:rPr>
          <w:rFonts w:ascii="Calibri" w:hAnsi="Calibri" w:cs="Calibri"/>
          <w:color w:val="201F1E"/>
          <w:sz w:val="22"/>
          <w:szCs w:val="22"/>
        </w:rPr>
        <w:t>rievance</w:t>
      </w:r>
      <w:r>
        <w:rPr>
          <w:rFonts w:ascii="Calibri" w:hAnsi="Calibri" w:cs="Calibri"/>
          <w:color w:val="201F1E"/>
          <w:sz w:val="22"/>
          <w:szCs w:val="22"/>
        </w:rPr>
        <w:t xml:space="preserve"> </w:t>
      </w:r>
      <w:r w:rsidRPr="00B82B79">
        <w:rPr>
          <w:rFonts w:ascii="Calibri" w:hAnsi="Calibri" w:cs="Calibri"/>
          <w:color w:val="201F1E"/>
          <w:sz w:val="22"/>
          <w:szCs w:val="22"/>
        </w:rPr>
        <w:t>R</w:t>
      </w:r>
      <w:r>
        <w:rPr>
          <w:rFonts w:ascii="Calibri" w:hAnsi="Calibri" w:cs="Calibri"/>
          <w:color w:val="201F1E"/>
          <w:sz w:val="22"/>
          <w:szCs w:val="22"/>
        </w:rPr>
        <w:t xml:space="preserve">edress </w:t>
      </w:r>
      <w:r w:rsidRPr="00B82B79">
        <w:rPr>
          <w:rFonts w:ascii="Calibri" w:hAnsi="Calibri" w:cs="Calibri"/>
          <w:color w:val="201F1E"/>
          <w:sz w:val="22"/>
          <w:szCs w:val="22"/>
        </w:rPr>
        <w:t>M</w:t>
      </w:r>
      <w:r>
        <w:rPr>
          <w:rFonts w:ascii="Calibri" w:hAnsi="Calibri" w:cs="Calibri"/>
          <w:color w:val="201F1E"/>
          <w:sz w:val="22"/>
          <w:szCs w:val="22"/>
        </w:rPr>
        <w:t>echanism (GRM)</w:t>
      </w:r>
      <w:r w:rsidR="005651FE">
        <w:rPr>
          <w:rFonts w:ascii="Calibri" w:hAnsi="Calibri" w:cs="Calibri"/>
          <w:color w:val="201F1E"/>
          <w:sz w:val="22"/>
          <w:szCs w:val="22"/>
        </w:rPr>
        <w:t>.</w:t>
      </w:r>
    </w:p>
    <w:p w14:paraId="26B8C6F6" w14:textId="37E9CCE3" w:rsidR="00756297" w:rsidRDefault="00964699" w:rsidP="008931B6">
      <w:pPr>
        <w:pStyle w:val="ListParagraph"/>
        <w:widowControl w:val="0"/>
        <w:numPr>
          <w:ilvl w:val="0"/>
          <w:numId w:val="32"/>
        </w:numPr>
        <w:autoSpaceDE w:val="0"/>
        <w:autoSpaceDN w:val="0"/>
        <w:adjustRightInd w:val="0"/>
        <w:spacing w:after="0"/>
        <w:ind w:left="360"/>
        <w:jc w:val="both"/>
        <w:textAlignment w:val="baseline"/>
        <w:rPr>
          <w:rFonts w:cstheme="minorHAnsi"/>
          <w:color w:val="000000"/>
          <w:lang w:val="en-US"/>
        </w:rPr>
      </w:pPr>
      <w:r w:rsidRPr="003D7DA7">
        <w:rPr>
          <w:rFonts w:cstheme="minorHAnsi"/>
          <w:color w:val="000000"/>
          <w:lang w:val="en-US"/>
        </w:rPr>
        <w:t>Include the</w:t>
      </w:r>
      <w:r>
        <w:rPr>
          <w:rFonts w:cstheme="minorHAnsi"/>
          <w:color w:val="000000"/>
          <w:lang w:val="en-US"/>
        </w:rPr>
        <w:t xml:space="preserve"> requirements and mitigation measures from </w:t>
      </w:r>
      <w:r w:rsidRPr="003D7DA7">
        <w:rPr>
          <w:rFonts w:cstheme="minorHAnsi"/>
          <w:color w:val="000000"/>
          <w:lang w:val="en-US"/>
        </w:rPr>
        <w:t>ESMPs</w:t>
      </w:r>
      <w:r w:rsidR="005651FE">
        <w:rPr>
          <w:rFonts w:cstheme="minorHAnsi"/>
          <w:color w:val="000000"/>
          <w:lang w:val="en-US"/>
        </w:rPr>
        <w:t xml:space="preserve"> and LMP</w:t>
      </w:r>
      <w:r w:rsidRPr="003D7DA7">
        <w:rPr>
          <w:rFonts w:cstheme="minorHAnsi"/>
          <w:color w:val="000000"/>
          <w:lang w:val="en-US"/>
        </w:rPr>
        <w:t xml:space="preserve"> in the bidding </w:t>
      </w:r>
      <w:r w:rsidRPr="002E1E4F">
        <w:rPr>
          <w:rFonts w:cstheme="minorHAnsi"/>
          <w:color w:val="000000"/>
          <w:lang w:val="en-US"/>
        </w:rPr>
        <w:t>documents</w:t>
      </w:r>
      <w:r>
        <w:rPr>
          <w:rFonts w:cstheme="minorHAnsi"/>
          <w:color w:val="000000"/>
          <w:lang w:val="en-US"/>
        </w:rPr>
        <w:t xml:space="preserve"> and contractor contracts</w:t>
      </w:r>
      <w:r w:rsidR="005651FE">
        <w:rPr>
          <w:rFonts w:cstheme="minorHAnsi"/>
          <w:color w:val="000000"/>
          <w:lang w:val="en-US"/>
        </w:rPr>
        <w:t>.</w:t>
      </w:r>
    </w:p>
    <w:p w14:paraId="2052C861" w14:textId="1F6603F9" w:rsidR="00A91B90" w:rsidRDefault="00A91B90" w:rsidP="008931B6">
      <w:pPr>
        <w:pStyle w:val="ListParagraph"/>
        <w:widowControl w:val="0"/>
        <w:numPr>
          <w:ilvl w:val="0"/>
          <w:numId w:val="32"/>
        </w:numPr>
        <w:autoSpaceDE w:val="0"/>
        <w:autoSpaceDN w:val="0"/>
        <w:adjustRightInd w:val="0"/>
        <w:spacing w:after="0"/>
        <w:ind w:left="360"/>
        <w:jc w:val="both"/>
        <w:textAlignment w:val="baseline"/>
        <w:rPr>
          <w:rFonts w:cstheme="minorHAnsi"/>
          <w:color w:val="000000"/>
          <w:lang w:val="en-US"/>
        </w:rPr>
      </w:pPr>
      <w:r>
        <w:rPr>
          <w:rFonts w:cstheme="minorHAnsi"/>
          <w:color w:val="000000"/>
          <w:lang w:val="en-US"/>
        </w:rPr>
        <w:t>Review all T</w:t>
      </w:r>
      <w:r w:rsidR="00441314">
        <w:rPr>
          <w:rFonts w:cstheme="minorHAnsi"/>
          <w:color w:val="000000"/>
          <w:lang w:val="en-US"/>
        </w:rPr>
        <w:t>erms of Reference</w:t>
      </w:r>
      <w:r>
        <w:rPr>
          <w:rFonts w:cstheme="minorHAnsi"/>
          <w:color w:val="000000"/>
          <w:lang w:val="en-US"/>
        </w:rPr>
        <w:t xml:space="preserve"> for analytical work</w:t>
      </w:r>
      <w:r w:rsidR="00441314">
        <w:rPr>
          <w:rFonts w:cstheme="minorHAnsi"/>
          <w:color w:val="000000"/>
          <w:lang w:val="en-US"/>
        </w:rPr>
        <w:t xml:space="preserve"> (such as drafting of policies, </w:t>
      </w:r>
      <w:proofErr w:type="gramStart"/>
      <w:r w:rsidR="00441314">
        <w:rPr>
          <w:rFonts w:cstheme="minorHAnsi"/>
          <w:color w:val="000000"/>
          <w:lang w:val="en-US"/>
        </w:rPr>
        <w:t>strategies</w:t>
      </w:r>
      <w:proofErr w:type="gramEnd"/>
      <w:r w:rsidR="00441314">
        <w:rPr>
          <w:rFonts w:cstheme="minorHAnsi"/>
          <w:color w:val="000000"/>
          <w:lang w:val="en-US"/>
        </w:rPr>
        <w:t xml:space="preserve"> and feasibility studies)</w:t>
      </w:r>
      <w:r>
        <w:rPr>
          <w:rFonts w:cstheme="minorHAnsi"/>
          <w:color w:val="000000"/>
          <w:lang w:val="en-US"/>
        </w:rPr>
        <w:t xml:space="preserve"> to ensure E&amp;S aspects are incorporated</w:t>
      </w:r>
      <w:r w:rsidR="005651FE">
        <w:rPr>
          <w:rFonts w:cstheme="minorHAnsi"/>
          <w:color w:val="000000"/>
          <w:lang w:val="en-US"/>
        </w:rPr>
        <w:t>.</w:t>
      </w:r>
    </w:p>
    <w:p w14:paraId="1088E7D3" w14:textId="1E5F0604" w:rsidR="00756297" w:rsidRPr="00756297" w:rsidRDefault="00756297" w:rsidP="008931B6">
      <w:pPr>
        <w:pStyle w:val="ListParagraph"/>
        <w:widowControl w:val="0"/>
        <w:numPr>
          <w:ilvl w:val="0"/>
          <w:numId w:val="32"/>
        </w:numPr>
        <w:autoSpaceDE w:val="0"/>
        <w:autoSpaceDN w:val="0"/>
        <w:adjustRightInd w:val="0"/>
        <w:spacing w:after="0"/>
        <w:ind w:left="360"/>
        <w:jc w:val="both"/>
        <w:textAlignment w:val="baseline"/>
        <w:rPr>
          <w:rFonts w:cstheme="minorHAnsi"/>
          <w:color w:val="000000"/>
          <w:lang w:val="en-US"/>
        </w:rPr>
      </w:pPr>
      <w:r>
        <w:t>Supervise and monitor on the ground implementation of sub-projects (</w:t>
      </w:r>
      <w:r w:rsidRPr="003D7DA7">
        <w:rPr>
          <w:rFonts w:cstheme="minorHAnsi"/>
          <w:color w:val="000000"/>
          <w:lang w:val="en-US"/>
        </w:rPr>
        <w:t>either by hiring a supervision consultant or through</w:t>
      </w:r>
      <w:r>
        <w:rPr>
          <w:rFonts w:cstheme="minorHAnsi"/>
          <w:color w:val="000000"/>
          <w:lang w:val="en-US"/>
        </w:rPr>
        <w:t xml:space="preserve"> designated </w:t>
      </w:r>
      <w:r w:rsidR="005651FE">
        <w:rPr>
          <w:rFonts w:cstheme="minorHAnsi"/>
          <w:color w:val="000000"/>
          <w:lang w:val="en-US"/>
        </w:rPr>
        <w:t>E&amp;S</w:t>
      </w:r>
      <w:r>
        <w:rPr>
          <w:rFonts w:cstheme="minorHAnsi"/>
          <w:color w:val="000000"/>
          <w:lang w:val="en-US"/>
        </w:rPr>
        <w:t xml:space="preserve"> supervisors</w:t>
      </w:r>
      <w:r w:rsidR="00CE722F">
        <w:rPr>
          <w:rFonts w:cstheme="minorHAnsi"/>
          <w:color w:val="000000"/>
          <w:lang w:val="en-US"/>
        </w:rPr>
        <w:t xml:space="preserve"> for daily on-site supervision</w:t>
      </w:r>
      <w:r w:rsidR="00FD51BA">
        <w:rPr>
          <w:rFonts w:cstheme="minorHAnsi"/>
          <w:color w:val="000000"/>
          <w:lang w:val="en-US"/>
        </w:rPr>
        <w:t>)</w:t>
      </w:r>
      <w:r w:rsidR="005651FE">
        <w:rPr>
          <w:rFonts w:cstheme="minorHAnsi"/>
          <w:color w:val="000000"/>
          <w:lang w:val="en-US"/>
        </w:rPr>
        <w:t>.</w:t>
      </w:r>
    </w:p>
    <w:p w14:paraId="47B541D9" w14:textId="3E767948" w:rsidR="00964699" w:rsidRPr="002E1E4F" w:rsidRDefault="00964699" w:rsidP="008931B6">
      <w:pPr>
        <w:pStyle w:val="ListParagraph"/>
        <w:widowControl w:val="0"/>
        <w:numPr>
          <w:ilvl w:val="0"/>
          <w:numId w:val="32"/>
        </w:numPr>
        <w:autoSpaceDE w:val="0"/>
        <w:autoSpaceDN w:val="0"/>
        <w:adjustRightInd w:val="0"/>
        <w:spacing w:after="0"/>
        <w:ind w:left="360"/>
        <w:jc w:val="both"/>
        <w:textAlignment w:val="baseline"/>
        <w:rPr>
          <w:rFonts w:cstheme="minorHAnsi"/>
          <w:color w:val="000000"/>
          <w:lang w:val="en-US"/>
        </w:rPr>
      </w:pPr>
      <w:r w:rsidRPr="002E1E4F">
        <w:rPr>
          <w:rFonts w:cstheme="minorHAnsi"/>
          <w:color w:val="000000"/>
          <w:lang w:val="en-US"/>
        </w:rPr>
        <w:t xml:space="preserve">Ensure that contractors have an </w:t>
      </w:r>
      <w:r>
        <w:rPr>
          <w:rFonts w:cstheme="minorHAnsi"/>
          <w:color w:val="000000"/>
          <w:lang w:val="en-US"/>
        </w:rPr>
        <w:t>E</w:t>
      </w:r>
      <w:r w:rsidRPr="002E1E4F">
        <w:rPr>
          <w:rFonts w:cstheme="minorHAnsi"/>
          <w:color w:val="000000"/>
          <w:lang w:val="en-US"/>
        </w:rPr>
        <w:t>nvironmental</w:t>
      </w:r>
      <w:r>
        <w:rPr>
          <w:rFonts w:cstheme="minorHAnsi"/>
          <w:color w:val="000000"/>
          <w:lang w:val="en-US"/>
        </w:rPr>
        <w:t xml:space="preserve"> Health and Safety</w:t>
      </w:r>
      <w:r w:rsidRPr="002E1E4F">
        <w:rPr>
          <w:rFonts w:cstheme="minorHAnsi"/>
          <w:color w:val="000000"/>
          <w:lang w:val="en-US"/>
        </w:rPr>
        <w:t xml:space="preserve"> </w:t>
      </w:r>
      <w:r>
        <w:rPr>
          <w:rFonts w:cstheme="minorHAnsi"/>
          <w:color w:val="000000"/>
          <w:lang w:val="en-US"/>
        </w:rPr>
        <w:t>O</w:t>
      </w:r>
      <w:r w:rsidRPr="002E1E4F">
        <w:rPr>
          <w:rFonts w:cstheme="minorHAnsi"/>
          <w:color w:val="000000"/>
          <w:lang w:val="en-US"/>
        </w:rPr>
        <w:t>fficer</w:t>
      </w:r>
      <w:r>
        <w:rPr>
          <w:rFonts w:cstheme="minorHAnsi"/>
          <w:color w:val="000000"/>
          <w:lang w:val="en-US"/>
        </w:rPr>
        <w:t xml:space="preserve"> (EHS)</w:t>
      </w:r>
      <w:r w:rsidR="00814537">
        <w:rPr>
          <w:rFonts w:cstheme="minorHAnsi"/>
          <w:color w:val="000000"/>
          <w:lang w:val="en-US"/>
        </w:rPr>
        <w:t>, if needed</w:t>
      </w:r>
      <w:r w:rsidR="005651FE">
        <w:rPr>
          <w:rFonts w:cstheme="minorHAnsi"/>
          <w:color w:val="000000"/>
          <w:lang w:val="en-US"/>
        </w:rPr>
        <w:t>.</w:t>
      </w:r>
    </w:p>
    <w:p w14:paraId="01E9830E" w14:textId="621790FA" w:rsidR="00936DD7" w:rsidRDefault="00964699" w:rsidP="008931B6">
      <w:pPr>
        <w:pStyle w:val="ListParagraph"/>
        <w:widowControl w:val="0"/>
        <w:numPr>
          <w:ilvl w:val="0"/>
          <w:numId w:val="32"/>
        </w:numPr>
        <w:autoSpaceDE w:val="0"/>
        <w:autoSpaceDN w:val="0"/>
        <w:adjustRightInd w:val="0"/>
        <w:spacing w:after="0"/>
        <w:ind w:left="360"/>
        <w:jc w:val="both"/>
        <w:textAlignment w:val="baseline"/>
        <w:rPr>
          <w:rFonts w:cstheme="minorHAnsi"/>
          <w:color w:val="000000"/>
          <w:lang w:val="en-US"/>
        </w:rPr>
      </w:pPr>
      <w:r w:rsidRPr="007003D8">
        <w:rPr>
          <w:rFonts w:cstheme="minorHAnsi"/>
          <w:color w:val="000000"/>
          <w:lang w:val="en-US"/>
        </w:rPr>
        <w:t xml:space="preserve">Review </w:t>
      </w:r>
      <w:r>
        <w:rPr>
          <w:rFonts w:cstheme="minorHAnsi"/>
          <w:color w:val="000000"/>
          <w:lang w:val="en-US"/>
        </w:rPr>
        <w:t>progress reports by the supervision engineer/consultant</w:t>
      </w:r>
      <w:r w:rsidRPr="007003D8">
        <w:rPr>
          <w:rFonts w:cstheme="minorHAnsi"/>
          <w:color w:val="000000"/>
          <w:lang w:val="en-US"/>
        </w:rPr>
        <w:t xml:space="preserve"> during </w:t>
      </w:r>
      <w:r w:rsidRPr="003D7DA7">
        <w:rPr>
          <w:rFonts w:cstheme="minorHAnsi"/>
          <w:color w:val="000000"/>
          <w:lang w:val="en-US"/>
        </w:rPr>
        <w:t xml:space="preserve">civil works </w:t>
      </w:r>
      <w:r w:rsidRPr="007003D8">
        <w:rPr>
          <w:rFonts w:cstheme="minorHAnsi"/>
          <w:color w:val="000000"/>
          <w:lang w:val="en-US"/>
        </w:rPr>
        <w:t>and conduct inspection of the sites</w:t>
      </w:r>
      <w:r w:rsidR="00D33DDE">
        <w:rPr>
          <w:rFonts w:cstheme="minorHAnsi"/>
          <w:color w:val="000000"/>
          <w:lang w:val="en-US"/>
        </w:rPr>
        <w:t>.</w:t>
      </w:r>
    </w:p>
    <w:p w14:paraId="44094F18" w14:textId="3D21AE26" w:rsidR="00936DD7" w:rsidRPr="00936DD7" w:rsidRDefault="00936DD7" w:rsidP="008931B6">
      <w:pPr>
        <w:pStyle w:val="ListParagraph"/>
        <w:widowControl w:val="0"/>
        <w:numPr>
          <w:ilvl w:val="0"/>
          <w:numId w:val="32"/>
        </w:numPr>
        <w:autoSpaceDE w:val="0"/>
        <w:autoSpaceDN w:val="0"/>
        <w:adjustRightInd w:val="0"/>
        <w:spacing w:after="0"/>
        <w:ind w:left="360"/>
        <w:jc w:val="both"/>
        <w:textAlignment w:val="baseline"/>
        <w:rPr>
          <w:rFonts w:cstheme="minorHAnsi"/>
          <w:color w:val="000000"/>
          <w:lang w:val="en-US"/>
        </w:rPr>
      </w:pPr>
      <w:r w:rsidRPr="00936DD7">
        <w:rPr>
          <w:rFonts w:ascii="Calibri" w:eastAsia="Times New Roman" w:hAnsi="Calibri" w:cs="Calibri"/>
          <w:color w:val="201F1E"/>
          <w:lang w:bidi="hi-IN"/>
        </w:rPr>
        <w:t>Ensur</w:t>
      </w:r>
      <w:r>
        <w:rPr>
          <w:rFonts w:ascii="Calibri" w:eastAsia="Times New Roman" w:hAnsi="Calibri" w:cs="Calibri"/>
          <w:color w:val="201F1E"/>
          <w:lang w:bidi="hi-IN"/>
        </w:rPr>
        <w:t>e</w:t>
      </w:r>
      <w:r w:rsidRPr="00936DD7">
        <w:rPr>
          <w:rFonts w:ascii="Calibri" w:eastAsia="Times New Roman" w:hAnsi="Calibri" w:cs="Calibri"/>
          <w:color w:val="201F1E"/>
          <w:lang w:bidi="hi-IN"/>
        </w:rPr>
        <w:t xml:space="preserve"> timely implementation of the actions agreed in the Environmental and Social Commitment Plan</w:t>
      </w:r>
      <w:r w:rsidR="00D33DDE">
        <w:rPr>
          <w:rFonts w:ascii="Calibri" w:eastAsia="Times New Roman" w:hAnsi="Calibri" w:cs="Calibri"/>
          <w:color w:val="201F1E"/>
          <w:lang w:bidi="hi-IN"/>
        </w:rPr>
        <w:t>.</w:t>
      </w:r>
    </w:p>
    <w:p w14:paraId="2FB5FD9F" w14:textId="5022ADC9" w:rsidR="00964699" w:rsidRPr="00D370D8" w:rsidRDefault="00964699" w:rsidP="008931B6">
      <w:pPr>
        <w:pStyle w:val="ListParagraph"/>
        <w:widowControl w:val="0"/>
        <w:numPr>
          <w:ilvl w:val="0"/>
          <w:numId w:val="32"/>
        </w:numPr>
        <w:autoSpaceDE w:val="0"/>
        <w:autoSpaceDN w:val="0"/>
        <w:adjustRightInd w:val="0"/>
        <w:spacing w:after="0"/>
        <w:ind w:left="360"/>
        <w:jc w:val="both"/>
        <w:textAlignment w:val="baseline"/>
        <w:rPr>
          <w:rFonts w:cstheme="minorHAnsi"/>
          <w:color w:val="000000"/>
          <w:lang w:val="en-US"/>
        </w:rPr>
      </w:pPr>
      <w:r>
        <w:rPr>
          <w:rFonts w:cstheme="minorHAnsi"/>
          <w:color w:val="000000"/>
          <w:lang w:val="en-US"/>
        </w:rPr>
        <w:t>Send ESIAs and associated ESMPs to the World Bank for approval</w:t>
      </w:r>
      <w:r w:rsidR="00D33DDE">
        <w:rPr>
          <w:rFonts w:cstheme="minorHAnsi"/>
          <w:color w:val="000000"/>
          <w:lang w:val="en-US"/>
        </w:rPr>
        <w:t>.</w:t>
      </w:r>
    </w:p>
    <w:p w14:paraId="73CF7C4C" w14:textId="5D71EAE2" w:rsidR="00964699" w:rsidRPr="007F4585" w:rsidRDefault="00964699" w:rsidP="008931B6">
      <w:pPr>
        <w:pStyle w:val="ListParagraph"/>
        <w:widowControl w:val="0"/>
        <w:numPr>
          <w:ilvl w:val="0"/>
          <w:numId w:val="32"/>
        </w:numPr>
        <w:shd w:val="clear" w:color="auto" w:fill="FFFFFF"/>
        <w:autoSpaceDE w:val="0"/>
        <w:autoSpaceDN w:val="0"/>
        <w:adjustRightInd w:val="0"/>
        <w:spacing w:after="0"/>
        <w:ind w:left="360"/>
        <w:jc w:val="both"/>
        <w:textAlignment w:val="baseline"/>
        <w:rPr>
          <w:rFonts w:cstheme="minorHAnsi"/>
          <w:b/>
          <w:bCs/>
          <w:color w:val="000000"/>
          <w:lang w:val="en-US"/>
        </w:rPr>
      </w:pPr>
      <w:r w:rsidRPr="005112AE">
        <w:rPr>
          <w:rFonts w:cstheme="minorHAnsi"/>
          <w:color w:val="000000"/>
          <w:lang w:val="en-US"/>
        </w:rPr>
        <w:t>Send sub-</w:t>
      </w:r>
      <w:r w:rsidRPr="00274C16">
        <w:rPr>
          <w:rFonts w:cstheme="minorHAnsi"/>
          <w:color w:val="000000"/>
          <w:lang w:val="en-US"/>
        </w:rPr>
        <w:t xml:space="preserve">project </w:t>
      </w:r>
      <w:bookmarkStart w:id="24" w:name="_Hlk24118049"/>
      <w:r w:rsidRPr="00274C16">
        <w:rPr>
          <w:rFonts w:cstheme="minorHAnsi"/>
          <w:color w:val="000000"/>
          <w:lang w:val="en-US"/>
        </w:rPr>
        <w:t>screening documents and site specific ESMPs</w:t>
      </w:r>
      <w:bookmarkEnd w:id="24"/>
      <w:r w:rsidRPr="00274C16">
        <w:rPr>
          <w:rFonts w:cstheme="minorHAnsi"/>
          <w:color w:val="000000"/>
          <w:lang w:val="en-US"/>
        </w:rPr>
        <w:t xml:space="preserve"> to World Bank for approval</w:t>
      </w:r>
      <w:r w:rsidR="00D33DDE" w:rsidRPr="00A77C8A">
        <w:rPr>
          <w:rFonts w:cstheme="minorHAnsi"/>
          <w:color w:val="000000"/>
          <w:lang w:val="en-US"/>
        </w:rPr>
        <w:t>.</w:t>
      </w:r>
    </w:p>
    <w:p w14:paraId="4566E8AB" w14:textId="29A1DDBF" w:rsidR="007F4585" w:rsidRPr="007F4585" w:rsidRDefault="007F4585" w:rsidP="008931B6">
      <w:pPr>
        <w:pStyle w:val="ListParagraph"/>
        <w:widowControl w:val="0"/>
        <w:numPr>
          <w:ilvl w:val="0"/>
          <w:numId w:val="32"/>
        </w:numPr>
        <w:shd w:val="clear" w:color="auto" w:fill="FFFFFF"/>
        <w:autoSpaceDE w:val="0"/>
        <w:autoSpaceDN w:val="0"/>
        <w:adjustRightInd w:val="0"/>
        <w:spacing w:after="0"/>
        <w:ind w:left="360"/>
        <w:jc w:val="both"/>
        <w:textAlignment w:val="baseline"/>
        <w:rPr>
          <w:rFonts w:cstheme="minorHAnsi"/>
          <w:b/>
          <w:bCs/>
          <w:color w:val="000000"/>
          <w:lang w:val="en-US"/>
        </w:rPr>
      </w:pPr>
      <w:r>
        <w:rPr>
          <w:rFonts w:cstheme="minorHAnsi"/>
          <w:color w:val="000000"/>
          <w:lang w:val="en-US"/>
        </w:rPr>
        <w:t xml:space="preserve">Send monthly progress reports to the world Bank capturing the status of subproject activities based on the template in Annex </w:t>
      </w:r>
      <w:r w:rsidR="00F46C6E">
        <w:rPr>
          <w:rFonts w:cstheme="minorHAnsi"/>
          <w:color w:val="000000"/>
          <w:lang w:val="en-US"/>
        </w:rPr>
        <w:t>3</w:t>
      </w:r>
      <w:r>
        <w:rPr>
          <w:rFonts w:cstheme="minorHAnsi"/>
          <w:color w:val="000000"/>
          <w:lang w:val="en-US"/>
        </w:rPr>
        <w:t>.</w:t>
      </w:r>
    </w:p>
    <w:p w14:paraId="79E07102" w14:textId="63F2977B" w:rsidR="00964699" w:rsidRPr="00A77C8A" w:rsidRDefault="00964699" w:rsidP="008931B6">
      <w:pPr>
        <w:pStyle w:val="ListParagraph"/>
        <w:widowControl w:val="0"/>
        <w:numPr>
          <w:ilvl w:val="0"/>
          <w:numId w:val="32"/>
        </w:numPr>
        <w:shd w:val="clear" w:color="auto" w:fill="FFFFFF"/>
        <w:autoSpaceDE w:val="0"/>
        <w:autoSpaceDN w:val="0"/>
        <w:adjustRightInd w:val="0"/>
        <w:spacing w:after="0"/>
        <w:ind w:left="360"/>
        <w:jc w:val="both"/>
        <w:textAlignment w:val="baseline"/>
        <w:rPr>
          <w:rFonts w:cstheme="minorHAnsi"/>
          <w:b/>
          <w:bCs/>
          <w:color w:val="000000"/>
          <w:lang w:val="en-US"/>
        </w:rPr>
      </w:pPr>
      <w:r w:rsidRPr="007F4585">
        <w:rPr>
          <w:rFonts w:cstheme="minorHAnsi"/>
          <w:color w:val="000000"/>
          <w:lang w:val="en-US"/>
        </w:rPr>
        <w:t xml:space="preserve">Send </w:t>
      </w:r>
      <w:r w:rsidR="00C552E2">
        <w:rPr>
          <w:rFonts w:cstheme="minorHAnsi"/>
          <w:color w:val="000000"/>
          <w:lang w:val="en-US"/>
        </w:rPr>
        <w:t xml:space="preserve">bi-annual </w:t>
      </w:r>
      <w:r w:rsidR="007F4585">
        <w:rPr>
          <w:rFonts w:cstheme="minorHAnsi"/>
          <w:color w:val="000000"/>
          <w:lang w:val="en-US"/>
        </w:rPr>
        <w:t xml:space="preserve">Project </w:t>
      </w:r>
      <w:r w:rsidRPr="00274C16">
        <w:rPr>
          <w:rFonts w:cstheme="minorHAnsi"/>
          <w:color w:val="000000"/>
          <w:lang w:val="en-US"/>
        </w:rPr>
        <w:t>progress reports to the World Bank</w:t>
      </w:r>
      <w:r w:rsidR="00DD0292" w:rsidRPr="00274C16">
        <w:rPr>
          <w:rFonts w:cstheme="minorHAnsi"/>
          <w:color w:val="000000"/>
          <w:lang w:val="en-US"/>
        </w:rPr>
        <w:t xml:space="preserve">, based on the template provided in Annex </w:t>
      </w:r>
      <w:r w:rsidR="00C552E2">
        <w:rPr>
          <w:rFonts w:cstheme="minorHAnsi"/>
          <w:color w:val="000000"/>
          <w:lang w:val="en-US"/>
        </w:rPr>
        <w:t>4</w:t>
      </w:r>
      <w:r w:rsidR="00343DEE">
        <w:rPr>
          <w:rFonts w:cstheme="minorHAnsi"/>
          <w:color w:val="000000"/>
          <w:lang w:val="en-US"/>
        </w:rPr>
        <w:t xml:space="preserve"> </w:t>
      </w:r>
      <w:r w:rsidR="00DD0292" w:rsidRPr="00274C16">
        <w:rPr>
          <w:rFonts w:cstheme="minorHAnsi"/>
          <w:color w:val="000000"/>
          <w:lang w:val="en-US"/>
        </w:rPr>
        <w:t>of this ESMF</w:t>
      </w:r>
    </w:p>
    <w:bookmarkEnd w:id="22"/>
    <w:p w14:paraId="2464B46A" w14:textId="2250084D" w:rsidR="004D60A1" w:rsidRDefault="004D60A1" w:rsidP="00652F93">
      <w:pPr>
        <w:shd w:val="clear" w:color="auto" w:fill="FFFFFF"/>
        <w:jc w:val="both"/>
        <w:rPr>
          <w:b/>
          <w:bCs/>
        </w:rPr>
      </w:pPr>
    </w:p>
    <w:p w14:paraId="735B4092" w14:textId="37E93840" w:rsidR="00623A29" w:rsidRDefault="00623A29">
      <w:pPr>
        <w:rPr>
          <w:b/>
          <w:bCs/>
        </w:rPr>
      </w:pPr>
      <w:r>
        <w:rPr>
          <w:b/>
          <w:bCs/>
        </w:rPr>
        <w:br w:type="page"/>
      </w:r>
    </w:p>
    <w:p w14:paraId="26407B6A" w14:textId="15B0A31F" w:rsidR="002814FC" w:rsidRDefault="002814FC" w:rsidP="00C22B1C">
      <w:pPr>
        <w:pStyle w:val="Heading1"/>
        <w:numPr>
          <w:ilvl w:val="0"/>
          <w:numId w:val="1"/>
        </w:numPr>
      </w:pPr>
      <w:bookmarkStart w:id="25" w:name="_Toc58934891"/>
      <w:bookmarkStart w:id="26" w:name="_Toc58935820"/>
      <w:bookmarkStart w:id="27" w:name="_Toc92387108"/>
      <w:r>
        <w:lastRenderedPageBreak/>
        <w:t>LEGAL AND INSTITUTIONAL FRAMEWORK</w:t>
      </w:r>
      <w:bookmarkEnd w:id="25"/>
      <w:bookmarkEnd w:id="26"/>
      <w:bookmarkEnd w:id="27"/>
    </w:p>
    <w:p w14:paraId="12CB5AA4" w14:textId="1626F3DA" w:rsidR="002814FC" w:rsidRDefault="002814FC" w:rsidP="002814FC">
      <w:pPr>
        <w:pStyle w:val="Heading2"/>
      </w:pPr>
      <w:bookmarkStart w:id="28" w:name="_Toc58934892"/>
      <w:bookmarkStart w:id="29" w:name="_Toc58935821"/>
      <w:bookmarkStart w:id="30" w:name="_Toc92387109"/>
      <w:r>
        <w:t>World Bank Environmental and Social Framework</w:t>
      </w:r>
      <w:bookmarkEnd w:id="28"/>
      <w:bookmarkEnd w:id="29"/>
      <w:bookmarkEnd w:id="30"/>
    </w:p>
    <w:p w14:paraId="5D2BAEF7" w14:textId="77777777" w:rsidR="00524C89" w:rsidRDefault="002814FC" w:rsidP="00DF186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The World Bank Environmental and Social Framework (ESF) protects people and the environment from potential adverse impacts that could arise from Bank-financed projects and promotes sustainable development. This framework provides broad coverage, including important advances on transparency, non-discrimination, social inclusion, public participation and accountability. The ESF a</w:t>
      </w:r>
      <w:r w:rsidRPr="002D7EA9">
        <w:rPr>
          <w:rFonts w:ascii="Calibri" w:hAnsi="Calibri" w:cs="Calibri"/>
          <w:color w:val="000000"/>
        </w:rPr>
        <w:t>lso places more emphasis on building Borrower governments’ own</w:t>
      </w:r>
      <w:r w:rsidR="002D7EA9" w:rsidRPr="002D7EA9">
        <w:rPr>
          <w:rFonts w:ascii="Calibri" w:hAnsi="Calibri" w:cs="Calibri"/>
          <w:color w:val="000000"/>
        </w:rPr>
        <w:t xml:space="preserve"> </w:t>
      </w:r>
      <w:r w:rsidRPr="002D7EA9">
        <w:rPr>
          <w:rFonts w:ascii="Calibri" w:hAnsi="Calibri" w:cs="Calibri"/>
          <w:color w:val="000000"/>
        </w:rPr>
        <w:t xml:space="preserve">capacity to deal with </w:t>
      </w:r>
      <w:r w:rsidR="002A345A">
        <w:rPr>
          <w:rFonts w:ascii="Calibri" w:hAnsi="Calibri" w:cs="Calibri"/>
          <w:color w:val="000000"/>
        </w:rPr>
        <w:t>E&amp;S</w:t>
      </w:r>
      <w:r w:rsidRPr="002D7EA9">
        <w:rPr>
          <w:rFonts w:ascii="Calibri" w:hAnsi="Calibri" w:cs="Calibri"/>
          <w:color w:val="000000"/>
        </w:rPr>
        <w:t xml:space="preserve"> issues. </w:t>
      </w:r>
    </w:p>
    <w:p w14:paraId="1B28E137" w14:textId="77777777" w:rsidR="00524C89" w:rsidRDefault="00524C89" w:rsidP="00DF1860">
      <w:pPr>
        <w:autoSpaceDE w:val="0"/>
        <w:autoSpaceDN w:val="0"/>
        <w:adjustRightInd w:val="0"/>
        <w:spacing w:after="0" w:line="240" w:lineRule="auto"/>
        <w:jc w:val="both"/>
        <w:rPr>
          <w:rFonts w:ascii="Calibri" w:hAnsi="Calibri" w:cs="Calibri"/>
          <w:color w:val="000000"/>
        </w:rPr>
      </w:pPr>
    </w:p>
    <w:p w14:paraId="0ADD4D23" w14:textId="6FE40F39" w:rsidR="002814FC" w:rsidRPr="002D7EA9" w:rsidRDefault="002814FC" w:rsidP="00DF1860">
      <w:pPr>
        <w:autoSpaceDE w:val="0"/>
        <w:autoSpaceDN w:val="0"/>
        <w:adjustRightInd w:val="0"/>
        <w:spacing w:after="0" w:line="240" w:lineRule="auto"/>
        <w:jc w:val="both"/>
        <w:rPr>
          <w:rFonts w:ascii="Calibri" w:hAnsi="Calibri" w:cs="Calibri"/>
          <w:color w:val="000000"/>
        </w:rPr>
      </w:pPr>
      <w:r w:rsidRPr="002D7EA9">
        <w:rPr>
          <w:rFonts w:ascii="Calibri" w:hAnsi="Calibri" w:cs="Calibri"/>
          <w:color w:val="000000"/>
        </w:rPr>
        <w:t>The ESF consists of:</w:t>
      </w:r>
    </w:p>
    <w:p w14:paraId="66E4FF1F" w14:textId="3E0036B0" w:rsidR="002814FC" w:rsidRPr="002D7EA9" w:rsidRDefault="002814FC" w:rsidP="00DF1860">
      <w:pPr>
        <w:pStyle w:val="ListParagraph"/>
        <w:numPr>
          <w:ilvl w:val="1"/>
          <w:numId w:val="3"/>
        </w:numPr>
        <w:autoSpaceDE w:val="0"/>
        <w:autoSpaceDN w:val="0"/>
        <w:adjustRightInd w:val="0"/>
        <w:spacing w:after="0" w:line="240" w:lineRule="auto"/>
        <w:jc w:val="both"/>
        <w:rPr>
          <w:rFonts w:ascii="Calibri" w:hAnsi="Calibri" w:cs="Calibri"/>
          <w:color w:val="000000"/>
        </w:rPr>
      </w:pPr>
      <w:r w:rsidRPr="002D7EA9">
        <w:rPr>
          <w:rFonts w:ascii="Calibri" w:hAnsi="Calibri" w:cs="Calibri"/>
          <w:color w:val="000000"/>
        </w:rPr>
        <w:t>The World Bank’s Vision for Sustainable Development.</w:t>
      </w:r>
    </w:p>
    <w:p w14:paraId="7A1C2612" w14:textId="49CD5A45" w:rsidR="002814FC" w:rsidRPr="002D7EA9" w:rsidRDefault="002814FC" w:rsidP="00DF1860">
      <w:pPr>
        <w:pStyle w:val="ListParagraph"/>
        <w:numPr>
          <w:ilvl w:val="1"/>
          <w:numId w:val="3"/>
        </w:numPr>
        <w:autoSpaceDE w:val="0"/>
        <w:autoSpaceDN w:val="0"/>
        <w:adjustRightInd w:val="0"/>
        <w:spacing w:after="0" w:line="240" w:lineRule="auto"/>
        <w:jc w:val="both"/>
        <w:rPr>
          <w:rFonts w:ascii="Calibri" w:hAnsi="Calibri" w:cs="Calibri"/>
          <w:color w:val="000000"/>
        </w:rPr>
      </w:pPr>
      <w:r w:rsidRPr="002D7EA9">
        <w:rPr>
          <w:rFonts w:ascii="Calibri" w:hAnsi="Calibri" w:cs="Calibri"/>
          <w:color w:val="000000"/>
        </w:rPr>
        <w:t>The World Bank’s Environmental and Social Policy for Investment Project Financing, which sets out the requirements that apply to the Bank.</w:t>
      </w:r>
    </w:p>
    <w:p w14:paraId="24ED6A44" w14:textId="6A1D7F2B" w:rsidR="002814FC" w:rsidRPr="002D7EA9" w:rsidRDefault="002814FC" w:rsidP="00DF1860">
      <w:pPr>
        <w:pStyle w:val="ListParagraph"/>
        <w:numPr>
          <w:ilvl w:val="1"/>
          <w:numId w:val="3"/>
        </w:numPr>
        <w:autoSpaceDE w:val="0"/>
        <w:autoSpaceDN w:val="0"/>
        <w:adjustRightInd w:val="0"/>
        <w:spacing w:after="0" w:line="240" w:lineRule="auto"/>
        <w:jc w:val="both"/>
        <w:rPr>
          <w:rFonts w:ascii="Calibri" w:hAnsi="Calibri" w:cs="Calibri"/>
          <w:color w:val="000000"/>
        </w:rPr>
      </w:pPr>
      <w:r w:rsidRPr="002D7EA9">
        <w:rPr>
          <w:rFonts w:ascii="Calibri" w:hAnsi="Calibri" w:cs="Calibri"/>
          <w:color w:val="000000"/>
        </w:rPr>
        <w:t>T</w:t>
      </w:r>
      <w:r w:rsidR="005A6D16">
        <w:rPr>
          <w:rFonts w:ascii="Calibri" w:hAnsi="Calibri" w:cs="Calibri"/>
          <w:color w:val="000000"/>
        </w:rPr>
        <w:t xml:space="preserve">en </w:t>
      </w:r>
      <w:r w:rsidRPr="002D7EA9">
        <w:rPr>
          <w:rFonts w:ascii="Calibri" w:hAnsi="Calibri" w:cs="Calibri"/>
          <w:color w:val="000000"/>
        </w:rPr>
        <w:t>Environmental and Social Standards (ESS</w:t>
      </w:r>
      <w:r w:rsidR="005A6D16">
        <w:rPr>
          <w:rFonts w:ascii="Calibri" w:hAnsi="Calibri" w:cs="Calibri"/>
          <w:color w:val="000000"/>
        </w:rPr>
        <w:t>s</w:t>
      </w:r>
      <w:r w:rsidRPr="002D7EA9">
        <w:rPr>
          <w:rFonts w:ascii="Calibri" w:hAnsi="Calibri" w:cs="Calibri"/>
          <w:color w:val="000000"/>
        </w:rPr>
        <w:t>), which set out the requirements that apply to Borrowers.</w:t>
      </w:r>
    </w:p>
    <w:p w14:paraId="43127191" w14:textId="044D4640" w:rsidR="002814FC" w:rsidRPr="002D7EA9" w:rsidRDefault="002814FC" w:rsidP="00DF1860">
      <w:pPr>
        <w:pStyle w:val="ListParagraph"/>
        <w:numPr>
          <w:ilvl w:val="1"/>
          <w:numId w:val="3"/>
        </w:numPr>
        <w:autoSpaceDE w:val="0"/>
        <w:autoSpaceDN w:val="0"/>
        <w:adjustRightInd w:val="0"/>
        <w:spacing w:after="0" w:line="240" w:lineRule="auto"/>
        <w:jc w:val="both"/>
        <w:rPr>
          <w:rFonts w:ascii="Calibri" w:hAnsi="Calibri" w:cs="Calibri"/>
          <w:color w:val="000000"/>
        </w:rPr>
      </w:pPr>
      <w:r w:rsidRPr="002D7EA9">
        <w:rPr>
          <w:rFonts w:ascii="Calibri" w:hAnsi="Calibri" w:cs="Calibri"/>
          <w:color w:val="000000"/>
        </w:rPr>
        <w:t>Bank Directive: Environmental and Social Directive for Investment Project Financing.</w:t>
      </w:r>
    </w:p>
    <w:p w14:paraId="359BB0BA" w14:textId="073BD357" w:rsidR="002814FC" w:rsidRDefault="002814FC" w:rsidP="00DF1860">
      <w:pPr>
        <w:pStyle w:val="ListParagraph"/>
        <w:numPr>
          <w:ilvl w:val="1"/>
          <w:numId w:val="3"/>
        </w:numPr>
        <w:autoSpaceDE w:val="0"/>
        <w:autoSpaceDN w:val="0"/>
        <w:adjustRightInd w:val="0"/>
        <w:spacing w:after="0" w:line="240" w:lineRule="auto"/>
        <w:jc w:val="both"/>
        <w:rPr>
          <w:rFonts w:ascii="Calibri" w:hAnsi="Calibri" w:cs="Calibri"/>
          <w:color w:val="000000"/>
        </w:rPr>
      </w:pPr>
      <w:r w:rsidRPr="002D7EA9">
        <w:rPr>
          <w:rFonts w:ascii="Calibri" w:hAnsi="Calibri" w:cs="Calibri"/>
          <w:color w:val="000000"/>
        </w:rPr>
        <w:t>Bank Directive on Addressing Risks and Impacts on Disadvantaged or Vulnerable Individuals or Groups.</w:t>
      </w:r>
    </w:p>
    <w:p w14:paraId="1D275FAA" w14:textId="77777777" w:rsidR="00DB4806" w:rsidRPr="002D7EA9" w:rsidRDefault="00DB4806" w:rsidP="00DB4806">
      <w:pPr>
        <w:pStyle w:val="ListParagraph"/>
        <w:autoSpaceDE w:val="0"/>
        <w:autoSpaceDN w:val="0"/>
        <w:adjustRightInd w:val="0"/>
        <w:spacing w:after="0" w:line="240" w:lineRule="auto"/>
        <w:rPr>
          <w:rFonts w:ascii="Calibri" w:hAnsi="Calibri" w:cs="Calibri"/>
          <w:color w:val="000000"/>
        </w:rPr>
      </w:pPr>
    </w:p>
    <w:p w14:paraId="5A96C951" w14:textId="0DD61A23" w:rsidR="002814FC" w:rsidRDefault="002814FC" w:rsidP="002814FC">
      <w:pPr>
        <w:autoSpaceDE w:val="0"/>
        <w:autoSpaceDN w:val="0"/>
        <w:adjustRightInd w:val="0"/>
        <w:spacing w:after="0" w:line="240" w:lineRule="auto"/>
        <w:rPr>
          <w:rFonts w:ascii="Calibri" w:hAnsi="Calibri" w:cs="Calibri"/>
          <w:color w:val="000000"/>
        </w:rPr>
      </w:pPr>
      <w:r w:rsidRPr="00E36105">
        <w:rPr>
          <w:rFonts w:ascii="Calibri" w:hAnsi="Calibri" w:cs="Calibri"/>
          <w:color w:val="000000"/>
        </w:rPr>
        <w:t xml:space="preserve">Table </w:t>
      </w:r>
      <w:r w:rsidR="003F6D19">
        <w:rPr>
          <w:rFonts w:ascii="Calibri" w:hAnsi="Calibri" w:cs="Calibri"/>
          <w:color w:val="000000"/>
        </w:rPr>
        <w:t>1</w:t>
      </w:r>
      <w:r w:rsidRPr="00E36105">
        <w:rPr>
          <w:rFonts w:ascii="Calibri" w:hAnsi="Calibri" w:cs="Calibri"/>
          <w:color w:val="000000"/>
        </w:rPr>
        <w:t xml:space="preserve"> depicts the ESSs that are relevant to the Project and offers an overview of the relevance of the Standard for the Project.</w:t>
      </w:r>
    </w:p>
    <w:p w14:paraId="7D63D8C9" w14:textId="77777777" w:rsidR="00267AF1" w:rsidRPr="00E36105" w:rsidRDefault="00267AF1" w:rsidP="002814FC">
      <w:pPr>
        <w:autoSpaceDE w:val="0"/>
        <w:autoSpaceDN w:val="0"/>
        <w:adjustRightInd w:val="0"/>
        <w:spacing w:after="0" w:line="240" w:lineRule="auto"/>
        <w:rPr>
          <w:rFonts w:ascii="Calibri" w:hAnsi="Calibri" w:cs="Calibri"/>
          <w:color w:val="000000"/>
        </w:rPr>
      </w:pPr>
    </w:p>
    <w:p w14:paraId="166A0F5F" w14:textId="2A9AADCF" w:rsidR="002814FC" w:rsidRPr="002D7EA9" w:rsidRDefault="002814FC" w:rsidP="002814FC">
      <w:pPr>
        <w:autoSpaceDE w:val="0"/>
        <w:autoSpaceDN w:val="0"/>
        <w:adjustRightInd w:val="0"/>
        <w:spacing w:after="0" w:line="240" w:lineRule="auto"/>
        <w:rPr>
          <w:rFonts w:ascii="Calibri" w:hAnsi="Calibri" w:cs="Calibri"/>
          <w:b/>
          <w:bCs/>
          <w:color w:val="000000"/>
        </w:rPr>
      </w:pPr>
      <w:r w:rsidRPr="002D7EA9">
        <w:rPr>
          <w:rFonts w:ascii="Calibri" w:hAnsi="Calibri" w:cs="Calibri"/>
          <w:b/>
          <w:bCs/>
          <w:color w:val="000000"/>
        </w:rPr>
        <w:t xml:space="preserve">Table </w:t>
      </w:r>
      <w:r w:rsidR="003F6D19">
        <w:rPr>
          <w:rFonts w:ascii="Calibri" w:hAnsi="Calibri" w:cs="Calibri"/>
          <w:b/>
          <w:bCs/>
          <w:color w:val="000000"/>
        </w:rPr>
        <w:t>1</w:t>
      </w:r>
      <w:r w:rsidRPr="002D7EA9">
        <w:rPr>
          <w:rFonts w:ascii="Calibri" w:hAnsi="Calibri" w:cs="Calibri"/>
          <w:b/>
          <w:bCs/>
          <w:color w:val="000000"/>
        </w:rPr>
        <w:t>. World Bank E</w:t>
      </w:r>
      <w:r w:rsidR="00267AF1">
        <w:rPr>
          <w:rFonts w:ascii="Calibri" w:hAnsi="Calibri" w:cs="Calibri"/>
          <w:b/>
          <w:bCs/>
          <w:color w:val="000000"/>
        </w:rPr>
        <w:t xml:space="preserve">nvironmental &amp; </w:t>
      </w:r>
      <w:r w:rsidRPr="002D7EA9">
        <w:rPr>
          <w:rFonts w:ascii="Calibri" w:hAnsi="Calibri" w:cs="Calibri"/>
          <w:b/>
          <w:bCs/>
          <w:color w:val="000000"/>
        </w:rPr>
        <w:t>S</w:t>
      </w:r>
      <w:r w:rsidR="00267AF1">
        <w:rPr>
          <w:rFonts w:ascii="Calibri" w:hAnsi="Calibri" w:cs="Calibri"/>
          <w:b/>
          <w:bCs/>
          <w:color w:val="000000"/>
        </w:rPr>
        <w:t xml:space="preserve">ocial </w:t>
      </w:r>
      <w:r w:rsidRPr="002D7EA9">
        <w:rPr>
          <w:rFonts w:ascii="Calibri" w:hAnsi="Calibri" w:cs="Calibri"/>
          <w:b/>
          <w:bCs/>
          <w:color w:val="000000"/>
        </w:rPr>
        <w:t>S</w:t>
      </w:r>
      <w:r w:rsidR="00267AF1">
        <w:rPr>
          <w:rFonts w:ascii="Calibri" w:hAnsi="Calibri" w:cs="Calibri"/>
          <w:b/>
          <w:bCs/>
          <w:color w:val="000000"/>
        </w:rPr>
        <w:t>tandard</w:t>
      </w:r>
      <w:r w:rsidRPr="002D7EA9">
        <w:rPr>
          <w:rFonts w:ascii="Calibri" w:hAnsi="Calibri" w:cs="Calibri"/>
          <w:b/>
          <w:bCs/>
          <w:color w:val="000000"/>
        </w:rPr>
        <w:t>s Relevant to the Project</w:t>
      </w:r>
    </w:p>
    <w:tbl>
      <w:tblPr>
        <w:tblStyle w:val="TableGrid"/>
        <w:tblW w:w="0" w:type="auto"/>
        <w:tblLook w:val="04A0" w:firstRow="1" w:lastRow="0" w:firstColumn="1" w:lastColumn="0" w:noHBand="0" w:noVBand="1"/>
      </w:tblPr>
      <w:tblGrid>
        <w:gridCol w:w="1818"/>
        <w:gridCol w:w="1170"/>
        <w:gridCol w:w="6028"/>
      </w:tblGrid>
      <w:tr w:rsidR="002D7EA9" w:rsidRPr="00DF1860" w14:paraId="69C0F166" w14:textId="77777777" w:rsidTr="00046091">
        <w:trPr>
          <w:tblHeader/>
        </w:trPr>
        <w:tc>
          <w:tcPr>
            <w:tcW w:w="1818" w:type="dxa"/>
            <w:shd w:val="clear" w:color="auto" w:fill="D9E2F3" w:themeFill="accent1" w:themeFillTint="33"/>
          </w:tcPr>
          <w:p w14:paraId="7DDC7A36" w14:textId="77777777" w:rsidR="002814FC" w:rsidRPr="00DF1860" w:rsidRDefault="002814FC" w:rsidP="00046091">
            <w:pPr>
              <w:autoSpaceDE w:val="0"/>
              <w:autoSpaceDN w:val="0"/>
              <w:adjustRightInd w:val="0"/>
              <w:jc w:val="center"/>
              <w:rPr>
                <w:rFonts w:ascii="Calibri" w:hAnsi="Calibri" w:cs="Calibri"/>
                <w:b/>
                <w:bCs/>
                <w:sz w:val="20"/>
                <w:szCs w:val="20"/>
              </w:rPr>
            </w:pPr>
            <w:r w:rsidRPr="00DF1860">
              <w:rPr>
                <w:rFonts w:ascii="Calibri" w:hAnsi="Calibri" w:cs="Calibri"/>
                <w:b/>
                <w:bCs/>
                <w:sz w:val="20"/>
                <w:szCs w:val="20"/>
              </w:rPr>
              <w:t>Environmental &amp; Social Standard</w:t>
            </w:r>
          </w:p>
        </w:tc>
        <w:tc>
          <w:tcPr>
            <w:tcW w:w="1170" w:type="dxa"/>
            <w:shd w:val="clear" w:color="auto" w:fill="D9E2F3" w:themeFill="accent1" w:themeFillTint="33"/>
          </w:tcPr>
          <w:p w14:paraId="0E496D7F" w14:textId="77777777" w:rsidR="002814FC" w:rsidRPr="00DF1860" w:rsidRDefault="002814FC" w:rsidP="00046091">
            <w:pPr>
              <w:autoSpaceDE w:val="0"/>
              <w:autoSpaceDN w:val="0"/>
              <w:adjustRightInd w:val="0"/>
              <w:jc w:val="center"/>
              <w:rPr>
                <w:rFonts w:ascii="Calibri" w:hAnsi="Calibri" w:cs="Calibri"/>
                <w:b/>
                <w:bCs/>
                <w:sz w:val="20"/>
                <w:szCs w:val="20"/>
              </w:rPr>
            </w:pPr>
            <w:r w:rsidRPr="00DF1860">
              <w:rPr>
                <w:rFonts w:ascii="Calibri" w:hAnsi="Calibri" w:cs="Calibri"/>
                <w:b/>
                <w:bCs/>
                <w:sz w:val="20"/>
                <w:szCs w:val="20"/>
              </w:rPr>
              <w:t>Relevance</w:t>
            </w:r>
          </w:p>
        </w:tc>
        <w:tc>
          <w:tcPr>
            <w:tcW w:w="6028" w:type="dxa"/>
            <w:shd w:val="clear" w:color="auto" w:fill="D9E2F3" w:themeFill="accent1" w:themeFillTint="33"/>
          </w:tcPr>
          <w:p w14:paraId="31FA48A0" w14:textId="565ADD31" w:rsidR="002814FC" w:rsidRPr="00DF1860" w:rsidRDefault="002814FC" w:rsidP="00046091">
            <w:pPr>
              <w:autoSpaceDE w:val="0"/>
              <w:autoSpaceDN w:val="0"/>
              <w:adjustRightInd w:val="0"/>
              <w:jc w:val="center"/>
              <w:rPr>
                <w:rFonts w:ascii="Calibri" w:hAnsi="Calibri" w:cs="Calibri"/>
                <w:b/>
                <w:bCs/>
                <w:sz w:val="20"/>
                <w:szCs w:val="20"/>
              </w:rPr>
            </w:pPr>
            <w:r w:rsidRPr="00DF1860">
              <w:rPr>
                <w:rFonts w:ascii="Calibri" w:hAnsi="Calibri" w:cs="Calibri"/>
                <w:b/>
                <w:bCs/>
                <w:sz w:val="20"/>
                <w:szCs w:val="20"/>
              </w:rPr>
              <w:t>Justification</w:t>
            </w:r>
          </w:p>
        </w:tc>
      </w:tr>
      <w:tr w:rsidR="002D7EA9" w:rsidRPr="00DF1860" w14:paraId="2B8FE77B" w14:textId="77777777" w:rsidTr="00106380">
        <w:tc>
          <w:tcPr>
            <w:tcW w:w="1818" w:type="dxa"/>
          </w:tcPr>
          <w:p w14:paraId="29F9B6A4" w14:textId="77777777" w:rsidR="002814FC" w:rsidRPr="00DF1860" w:rsidRDefault="002814FC" w:rsidP="004764DF">
            <w:pPr>
              <w:autoSpaceDE w:val="0"/>
              <w:autoSpaceDN w:val="0"/>
              <w:adjustRightInd w:val="0"/>
              <w:rPr>
                <w:rFonts w:ascii="Calibri" w:hAnsi="Calibri" w:cs="Calibri"/>
                <w:sz w:val="20"/>
                <w:szCs w:val="20"/>
              </w:rPr>
            </w:pPr>
            <w:r w:rsidRPr="00DF1860">
              <w:rPr>
                <w:rFonts w:ascii="Calibri" w:hAnsi="Calibri" w:cs="Calibri"/>
                <w:sz w:val="20"/>
                <w:szCs w:val="20"/>
              </w:rPr>
              <w:t>ESS1 Assessment and Management of Environmental and Social Risks and Impacts</w:t>
            </w:r>
          </w:p>
        </w:tc>
        <w:tc>
          <w:tcPr>
            <w:tcW w:w="1170" w:type="dxa"/>
          </w:tcPr>
          <w:p w14:paraId="6BE06A39" w14:textId="77777777" w:rsidR="002814FC" w:rsidRPr="00DF1860" w:rsidRDefault="002814FC" w:rsidP="004764DF">
            <w:pPr>
              <w:autoSpaceDE w:val="0"/>
              <w:autoSpaceDN w:val="0"/>
              <w:adjustRightInd w:val="0"/>
              <w:rPr>
                <w:rFonts w:ascii="Calibri" w:hAnsi="Calibri" w:cs="Calibri"/>
                <w:sz w:val="20"/>
                <w:szCs w:val="20"/>
              </w:rPr>
            </w:pPr>
            <w:r w:rsidRPr="00DF1860">
              <w:rPr>
                <w:rFonts w:ascii="Calibri" w:hAnsi="Calibri" w:cs="Calibri"/>
                <w:sz w:val="20"/>
                <w:szCs w:val="20"/>
              </w:rPr>
              <w:t>Relevant</w:t>
            </w:r>
          </w:p>
        </w:tc>
        <w:tc>
          <w:tcPr>
            <w:tcW w:w="6028" w:type="dxa"/>
          </w:tcPr>
          <w:p w14:paraId="2AE34EB3" w14:textId="36AA558B" w:rsidR="00110F8C" w:rsidRPr="00DF1860" w:rsidRDefault="00110F8C" w:rsidP="00110F8C">
            <w:pPr>
              <w:rPr>
                <w:noProof/>
                <w:sz w:val="20"/>
                <w:szCs w:val="20"/>
              </w:rPr>
            </w:pPr>
            <w:r w:rsidRPr="00DF1860">
              <w:rPr>
                <w:noProof/>
                <w:sz w:val="20"/>
                <w:szCs w:val="20"/>
              </w:rPr>
              <w:t xml:space="preserve">Preliminary investments identified include, amongst others: (i) in fisheries and aquaculture: investments in harvest and post-haverst fisheries like </w:t>
            </w:r>
            <w:r w:rsidRPr="00DF1860">
              <w:rPr>
                <w:rFonts w:cstheme="minorHAnsi"/>
                <w:sz w:val="20"/>
                <w:szCs w:val="20"/>
              </w:rPr>
              <w:t xml:space="preserve">small-scale solar powered processing/cold storage facilities and solar dryers; (ii) in tourism: upgrading tourism sites to enhance visitor experience (e.g., visitor centers, seafront upgrades, signage,),  and rehabilitating coral reefs </w:t>
            </w:r>
            <w:r w:rsidRPr="00DF1860">
              <w:rPr>
                <w:rFonts w:cstheme="minorHAnsi"/>
                <w:color w:val="000000" w:themeColor="text1"/>
                <w:sz w:val="20"/>
                <w:szCs w:val="20"/>
              </w:rPr>
              <w:t>; and (iii) in waste management: c</w:t>
            </w:r>
            <w:r w:rsidRPr="00DF1860">
              <w:rPr>
                <w:bCs/>
                <w:sz w:val="20"/>
                <w:szCs w:val="20"/>
              </w:rPr>
              <w:t xml:space="preserve">onstruction of a plant for the separation, recovery and treatment of waste, construction / installation of green points for waste collection, construction of a composting plant and, closure and rehabilitation of existing landfills. </w:t>
            </w:r>
            <w:r w:rsidRPr="00DF1860">
              <w:rPr>
                <w:noProof/>
                <w:sz w:val="20"/>
                <w:szCs w:val="20"/>
              </w:rPr>
              <w:t xml:space="preserve">Impacts from these activities are expected to be site specific that can be mitigated. Typical construction related impacts are likely for new construction and refurbishment such as those related to waste management; air, water and noise pollution; sedimentation; occupational and community health and safety. </w:t>
            </w:r>
          </w:p>
          <w:p w14:paraId="16A0A2BD" w14:textId="52F3F656" w:rsidR="002814FC" w:rsidRPr="00DF1860" w:rsidRDefault="004C63B5" w:rsidP="00343DEE">
            <w:pPr>
              <w:rPr>
                <w:noProof/>
                <w:sz w:val="20"/>
                <w:szCs w:val="20"/>
              </w:rPr>
            </w:pPr>
            <w:r w:rsidRPr="00DF1860">
              <w:rPr>
                <w:noProof/>
                <w:sz w:val="20"/>
                <w:szCs w:val="20"/>
              </w:rPr>
              <w:t>The ESMF provides information on the requirements and processes for E&amp;S due diligence of future activities.</w:t>
            </w:r>
          </w:p>
        </w:tc>
      </w:tr>
      <w:tr w:rsidR="002D7EA9" w:rsidRPr="00DF1860" w14:paraId="3B688FBE" w14:textId="77777777" w:rsidTr="00106380">
        <w:tc>
          <w:tcPr>
            <w:tcW w:w="1818" w:type="dxa"/>
          </w:tcPr>
          <w:p w14:paraId="4AB023B6" w14:textId="6E9608C5" w:rsidR="002814FC" w:rsidRPr="00DF1860" w:rsidRDefault="002814FC" w:rsidP="004764DF">
            <w:pPr>
              <w:autoSpaceDE w:val="0"/>
              <w:autoSpaceDN w:val="0"/>
              <w:adjustRightInd w:val="0"/>
              <w:rPr>
                <w:rFonts w:ascii="Calibri" w:hAnsi="Calibri" w:cs="Calibri"/>
                <w:sz w:val="20"/>
                <w:szCs w:val="20"/>
              </w:rPr>
            </w:pPr>
            <w:r w:rsidRPr="00DF1860">
              <w:rPr>
                <w:rFonts w:ascii="Calibri" w:hAnsi="Calibri" w:cs="Calibri"/>
                <w:sz w:val="20"/>
                <w:szCs w:val="20"/>
              </w:rPr>
              <w:t xml:space="preserve">ESS2 </w:t>
            </w:r>
            <w:proofErr w:type="spellStart"/>
            <w:r w:rsidRPr="00DF1860">
              <w:rPr>
                <w:rFonts w:ascii="Calibri" w:hAnsi="Calibri" w:cs="Calibri"/>
                <w:sz w:val="20"/>
                <w:szCs w:val="20"/>
              </w:rPr>
              <w:t>Labo</w:t>
            </w:r>
            <w:r w:rsidR="00E36105" w:rsidRPr="00DF1860">
              <w:rPr>
                <w:rFonts w:ascii="Calibri" w:hAnsi="Calibri" w:cs="Calibri"/>
                <w:sz w:val="20"/>
                <w:szCs w:val="20"/>
              </w:rPr>
              <w:t>u</w:t>
            </w:r>
            <w:r w:rsidRPr="00DF1860">
              <w:rPr>
                <w:rFonts w:ascii="Calibri" w:hAnsi="Calibri" w:cs="Calibri"/>
                <w:sz w:val="20"/>
                <w:szCs w:val="20"/>
              </w:rPr>
              <w:t>r</w:t>
            </w:r>
            <w:proofErr w:type="spellEnd"/>
            <w:r w:rsidRPr="00DF1860">
              <w:rPr>
                <w:rFonts w:ascii="Calibri" w:hAnsi="Calibri" w:cs="Calibri"/>
                <w:sz w:val="20"/>
                <w:szCs w:val="20"/>
              </w:rPr>
              <w:t xml:space="preserve"> and Working Conditions</w:t>
            </w:r>
          </w:p>
        </w:tc>
        <w:tc>
          <w:tcPr>
            <w:tcW w:w="1170" w:type="dxa"/>
          </w:tcPr>
          <w:p w14:paraId="6256E8A3" w14:textId="689C930F" w:rsidR="002814FC" w:rsidRPr="00DF1860" w:rsidRDefault="0000109E" w:rsidP="004764DF">
            <w:pPr>
              <w:autoSpaceDE w:val="0"/>
              <w:autoSpaceDN w:val="0"/>
              <w:adjustRightInd w:val="0"/>
              <w:rPr>
                <w:rFonts w:ascii="Calibri" w:hAnsi="Calibri" w:cs="Calibri"/>
                <w:sz w:val="20"/>
                <w:szCs w:val="20"/>
              </w:rPr>
            </w:pPr>
            <w:r w:rsidRPr="00DF1860">
              <w:rPr>
                <w:rFonts w:ascii="Calibri" w:hAnsi="Calibri" w:cs="Calibri"/>
                <w:sz w:val="20"/>
                <w:szCs w:val="20"/>
              </w:rPr>
              <w:t>R</w:t>
            </w:r>
            <w:r w:rsidR="002814FC" w:rsidRPr="00DF1860">
              <w:rPr>
                <w:rFonts w:ascii="Calibri" w:hAnsi="Calibri" w:cs="Calibri"/>
                <w:sz w:val="20"/>
                <w:szCs w:val="20"/>
              </w:rPr>
              <w:t>elevant</w:t>
            </w:r>
          </w:p>
        </w:tc>
        <w:tc>
          <w:tcPr>
            <w:tcW w:w="6028" w:type="dxa"/>
          </w:tcPr>
          <w:p w14:paraId="4E8DF6DA" w14:textId="4EBB80C5" w:rsidR="0000109E" w:rsidRDefault="00814334" w:rsidP="004764DF">
            <w:pPr>
              <w:autoSpaceDE w:val="0"/>
              <w:autoSpaceDN w:val="0"/>
              <w:adjustRightInd w:val="0"/>
              <w:rPr>
                <w:rFonts w:cs="Calibri"/>
                <w:color w:val="000000"/>
                <w:sz w:val="20"/>
                <w:szCs w:val="20"/>
              </w:rPr>
            </w:pPr>
            <w:r w:rsidRPr="00DF1860">
              <w:rPr>
                <w:noProof/>
                <w:sz w:val="20"/>
                <w:szCs w:val="20"/>
              </w:rPr>
              <w:t>Project implementation will involve various workers, ranging from PIU staff to specialized personnel of consulting and implementation firms as well as unskilled labo</w:t>
            </w:r>
            <w:r w:rsidR="00920B7F" w:rsidRPr="00DF1860">
              <w:rPr>
                <w:noProof/>
                <w:sz w:val="20"/>
                <w:szCs w:val="20"/>
              </w:rPr>
              <w:t>u</w:t>
            </w:r>
            <w:r w:rsidRPr="00DF1860">
              <w:rPr>
                <w:noProof/>
                <w:sz w:val="20"/>
                <w:szCs w:val="20"/>
              </w:rPr>
              <w:t xml:space="preserve">rers.  </w:t>
            </w:r>
            <w:r w:rsidR="005C6AD7" w:rsidRPr="00DF1860">
              <w:rPr>
                <w:noProof/>
                <w:sz w:val="20"/>
                <w:szCs w:val="20"/>
              </w:rPr>
              <w:t xml:space="preserve">Hence, </w:t>
            </w:r>
            <w:r w:rsidR="005C6AD7" w:rsidRPr="00DF1860">
              <w:rPr>
                <w:rFonts w:cs="Calibri"/>
                <w:color w:val="000000"/>
                <w:sz w:val="20"/>
                <w:szCs w:val="20"/>
              </w:rPr>
              <w:t xml:space="preserve">the Project anticipates relying on direct and contracted workers.  It is not defined if the Project will engage </w:t>
            </w:r>
            <w:r w:rsidR="005C6AD7" w:rsidRPr="00DF1860">
              <w:rPr>
                <w:rFonts w:cs="Times New Roman"/>
                <w:sz w:val="20"/>
                <w:szCs w:val="20"/>
              </w:rPr>
              <w:t>primary supply and community workers,</w:t>
            </w:r>
            <w:r w:rsidR="005C6AD7" w:rsidRPr="00DF1860">
              <w:rPr>
                <w:rFonts w:cs="Calibri"/>
                <w:color w:val="000000"/>
                <w:sz w:val="20"/>
                <w:szCs w:val="20"/>
              </w:rPr>
              <w:t xml:space="preserve"> but related provisions have been considered.</w:t>
            </w:r>
          </w:p>
          <w:p w14:paraId="0A47D226" w14:textId="77777777" w:rsidR="00BC3539" w:rsidRPr="00DF1860" w:rsidRDefault="00BC3539" w:rsidP="004764DF">
            <w:pPr>
              <w:autoSpaceDE w:val="0"/>
              <w:autoSpaceDN w:val="0"/>
              <w:adjustRightInd w:val="0"/>
              <w:rPr>
                <w:rFonts w:ascii="Calibri" w:hAnsi="Calibri" w:cs="Calibri"/>
                <w:sz w:val="20"/>
                <w:szCs w:val="20"/>
              </w:rPr>
            </w:pPr>
          </w:p>
          <w:p w14:paraId="78AD9473" w14:textId="77777777" w:rsidR="0000109E" w:rsidRPr="00DF1860" w:rsidRDefault="0000109E" w:rsidP="004764DF">
            <w:pPr>
              <w:autoSpaceDE w:val="0"/>
              <w:autoSpaceDN w:val="0"/>
              <w:adjustRightInd w:val="0"/>
              <w:rPr>
                <w:rFonts w:cstheme="minorHAnsi"/>
                <w:sz w:val="20"/>
                <w:szCs w:val="20"/>
              </w:rPr>
            </w:pPr>
            <w:r w:rsidRPr="00DF1860">
              <w:rPr>
                <w:rFonts w:ascii="Calibri" w:hAnsi="Calibri" w:cs="Calibri"/>
                <w:sz w:val="20"/>
                <w:szCs w:val="20"/>
              </w:rPr>
              <w:t>In all cases, project stakeholders m</w:t>
            </w:r>
            <w:r w:rsidRPr="00DF1860">
              <w:rPr>
                <w:rFonts w:cstheme="minorHAnsi"/>
                <w:sz w:val="20"/>
                <w:szCs w:val="20"/>
              </w:rPr>
              <w:t xml:space="preserve">ust adhere to the higher standard of either national </w:t>
            </w:r>
            <w:proofErr w:type="spellStart"/>
            <w:r w:rsidRPr="00DF1860">
              <w:rPr>
                <w:rFonts w:cstheme="minorHAnsi"/>
                <w:sz w:val="20"/>
                <w:szCs w:val="20"/>
              </w:rPr>
              <w:t>labour</w:t>
            </w:r>
            <w:proofErr w:type="spellEnd"/>
            <w:r w:rsidRPr="00DF1860">
              <w:rPr>
                <w:rFonts w:cstheme="minorHAnsi"/>
                <w:sz w:val="20"/>
                <w:szCs w:val="20"/>
              </w:rPr>
              <w:t xml:space="preserve"> laws or the World Bank ESS. </w:t>
            </w:r>
          </w:p>
          <w:p w14:paraId="41AB9251" w14:textId="77777777" w:rsidR="0000109E" w:rsidRPr="00DF1860" w:rsidRDefault="0000109E" w:rsidP="004764DF">
            <w:pPr>
              <w:autoSpaceDE w:val="0"/>
              <w:autoSpaceDN w:val="0"/>
              <w:adjustRightInd w:val="0"/>
              <w:rPr>
                <w:rFonts w:ascii="Calibri" w:hAnsi="Calibri" w:cs="Calibri"/>
                <w:sz w:val="20"/>
                <w:szCs w:val="20"/>
              </w:rPr>
            </w:pPr>
          </w:p>
          <w:p w14:paraId="005BB1AC" w14:textId="42E207D4" w:rsidR="009F500F" w:rsidRPr="00DF1860" w:rsidRDefault="002814FC" w:rsidP="004764DF">
            <w:pPr>
              <w:autoSpaceDE w:val="0"/>
              <w:autoSpaceDN w:val="0"/>
              <w:adjustRightInd w:val="0"/>
              <w:rPr>
                <w:rFonts w:cstheme="minorHAnsi"/>
                <w:sz w:val="20"/>
                <w:szCs w:val="20"/>
              </w:rPr>
            </w:pPr>
            <w:r w:rsidRPr="00DF1860">
              <w:rPr>
                <w:rFonts w:ascii="Calibri" w:hAnsi="Calibri" w:cs="Calibri"/>
                <w:sz w:val="20"/>
                <w:szCs w:val="20"/>
              </w:rPr>
              <w:t>Government</w:t>
            </w:r>
            <w:r w:rsidR="00466166" w:rsidRPr="00DF1860">
              <w:rPr>
                <w:rFonts w:ascii="Calibri" w:hAnsi="Calibri" w:cs="Calibri"/>
                <w:sz w:val="20"/>
                <w:szCs w:val="20"/>
              </w:rPr>
              <w:t xml:space="preserve"> and</w:t>
            </w:r>
            <w:r w:rsidRPr="00DF1860">
              <w:rPr>
                <w:rFonts w:ascii="Calibri" w:hAnsi="Calibri" w:cs="Calibri"/>
                <w:sz w:val="20"/>
                <w:szCs w:val="20"/>
              </w:rPr>
              <w:t>, OECS</w:t>
            </w:r>
            <w:r w:rsidR="009F500F" w:rsidRPr="00DF1860">
              <w:rPr>
                <w:rFonts w:ascii="Calibri" w:hAnsi="Calibri" w:cs="Calibri"/>
                <w:sz w:val="20"/>
                <w:szCs w:val="20"/>
              </w:rPr>
              <w:t xml:space="preserve"> </w:t>
            </w:r>
            <w:r w:rsidRPr="00DF1860">
              <w:rPr>
                <w:rFonts w:ascii="Calibri" w:hAnsi="Calibri" w:cs="Calibri"/>
                <w:sz w:val="20"/>
                <w:szCs w:val="20"/>
              </w:rPr>
              <w:t xml:space="preserve">employees involved in project implementation will remain subject to the terms and conditions of their contracts unless there is an effective legal transfer of their employment to the </w:t>
            </w:r>
            <w:r w:rsidRPr="00DF1860">
              <w:rPr>
                <w:rFonts w:ascii="Calibri" w:hAnsi="Calibri" w:cs="Calibri"/>
                <w:sz w:val="20"/>
                <w:szCs w:val="20"/>
              </w:rPr>
              <w:lastRenderedPageBreak/>
              <w:t xml:space="preserve">project. </w:t>
            </w:r>
            <w:r w:rsidR="009F500F" w:rsidRPr="00DF1860">
              <w:rPr>
                <w:rFonts w:ascii="Calibri" w:hAnsi="Calibri" w:cs="Calibri"/>
                <w:sz w:val="20"/>
                <w:szCs w:val="20"/>
              </w:rPr>
              <w:t xml:space="preserve"> </w:t>
            </w:r>
            <w:r w:rsidRPr="00DF1860">
              <w:rPr>
                <w:rFonts w:ascii="Calibri" w:hAnsi="Calibri" w:cs="Calibri"/>
                <w:sz w:val="20"/>
                <w:szCs w:val="20"/>
              </w:rPr>
              <w:t xml:space="preserve">For this category of worker, only the OHS requirements under ESS2 apply. </w:t>
            </w:r>
            <w:r w:rsidR="00477BA3" w:rsidRPr="00DF1860">
              <w:rPr>
                <w:noProof/>
                <w:sz w:val="20"/>
                <w:szCs w:val="20"/>
              </w:rPr>
              <w:t xml:space="preserve"> If community workers are engaged, the project will determine whether the labo</w:t>
            </w:r>
            <w:r w:rsidR="00920B7F" w:rsidRPr="00DF1860">
              <w:rPr>
                <w:noProof/>
                <w:sz w:val="20"/>
                <w:szCs w:val="20"/>
              </w:rPr>
              <w:t>u</w:t>
            </w:r>
            <w:r w:rsidR="00477BA3" w:rsidRPr="00DF1860">
              <w:rPr>
                <w:noProof/>
                <w:sz w:val="20"/>
                <w:szCs w:val="20"/>
              </w:rPr>
              <w:t>r will be voluntary or based on individual or community agreements. For community labo</w:t>
            </w:r>
            <w:r w:rsidR="00920B7F" w:rsidRPr="00DF1860">
              <w:rPr>
                <w:noProof/>
                <w:sz w:val="20"/>
                <w:szCs w:val="20"/>
              </w:rPr>
              <w:t>u</w:t>
            </w:r>
            <w:r w:rsidR="00477BA3" w:rsidRPr="00DF1860">
              <w:rPr>
                <w:noProof/>
                <w:sz w:val="20"/>
                <w:szCs w:val="20"/>
              </w:rPr>
              <w:t>r, the client will be guided by paragraphs 34-38 of ESS2.</w:t>
            </w:r>
          </w:p>
          <w:p w14:paraId="50F0B09B" w14:textId="77777777" w:rsidR="0000109E" w:rsidRPr="00DF1860" w:rsidRDefault="0000109E" w:rsidP="005F061E">
            <w:pPr>
              <w:autoSpaceDE w:val="0"/>
              <w:autoSpaceDN w:val="0"/>
              <w:adjustRightInd w:val="0"/>
              <w:rPr>
                <w:rFonts w:ascii="Calibri" w:hAnsi="Calibri" w:cs="Calibri"/>
                <w:sz w:val="20"/>
                <w:szCs w:val="20"/>
                <w:lang w:bidi="hi-IN"/>
              </w:rPr>
            </w:pPr>
          </w:p>
          <w:p w14:paraId="7EDED036" w14:textId="7453329E" w:rsidR="005F061E" w:rsidRPr="00DF1860" w:rsidRDefault="005F061E" w:rsidP="005F061E">
            <w:pPr>
              <w:autoSpaceDE w:val="0"/>
              <w:autoSpaceDN w:val="0"/>
              <w:adjustRightInd w:val="0"/>
              <w:rPr>
                <w:rFonts w:ascii="Calibri" w:hAnsi="Calibri" w:cs="Calibri"/>
                <w:sz w:val="20"/>
                <w:szCs w:val="20"/>
                <w:lang w:bidi="hi-IN"/>
              </w:rPr>
            </w:pPr>
            <w:r w:rsidRPr="00DF1860">
              <w:rPr>
                <w:rFonts w:ascii="Calibri" w:hAnsi="Calibri" w:cs="Calibri"/>
                <w:sz w:val="20"/>
                <w:szCs w:val="20"/>
                <w:lang w:bidi="hi-IN"/>
              </w:rPr>
              <w:t xml:space="preserve">Potential </w:t>
            </w:r>
            <w:proofErr w:type="spellStart"/>
            <w:r w:rsidRPr="00DF1860">
              <w:rPr>
                <w:rFonts w:ascii="Calibri" w:hAnsi="Calibri" w:cs="Calibri"/>
                <w:sz w:val="20"/>
                <w:szCs w:val="20"/>
                <w:lang w:bidi="hi-IN"/>
              </w:rPr>
              <w:t>labo</w:t>
            </w:r>
            <w:r w:rsidR="00920B7F" w:rsidRPr="00DF1860">
              <w:rPr>
                <w:rFonts w:ascii="Calibri" w:hAnsi="Calibri" w:cs="Calibri"/>
                <w:sz w:val="20"/>
                <w:szCs w:val="20"/>
                <w:lang w:bidi="hi-IN"/>
              </w:rPr>
              <w:t>u</w:t>
            </w:r>
            <w:r w:rsidRPr="00DF1860">
              <w:rPr>
                <w:rFonts w:ascii="Calibri" w:hAnsi="Calibri" w:cs="Calibri"/>
                <w:sz w:val="20"/>
                <w:szCs w:val="20"/>
                <w:lang w:bidi="hi-IN"/>
              </w:rPr>
              <w:t>r</w:t>
            </w:r>
            <w:proofErr w:type="spellEnd"/>
            <w:r w:rsidRPr="00DF1860">
              <w:rPr>
                <w:rFonts w:ascii="Calibri" w:hAnsi="Calibri" w:cs="Calibri"/>
                <w:sz w:val="20"/>
                <w:szCs w:val="20"/>
                <w:lang w:bidi="hi-IN"/>
              </w:rPr>
              <w:t xml:space="preserve"> risks include discrimination, workplace injuries</w:t>
            </w:r>
            <w:r w:rsidR="002177A4" w:rsidRPr="00DF1860">
              <w:rPr>
                <w:rFonts w:ascii="Calibri" w:hAnsi="Calibri" w:cs="Calibri"/>
                <w:sz w:val="20"/>
                <w:szCs w:val="20"/>
                <w:lang w:bidi="hi-IN"/>
              </w:rPr>
              <w:t xml:space="preserve"> </w:t>
            </w:r>
            <w:r w:rsidRPr="00DF1860">
              <w:rPr>
                <w:rFonts w:ascii="Calibri" w:hAnsi="Calibri" w:cs="Calibri"/>
                <w:sz w:val="20"/>
                <w:szCs w:val="20"/>
                <w:lang w:bidi="hi-IN"/>
              </w:rPr>
              <w:t>and the transmission of COVID-19.</w:t>
            </w:r>
          </w:p>
          <w:p w14:paraId="5E3C91D5" w14:textId="54B36F38" w:rsidR="002177A4" w:rsidRPr="00DF1860" w:rsidRDefault="002177A4" w:rsidP="005F061E">
            <w:pPr>
              <w:autoSpaceDE w:val="0"/>
              <w:autoSpaceDN w:val="0"/>
              <w:adjustRightInd w:val="0"/>
              <w:rPr>
                <w:rFonts w:ascii="Calibri" w:hAnsi="Calibri" w:cs="Calibri"/>
                <w:sz w:val="20"/>
                <w:szCs w:val="20"/>
                <w:lang w:bidi="hi-IN"/>
              </w:rPr>
            </w:pPr>
          </w:p>
          <w:p w14:paraId="0DF996AC" w14:textId="45A07CB7" w:rsidR="008C40AE" w:rsidRPr="008C40AE" w:rsidRDefault="008C40AE" w:rsidP="008C40AE">
            <w:pPr>
              <w:rPr>
                <w:sz w:val="20"/>
                <w:szCs w:val="20"/>
              </w:rPr>
            </w:pPr>
            <w:r w:rsidRPr="008C40AE">
              <w:rPr>
                <w:sz w:val="20"/>
                <w:szCs w:val="20"/>
              </w:rPr>
              <w:t xml:space="preserve">ESS2 identifies the minimum age for employing or engaging a worker in project activities as the higher of </w:t>
            </w:r>
            <w:r w:rsidR="00577B74">
              <w:rPr>
                <w:sz w:val="20"/>
                <w:szCs w:val="20"/>
              </w:rPr>
              <w:t xml:space="preserve">age </w:t>
            </w:r>
            <w:r w:rsidRPr="008C40AE">
              <w:rPr>
                <w:sz w:val="20"/>
                <w:szCs w:val="20"/>
              </w:rPr>
              <w:t xml:space="preserve">14 or the age prescribed by national law.  </w:t>
            </w:r>
            <w:r w:rsidRPr="008C40AE">
              <w:rPr>
                <w:rFonts w:cstheme="minorHAnsi"/>
                <w:sz w:val="20"/>
                <w:szCs w:val="20"/>
              </w:rPr>
              <w:t xml:space="preserve">Each of the project countries establishes a minimum legal age for employment of 14 or older: </w:t>
            </w:r>
            <w:r w:rsidRPr="008C40AE">
              <w:rPr>
                <w:rFonts w:ascii="Calibri" w:hAnsi="Calibri" w:cs="Calibri"/>
                <w:sz w:val="20"/>
                <w:szCs w:val="20"/>
              </w:rPr>
              <w:t xml:space="preserve">age 16 in Grenada, 15 in Saint Lucia and 14 in St. Vincent and the Grenadines. </w:t>
            </w:r>
          </w:p>
          <w:p w14:paraId="5AB75370" w14:textId="0D12AA4E" w:rsidR="00CF131B" w:rsidRPr="008C40AE" w:rsidRDefault="00CF131B" w:rsidP="005F061E">
            <w:pPr>
              <w:autoSpaceDE w:val="0"/>
              <w:autoSpaceDN w:val="0"/>
              <w:adjustRightInd w:val="0"/>
              <w:rPr>
                <w:rFonts w:ascii="Calibri" w:hAnsi="Calibri" w:cs="Calibri"/>
                <w:sz w:val="20"/>
                <w:szCs w:val="20"/>
              </w:rPr>
            </w:pPr>
          </w:p>
          <w:p w14:paraId="02BEA531" w14:textId="76C3FD4B" w:rsidR="002177A4" w:rsidRPr="00DF1860" w:rsidRDefault="00E921DC" w:rsidP="005F061E">
            <w:pPr>
              <w:autoSpaceDE w:val="0"/>
              <w:autoSpaceDN w:val="0"/>
              <w:adjustRightInd w:val="0"/>
              <w:rPr>
                <w:rFonts w:ascii="Calibri" w:hAnsi="Calibri" w:cs="Calibri"/>
                <w:sz w:val="20"/>
                <w:szCs w:val="20"/>
                <w:lang w:bidi="hi-IN"/>
              </w:rPr>
            </w:pPr>
            <w:r w:rsidRPr="008C40AE">
              <w:rPr>
                <w:sz w:val="20"/>
                <w:szCs w:val="20"/>
              </w:rPr>
              <w:t xml:space="preserve">Employment or engagement in project activities of a </w:t>
            </w:r>
            <w:r w:rsidR="00CF131B" w:rsidRPr="008C40AE">
              <w:rPr>
                <w:sz w:val="20"/>
                <w:szCs w:val="20"/>
              </w:rPr>
              <w:t xml:space="preserve">child over the minimum age permitted under national law and under the age of 18 </w:t>
            </w:r>
            <w:r w:rsidRPr="008C40AE">
              <w:rPr>
                <w:rFonts w:cstheme="minorHAnsi"/>
                <w:sz w:val="20"/>
                <w:szCs w:val="20"/>
              </w:rPr>
              <w:t xml:space="preserve">will be subject to rigorous scrutiny and by no means they can be </w:t>
            </w:r>
            <w:r w:rsidRPr="00E921DC">
              <w:rPr>
                <w:rFonts w:cstheme="minorHAnsi"/>
                <w:sz w:val="20"/>
                <w:szCs w:val="20"/>
              </w:rPr>
              <w:t>exposed to hazardous activities</w:t>
            </w:r>
            <w:r w:rsidR="00CF131B" w:rsidRPr="00E921DC">
              <w:rPr>
                <w:sz w:val="20"/>
                <w:szCs w:val="20"/>
              </w:rPr>
              <w:t>.</w:t>
            </w:r>
            <w:r w:rsidRPr="00E921DC" w:rsidDel="00E921DC">
              <w:rPr>
                <w:rFonts w:ascii="Calibri" w:hAnsi="Calibri" w:cs="Calibri"/>
                <w:sz w:val="20"/>
                <w:szCs w:val="20"/>
              </w:rPr>
              <w:t xml:space="preserve"> </w:t>
            </w:r>
          </w:p>
          <w:p w14:paraId="471CEACD" w14:textId="4522A89C" w:rsidR="002814FC" w:rsidRPr="00DF1860" w:rsidRDefault="002814FC" w:rsidP="004764DF">
            <w:pPr>
              <w:autoSpaceDE w:val="0"/>
              <w:autoSpaceDN w:val="0"/>
              <w:adjustRightInd w:val="0"/>
              <w:rPr>
                <w:rFonts w:ascii="Calibri" w:hAnsi="Calibri" w:cs="Calibri"/>
                <w:sz w:val="20"/>
                <w:szCs w:val="20"/>
              </w:rPr>
            </w:pPr>
            <w:proofErr w:type="spellStart"/>
            <w:r w:rsidRPr="00DF1860">
              <w:rPr>
                <w:rFonts w:ascii="Calibri" w:hAnsi="Calibri" w:cs="Calibri"/>
                <w:sz w:val="20"/>
                <w:szCs w:val="20"/>
              </w:rPr>
              <w:t>Labo</w:t>
            </w:r>
            <w:r w:rsidR="00E36105" w:rsidRPr="00DF1860">
              <w:rPr>
                <w:rFonts w:ascii="Calibri" w:hAnsi="Calibri" w:cs="Calibri"/>
                <w:sz w:val="20"/>
                <w:szCs w:val="20"/>
              </w:rPr>
              <w:t>u</w:t>
            </w:r>
            <w:r w:rsidRPr="00DF1860">
              <w:rPr>
                <w:rFonts w:ascii="Calibri" w:hAnsi="Calibri" w:cs="Calibri"/>
                <w:sz w:val="20"/>
                <w:szCs w:val="20"/>
              </w:rPr>
              <w:t>r</w:t>
            </w:r>
            <w:proofErr w:type="spellEnd"/>
            <w:r w:rsidRPr="00DF1860">
              <w:rPr>
                <w:rFonts w:ascii="Calibri" w:hAnsi="Calibri" w:cs="Calibri"/>
                <w:sz w:val="20"/>
                <w:szCs w:val="20"/>
              </w:rPr>
              <w:t xml:space="preserve"> Management Procedures (LMP) with a dedicated Grievance Redress Mechanism (GRM) for project workers</w:t>
            </w:r>
            <w:r w:rsidR="00662F9C" w:rsidRPr="00DF1860">
              <w:rPr>
                <w:rFonts w:ascii="Calibri" w:hAnsi="Calibri" w:cs="Calibri"/>
                <w:sz w:val="20"/>
                <w:szCs w:val="20"/>
              </w:rPr>
              <w:t xml:space="preserve"> including provision on SEA/SH</w:t>
            </w:r>
            <w:r w:rsidR="005A6D16" w:rsidRPr="00DF1860">
              <w:rPr>
                <w:rFonts w:ascii="Calibri" w:hAnsi="Calibri" w:cs="Calibri"/>
                <w:sz w:val="20"/>
                <w:szCs w:val="20"/>
              </w:rPr>
              <w:t xml:space="preserve"> </w:t>
            </w:r>
            <w:r w:rsidR="00151A61" w:rsidRPr="00DF1860">
              <w:rPr>
                <w:rFonts w:ascii="Calibri" w:hAnsi="Calibri" w:cs="Calibri"/>
                <w:sz w:val="20"/>
                <w:szCs w:val="20"/>
              </w:rPr>
              <w:t xml:space="preserve">have been </w:t>
            </w:r>
            <w:r w:rsidR="002177A4" w:rsidRPr="00DF1860">
              <w:rPr>
                <w:rFonts w:ascii="Calibri" w:hAnsi="Calibri" w:cs="Calibri"/>
                <w:sz w:val="20"/>
                <w:szCs w:val="20"/>
              </w:rPr>
              <w:t>developed and disclosed.</w:t>
            </w:r>
          </w:p>
        </w:tc>
      </w:tr>
      <w:tr w:rsidR="002D7EA9" w:rsidRPr="00DF1860" w14:paraId="520E4280" w14:textId="77777777" w:rsidTr="00106380">
        <w:tc>
          <w:tcPr>
            <w:tcW w:w="1818" w:type="dxa"/>
          </w:tcPr>
          <w:p w14:paraId="355F3AA0" w14:textId="77777777" w:rsidR="002814FC" w:rsidRPr="00DF1860" w:rsidRDefault="002814FC" w:rsidP="004764DF">
            <w:pPr>
              <w:autoSpaceDE w:val="0"/>
              <w:autoSpaceDN w:val="0"/>
              <w:adjustRightInd w:val="0"/>
              <w:rPr>
                <w:rFonts w:ascii="Calibri" w:hAnsi="Calibri" w:cs="Calibri"/>
                <w:sz w:val="20"/>
                <w:szCs w:val="20"/>
              </w:rPr>
            </w:pPr>
            <w:r w:rsidRPr="00DF1860">
              <w:rPr>
                <w:rFonts w:ascii="Calibri" w:hAnsi="Calibri" w:cs="Calibri"/>
                <w:sz w:val="20"/>
                <w:szCs w:val="20"/>
              </w:rPr>
              <w:lastRenderedPageBreak/>
              <w:t>ESS3 Resource Efficiency and Pollution Prevention and Management</w:t>
            </w:r>
          </w:p>
        </w:tc>
        <w:tc>
          <w:tcPr>
            <w:tcW w:w="1170" w:type="dxa"/>
          </w:tcPr>
          <w:p w14:paraId="2158D45C" w14:textId="77777777" w:rsidR="002814FC" w:rsidRPr="00DF1860" w:rsidRDefault="002814FC" w:rsidP="004764DF">
            <w:pPr>
              <w:autoSpaceDE w:val="0"/>
              <w:autoSpaceDN w:val="0"/>
              <w:adjustRightInd w:val="0"/>
              <w:rPr>
                <w:rFonts w:ascii="Calibri" w:hAnsi="Calibri" w:cs="Calibri"/>
                <w:sz w:val="20"/>
                <w:szCs w:val="20"/>
              </w:rPr>
            </w:pPr>
            <w:r w:rsidRPr="00DF1860">
              <w:rPr>
                <w:rFonts w:ascii="Calibri" w:hAnsi="Calibri" w:cs="Calibri"/>
                <w:sz w:val="20"/>
                <w:szCs w:val="20"/>
              </w:rPr>
              <w:t xml:space="preserve">Relevant </w:t>
            </w:r>
          </w:p>
        </w:tc>
        <w:tc>
          <w:tcPr>
            <w:tcW w:w="6028" w:type="dxa"/>
          </w:tcPr>
          <w:p w14:paraId="67D784CB" w14:textId="6F454CAC" w:rsidR="006D36D9" w:rsidRPr="00DF1860" w:rsidRDefault="006A3DEB" w:rsidP="004764DF">
            <w:pPr>
              <w:autoSpaceDE w:val="0"/>
              <w:autoSpaceDN w:val="0"/>
              <w:adjustRightInd w:val="0"/>
              <w:rPr>
                <w:rFonts w:ascii="Calibri" w:hAnsi="Calibri" w:cs="Calibri"/>
                <w:sz w:val="20"/>
                <w:szCs w:val="20"/>
              </w:rPr>
            </w:pPr>
            <w:r w:rsidRPr="00DF1860">
              <w:rPr>
                <w:noProof/>
                <w:sz w:val="20"/>
                <w:szCs w:val="20"/>
              </w:rPr>
              <w:t xml:space="preserve">Investments in waste management such as improving collection, segregation, recycling and disposal of waste with emphasis to reduce plastic pollution are likely to have a positive environmental effect. During the upgrading of landfill(s) to improve their operation, leachate, toxin and GHG emissions will have to be managed to avoid environmental impacts. In addition, during civil works, impacts related to air, water and noise pollution along with waste disposal are likely. </w:t>
            </w:r>
            <w:r w:rsidR="00241347" w:rsidRPr="00DF1860">
              <w:rPr>
                <w:rFonts w:ascii="Calibri" w:hAnsi="Calibri" w:cs="Calibri"/>
                <w:sz w:val="20"/>
                <w:szCs w:val="20"/>
              </w:rPr>
              <w:t xml:space="preserve">The ESMF describes the process to </w:t>
            </w:r>
            <w:r w:rsidR="009B3B04" w:rsidRPr="00DF1860">
              <w:rPr>
                <w:rFonts w:ascii="Calibri" w:hAnsi="Calibri" w:cs="Calibri"/>
                <w:sz w:val="20"/>
                <w:szCs w:val="20"/>
              </w:rPr>
              <w:t>screen</w:t>
            </w:r>
            <w:r w:rsidR="00241347" w:rsidRPr="00DF1860">
              <w:rPr>
                <w:rFonts w:ascii="Calibri" w:hAnsi="Calibri" w:cs="Calibri"/>
                <w:sz w:val="20"/>
                <w:szCs w:val="20"/>
              </w:rPr>
              <w:t xml:space="preserve"> potential sub-projects</w:t>
            </w:r>
            <w:r w:rsidR="009B3B04" w:rsidRPr="00DF1860">
              <w:rPr>
                <w:rFonts w:ascii="Calibri" w:hAnsi="Calibri" w:cs="Calibri"/>
                <w:sz w:val="20"/>
                <w:szCs w:val="20"/>
              </w:rPr>
              <w:t xml:space="preserve"> and manage the E&amp;S risks during implementation</w:t>
            </w:r>
            <w:r w:rsidR="005F061E" w:rsidRPr="00DF1860">
              <w:rPr>
                <w:rFonts w:ascii="Calibri" w:hAnsi="Calibri" w:cs="Calibri"/>
                <w:sz w:val="20"/>
                <w:szCs w:val="20"/>
              </w:rPr>
              <w:t>.</w:t>
            </w:r>
            <w:r w:rsidR="002814FC" w:rsidRPr="00DF1860">
              <w:rPr>
                <w:rFonts w:ascii="Calibri" w:hAnsi="Calibri" w:cs="Calibri"/>
                <w:sz w:val="20"/>
                <w:szCs w:val="20"/>
              </w:rPr>
              <w:t xml:space="preserve"> </w:t>
            </w:r>
          </w:p>
        </w:tc>
      </w:tr>
      <w:tr w:rsidR="002D7EA9" w:rsidRPr="00DF1860" w14:paraId="79A0C924" w14:textId="77777777" w:rsidTr="00106380">
        <w:tc>
          <w:tcPr>
            <w:tcW w:w="1818" w:type="dxa"/>
          </w:tcPr>
          <w:p w14:paraId="081A11C7" w14:textId="77777777" w:rsidR="002814FC" w:rsidRPr="00DF1860" w:rsidRDefault="002814FC" w:rsidP="004764DF">
            <w:pPr>
              <w:autoSpaceDE w:val="0"/>
              <w:autoSpaceDN w:val="0"/>
              <w:adjustRightInd w:val="0"/>
              <w:rPr>
                <w:rFonts w:ascii="Calibri" w:hAnsi="Calibri" w:cs="Calibri"/>
                <w:sz w:val="20"/>
                <w:szCs w:val="20"/>
              </w:rPr>
            </w:pPr>
            <w:r w:rsidRPr="00DF1860">
              <w:rPr>
                <w:rFonts w:ascii="Calibri" w:hAnsi="Calibri" w:cs="Calibri"/>
                <w:sz w:val="20"/>
                <w:szCs w:val="20"/>
              </w:rPr>
              <w:t>ESS4 Community Health and Safety</w:t>
            </w:r>
          </w:p>
        </w:tc>
        <w:tc>
          <w:tcPr>
            <w:tcW w:w="1170" w:type="dxa"/>
          </w:tcPr>
          <w:p w14:paraId="6B28BAA2" w14:textId="77777777" w:rsidR="002814FC" w:rsidRPr="00DF1860" w:rsidRDefault="002814FC" w:rsidP="004764DF">
            <w:pPr>
              <w:autoSpaceDE w:val="0"/>
              <w:autoSpaceDN w:val="0"/>
              <w:adjustRightInd w:val="0"/>
              <w:rPr>
                <w:rFonts w:ascii="Calibri" w:hAnsi="Calibri" w:cs="Calibri"/>
                <w:sz w:val="20"/>
                <w:szCs w:val="20"/>
              </w:rPr>
            </w:pPr>
            <w:r w:rsidRPr="00DF1860">
              <w:rPr>
                <w:rFonts w:ascii="Calibri" w:hAnsi="Calibri" w:cs="Calibri"/>
                <w:sz w:val="20"/>
                <w:szCs w:val="20"/>
              </w:rPr>
              <w:t xml:space="preserve">Relevant </w:t>
            </w:r>
          </w:p>
        </w:tc>
        <w:tc>
          <w:tcPr>
            <w:tcW w:w="6028" w:type="dxa"/>
          </w:tcPr>
          <w:p w14:paraId="485FEDD8" w14:textId="24D2F0B0" w:rsidR="002814FC" w:rsidRPr="00DF1860" w:rsidRDefault="002814FC" w:rsidP="006C2C12">
            <w:pPr>
              <w:autoSpaceDE w:val="0"/>
              <w:autoSpaceDN w:val="0"/>
              <w:adjustRightInd w:val="0"/>
              <w:rPr>
                <w:rFonts w:ascii="Calibri" w:hAnsi="Calibri" w:cs="Calibri"/>
                <w:sz w:val="20"/>
                <w:szCs w:val="20"/>
              </w:rPr>
            </w:pPr>
            <w:r w:rsidRPr="00DF1860">
              <w:rPr>
                <w:rFonts w:ascii="Calibri" w:hAnsi="Calibri" w:cs="Calibri"/>
                <w:sz w:val="20"/>
                <w:szCs w:val="20"/>
              </w:rPr>
              <w:t>The project will fund civil work activity that will take place within communities and fishing landing sites. Noise generated from construction works and the movement of heavy vehicles depending on the scale of the construction activities are potential community health impacts. These, however, are likely to be short term and not cause excessive nuisance. The ESMF include</w:t>
            </w:r>
            <w:r w:rsidR="00241347" w:rsidRPr="00DF1860">
              <w:rPr>
                <w:rFonts w:ascii="Calibri" w:hAnsi="Calibri" w:cs="Calibri"/>
                <w:sz w:val="20"/>
                <w:szCs w:val="20"/>
              </w:rPr>
              <w:t>s</w:t>
            </w:r>
            <w:r w:rsidRPr="00DF1860">
              <w:rPr>
                <w:rFonts w:ascii="Calibri" w:hAnsi="Calibri" w:cs="Calibri"/>
                <w:sz w:val="20"/>
                <w:szCs w:val="20"/>
              </w:rPr>
              <w:t xml:space="preserve"> guid</w:t>
            </w:r>
            <w:r w:rsidR="00241347" w:rsidRPr="00DF1860">
              <w:rPr>
                <w:rFonts w:ascii="Calibri" w:hAnsi="Calibri" w:cs="Calibri"/>
                <w:sz w:val="20"/>
                <w:szCs w:val="20"/>
              </w:rPr>
              <w:t>ance</w:t>
            </w:r>
            <w:r w:rsidRPr="00DF1860">
              <w:rPr>
                <w:rFonts w:ascii="Calibri" w:hAnsi="Calibri" w:cs="Calibri"/>
                <w:sz w:val="20"/>
                <w:szCs w:val="20"/>
              </w:rPr>
              <w:t xml:space="preserve"> to assess the risk to community health and safety of any infrastructure investment. </w:t>
            </w:r>
            <w:r w:rsidR="006074A4" w:rsidRPr="00DF1860">
              <w:rPr>
                <w:rFonts w:ascii="Calibri" w:hAnsi="Calibri" w:cs="Calibri"/>
                <w:sz w:val="20"/>
                <w:szCs w:val="20"/>
              </w:rPr>
              <w:t>M</w:t>
            </w:r>
            <w:r w:rsidRPr="00DF1860">
              <w:rPr>
                <w:rFonts w:ascii="Calibri" w:hAnsi="Calibri" w:cs="Calibri"/>
                <w:sz w:val="20"/>
                <w:szCs w:val="20"/>
              </w:rPr>
              <w:t>itigation measures will be included in the relevant ESMPs.</w:t>
            </w:r>
          </w:p>
          <w:p w14:paraId="2B30FD94" w14:textId="4B68668E" w:rsidR="00FD0D07" w:rsidRPr="00DF1860" w:rsidRDefault="00FD0D07" w:rsidP="006C2C12">
            <w:pPr>
              <w:autoSpaceDE w:val="0"/>
              <w:autoSpaceDN w:val="0"/>
              <w:adjustRightInd w:val="0"/>
              <w:rPr>
                <w:rFonts w:ascii="Calibri" w:hAnsi="Calibri" w:cs="Calibri"/>
                <w:sz w:val="20"/>
                <w:szCs w:val="20"/>
              </w:rPr>
            </w:pPr>
          </w:p>
          <w:p w14:paraId="148CD3A9" w14:textId="02584492" w:rsidR="00FD0D07" w:rsidRPr="00DF1860" w:rsidRDefault="00577B74" w:rsidP="006C2C12">
            <w:pPr>
              <w:autoSpaceDE w:val="0"/>
              <w:autoSpaceDN w:val="0"/>
              <w:adjustRightInd w:val="0"/>
              <w:rPr>
                <w:noProof/>
                <w:sz w:val="20"/>
                <w:szCs w:val="20"/>
              </w:rPr>
            </w:pPr>
            <w:r w:rsidRPr="00577B74">
              <w:rPr>
                <w:rFonts w:ascii="Calibri" w:hAnsi="Calibri" w:cs="Calibri"/>
                <w:color w:val="4D5156"/>
                <w:shd w:val="clear" w:color="auto" w:fill="FFFFFF"/>
              </w:rPr>
              <w:t>Sexual Exploitation and </w:t>
            </w:r>
            <w:r w:rsidRPr="00577B74">
              <w:rPr>
                <w:rStyle w:val="Emphasis"/>
                <w:rFonts w:ascii="Calibri" w:hAnsi="Calibri" w:cs="Calibri"/>
                <w:i w:val="0"/>
                <w:iCs w:val="0"/>
                <w:color w:val="5F6368"/>
                <w:shd w:val="clear" w:color="auto" w:fill="FFFFFF"/>
              </w:rPr>
              <w:t>Abuse</w:t>
            </w:r>
            <w:r w:rsidRPr="00577B74">
              <w:rPr>
                <w:rFonts w:ascii="Calibri" w:hAnsi="Calibri" w:cs="Calibri"/>
                <w:color w:val="4D5156"/>
                <w:shd w:val="clear" w:color="auto" w:fill="FFFFFF"/>
              </w:rPr>
              <w:t> and Sexual Harassment (</w:t>
            </w:r>
            <w:r w:rsidRPr="00577B74">
              <w:rPr>
                <w:rStyle w:val="Emphasis"/>
                <w:rFonts w:ascii="Calibri" w:hAnsi="Calibri" w:cs="Calibri"/>
                <w:i w:val="0"/>
                <w:iCs w:val="0"/>
                <w:color w:val="5F6368"/>
                <w:shd w:val="clear" w:color="auto" w:fill="FFFFFF"/>
              </w:rPr>
              <w:t>SEA</w:t>
            </w:r>
            <w:r w:rsidRPr="00577B74">
              <w:rPr>
                <w:rFonts w:ascii="Calibri" w:hAnsi="Calibri" w:cs="Calibri"/>
                <w:color w:val="4D5156"/>
                <w:shd w:val="clear" w:color="auto" w:fill="FFFFFF"/>
              </w:rPr>
              <w:t>/</w:t>
            </w:r>
            <w:r w:rsidRPr="00577B74">
              <w:rPr>
                <w:rStyle w:val="Emphasis"/>
                <w:rFonts w:ascii="Calibri" w:hAnsi="Calibri" w:cs="Calibri"/>
                <w:i w:val="0"/>
                <w:iCs w:val="0"/>
                <w:color w:val="5F6368"/>
                <w:shd w:val="clear" w:color="auto" w:fill="FFFFFF"/>
              </w:rPr>
              <w:t>SH</w:t>
            </w:r>
            <w:r w:rsidRPr="00577B74">
              <w:rPr>
                <w:rFonts w:ascii="Calibri" w:hAnsi="Calibri" w:cs="Calibri"/>
                <w:color w:val="4D5156"/>
                <w:shd w:val="clear" w:color="auto" w:fill="FFFFFF"/>
              </w:rPr>
              <w:t>)</w:t>
            </w:r>
            <w:r w:rsidR="00FD0D07" w:rsidRPr="00DF1860">
              <w:rPr>
                <w:rFonts w:ascii="Calibri" w:hAnsi="Calibri" w:cs="Calibri"/>
                <w:sz w:val="20"/>
                <w:szCs w:val="20"/>
              </w:rPr>
              <w:t xml:space="preserve"> risks are considered</w:t>
            </w:r>
            <w:r w:rsidR="00274C16" w:rsidRPr="00DF1860">
              <w:rPr>
                <w:rFonts w:ascii="Calibri" w:hAnsi="Calibri" w:cs="Calibri"/>
                <w:sz w:val="20"/>
                <w:szCs w:val="20"/>
              </w:rPr>
              <w:t xml:space="preserve"> low</w:t>
            </w:r>
            <w:r w:rsidR="00FD0D07" w:rsidRPr="00DF1860">
              <w:rPr>
                <w:rFonts w:ascii="Calibri" w:hAnsi="Calibri" w:cs="Calibri"/>
                <w:sz w:val="20"/>
                <w:szCs w:val="20"/>
              </w:rPr>
              <w:t xml:space="preserve">. </w:t>
            </w:r>
            <w:r w:rsidR="00FD0D07" w:rsidRPr="00DF1860">
              <w:rPr>
                <w:noProof/>
                <w:sz w:val="20"/>
                <w:szCs w:val="20"/>
              </w:rPr>
              <w:t xml:space="preserve">A list of available </w:t>
            </w:r>
            <w:r>
              <w:rPr>
                <w:noProof/>
                <w:sz w:val="20"/>
                <w:szCs w:val="20"/>
              </w:rPr>
              <w:t>SEA/SH</w:t>
            </w:r>
            <w:r w:rsidR="00FD0D07" w:rsidRPr="00DF1860">
              <w:rPr>
                <w:noProof/>
                <w:sz w:val="20"/>
                <w:szCs w:val="20"/>
              </w:rPr>
              <w:t xml:space="preserve"> services and points of service, including contact information for participating countries is included in the </w:t>
            </w:r>
            <w:r w:rsidR="00CD0A53" w:rsidRPr="00DF1860">
              <w:rPr>
                <w:noProof/>
                <w:sz w:val="20"/>
                <w:szCs w:val="20"/>
              </w:rPr>
              <w:t>LMP</w:t>
            </w:r>
            <w:r w:rsidR="00FD0D07" w:rsidRPr="00DF1860">
              <w:rPr>
                <w:noProof/>
                <w:sz w:val="20"/>
                <w:szCs w:val="20"/>
              </w:rPr>
              <w:t xml:space="preserve">.  A person will be assigned in each PIU and trained to </w:t>
            </w:r>
            <w:r w:rsidR="00FD0D07" w:rsidRPr="00DF1860">
              <w:rPr>
                <w:rFonts w:ascii="Calibri" w:hAnsi="Calibri" w:cs="Calibri"/>
                <w:color w:val="000000"/>
                <w:sz w:val="20"/>
                <w:szCs w:val="20"/>
              </w:rPr>
              <w:t xml:space="preserve">deal with SEA/SH grievances, should they arise. Staff of </w:t>
            </w:r>
            <w:r w:rsidR="00FD0D07" w:rsidRPr="00DF1860">
              <w:rPr>
                <w:rFonts w:ascii="Calibri" w:hAnsi="Calibri" w:cs="Calibri"/>
                <w:sz w:val="20"/>
                <w:szCs w:val="20"/>
              </w:rPr>
              <w:t>PIU, consultancy firms, contractors and supervision firms will be required to sign a workers’ code of conduct, including provisions on SEA/SH. A sample of Code of Conduct is include</w:t>
            </w:r>
            <w:r w:rsidR="006B1C03" w:rsidRPr="00DF1860">
              <w:rPr>
                <w:rFonts w:ascii="Calibri" w:hAnsi="Calibri" w:cs="Calibri"/>
                <w:sz w:val="20"/>
                <w:szCs w:val="20"/>
              </w:rPr>
              <w:t>d</w:t>
            </w:r>
            <w:r w:rsidR="00FD0D07" w:rsidRPr="00DF1860">
              <w:rPr>
                <w:rFonts w:ascii="Calibri" w:hAnsi="Calibri" w:cs="Calibri"/>
                <w:sz w:val="20"/>
                <w:szCs w:val="20"/>
              </w:rPr>
              <w:t xml:space="preserve"> in the ESMF as annex</w:t>
            </w:r>
            <w:r w:rsidR="00274C16" w:rsidRPr="00DF1860">
              <w:rPr>
                <w:rFonts w:ascii="Calibri" w:hAnsi="Calibri" w:cs="Calibri"/>
                <w:sz w:val="20"/>
                <w:szCs w:val="20"/>
              </w:rPr>
              <w:t xml:space="preserve"> </w:t>
            </w:r>
            <w:r w:rsidR="00C552E2" w:rsidRPr="00DF1860">
              <w:rPr>
                <w:rFonts w:ascii="Calibri" w:hAnsi="Calibri" w:cs="Calibri"/>
                <w:sz w:val="20"/>
                <w:szCs w:val="20"/>
              </w:rPr>
              <w:t>5</w:t>
            </w:r>
            <w:r w:rsidR="00CD0A53" w:rsidRPr="00DF1860">
              <w:rPr>
                <w:rFonts w:ascii="Calibri" w:hAnsi="Calibri" w:cs="Calibri"/>
                <w:sz w:val="20"/>
                <w:szCs w:val="20"/>
              </w:rPr>
              <w:t xml:space="preserve"> </w:t>
            </w:r>
            <w:proofErr w:type="gramStart"/>
            <w:r w:rsidR="00CD0A53" w:rsidRPr="00DF1860">
              <w:rPr>
                <w:rFonts w:ascii="Calibri" w:hAnsi="Calibri" w:cs="Calibri"/>
                <w:sz w:val="20"/>
                <w:szCs w:val="20"/>
              </w:rPr>
              <w:t>and also</w:t>
            </w:r>
            <w:proofErr w:type="gramEnd"/>
            <w:r w:rsidR="00CD0A53" w:rsidRPr="00DF1860">
              <w:rPr>
                <w:rFonts w:ascii="Calibri" w:hAnsi="Calibri" w:cs="Calibri"/>
                <w:sz w:val="20"/>
                <w:szCs w:val="20"/>
              </w:rPr>
              <w:t xml:space="preserve"> in the LMP</w:t>
            </w:r>
            <w:r w:rsidR="00FD0D07" w:rsidRPr="00DF1860">
              <w:rPr>
                <w:rFonts w:ascii="Calibri" w:hAnsi="Calibri" w:cs="Calibri"/>
                <w:sz w:val="20"/>
                <w:szCs w:val="20"/>
              </w:rPr>
              <w:t>.</w:t>
            </w:r>
          </w:p>
        </w:tc>
      </w:tr>
      <w:tr w:rsidR="002D7EA9" w:rsidRPr="00DF1860" w14:paraId="316719FC" w14:textId="77777777" w:rsidTr="00106380">
        <w:tc>
          <w:tcPr>
            <w:tcW w:w="1818" w:type="dxa"/>
          </w:tcPr>
          <w:p w14:paraId="2851669C" w14:textId="77777777" w:rsidR="002814FC" w:rsidRPr="00DF1860" w:rsidRDefault="002814FC" w:rsidP="004764DF">
            <w:pPr>
              <w:autoSpaceDE w:val="0"/>
              <w:autoSpaceDN w:val="0"/>
              <w:adjustRightInd w:val="0"/>
              <w:rPr>
                <w:rFonts w:ascii="Calibri" w:hAnsi="Calibri" w:cs="Calibri"/>
                <w:sz w:val="20"/>
                <w:szCs w:val="20"/>
              </w:rPr>
            </w:pPr>
            <w:r w:rsidRPr="00DF1860">
              <w:rPr>
                <w:rFonts w:ascii="Calibri" w:hAnsi="Calibri" w:cs="Calibri"/>
                <w:sz w:val="20"/>
                <w:szCs w:val="20"/>
              </w:rPr>
              <w:t xml:space="preserve">ESS5 Land Acquisition, Restrictions on Land </w:t>
            </w:r>
            <w:proofErr w:type="gramStart"/>
            <w:r w:rsidRPr="00DF1860">
              <w:rPr>
                <w:rFonts w:ascii="Calibri" w:hAnsi="Calibri" w:cs="Calibri"/>
                <w:sz w:val="20"/>
                <w:szCs w:val="20"/>
              </w:rPr>
              <w:t>Use</w:t>
            </w:r>
            <w:proofErr w:type="gramEnd"/>
            <w:r w:rsidRPr="00DF1860">
              <w:rPr>
                <w:rFonts w:ascii="Calibri" w:hAnsi="Calibri" w:cs="Calibri"/>
                <w:sz w:val="20"/>
                <w:szCs w:val="20"/>
              </w:rPr>
              <w:t xml:space="preserve"> and </w:t>
            </w:r>
            <w:r w:rsidRPr="00DF1860">
              <w:rPr>
                <w:rFonts w:ascii="Calibri" w:hAnsi="Calibri" w:cs="Calibri"/>
                <w:sz w:val="20"/>
                <w:szCs w:val="20"/>
              </w:rPr>
              <w:lastRenderedPageBreak/>
              <w:t>Involuntary Resettlement</w:t>
            </w:r>
          </w:p>
        </w:tc>
        <w:tc>
          <w:tcPr>
            <w:tcW w:w="1170" w:type="dxa"/>
          </w:tcPr>
          <w:p w14:paraId="55DA4450" w14:textId="77777777" w:rsidR="002814FC" w:rsidRPr="00DF1860" w:rsidRDefault="002814FC" w:rsidP="004764DF">
            <w:pPr>
              <w:autoSpaceDE w:val="0"/>
              <w:autoSpaceDN w:val="0"/>
              <w:adjustRightInd w:val="0"/>
              <w:rPr>
                <w:rFonts w:ascii="Calibri" w:hAnsi="Calibri" w:cs="Calibri"/>
                <w:sz w:val="20"/>
                <w:szCs w:val="20"/>
              </w:rPr>
            </w:pPr>
            <w:r w:rsidRPr="00DF1860">
              <w:rPr>
                <w:rFonts w:ascii="Calibri" w:hAnsi="Calibri" w:cs="Calibri"/>
                <w:sz w:val="20"/>
                <w:szCs w:val="20"/>
              </w:rPr>
              <w:lastRenderedPageBreak/>
              <w:t>Relevant</w:t>
            </w:r>
          </w:p>
        </w:tc>
        <w:tc>
          <w:tcPr>
            <w:tcW w:w="6028" w:type="dxa"/>
          </w:tcPr>
          <w:p w14:paraId="240D7E8A" w14:textId="77777777" w:rsidR="00276556" w:rsidRPr="00DF1860" w:rsidRDefault="00276556" w:rsidP="00276556">
            <w:pPr>
              <w:rPr>
                <w:noProof/>
                <w:sz w:val="20"/>
                <w:szCs w:val="20"/>
              </w:rPr>
            </w:pPr>
            <w:r w:rsidRPr="00DF1860">
              <w:rPr>
                <w:noProof/>
                <w:sz w:val="20"/>
                <w:szCs w:val="20"/>
              </w:rPr>
              <w:t xml:space="preserve">Component 1 will finance the strengthening of regional and national policies that may create potential restriction of access to fishers, tourism tour operators and the yachting sector to areas in which they usually earn a livelihood.  Regulations for sensitive marine protected </w:t>
            </w:r>
            <w:r w:rsidRPr="00DF1860">
              <w:rPr>
                <w:noProof/>
                <w:sz w:val="20"/>
                <w:szCs w:val="20"/>
              </w:rPr>
              <w:lastRenderedPageBreak/>
              <w:t xml:space="preserve">areas may result in areas that are traditionally used for tourism or fishing activities becoming exclusion areas. </w:t>
            </w:r>
          </w:p>
          <w:p w14:paraId="342B1C1C" w14:textId="77777777" w:rsidR="00276556" w:rsidRPr="00DF1860" w:rsidRDefault="00276556" w:rsidP="00276556">
            <w:pPr>
              <w:rPr>
                <w:noProof/>
                <w:sz w:val="20"/>
                <w:szCs w:val="20"/>
              </w:rPr>
            </w:pPr>
            <w:r w:rsidRPr="00DF1860">
              <w:rPr>
                <w:noProof/>
                <w:sz w:val="20"/>
                <w:szCs w:val="20"/>
              </w:rPr>
              <w:t xml:space="preserve">Under Component 2.2, the UBEC Project will fund blue economy-based infrastructure in fisheries and aquaculture, tourism and waste management. The type and location of these activities has not yet been determined. Therefore, it is not yet known whether the project will result in any land acquisition, involuntary resettlement or economic displacement or even temporary relocation as a result of these activities. </w:t>
            </w:r>
          </w:p>
          <w:p w14:paraId="3B5E72CE" w14:textId="5141A6F2" w:rsidR="006D36D9" w:rsidRPr="00DF1860" w:rsidRDefault="00276556" w:rsidP="00276556">
            <w:pPr>
              <w:autoSpaceDE w:val="0"/>
              <w:autoSpaceDN w:val="0"/>
              <w:adjustRightInd w:val="0"/>
              <w:rPr>
                <w:rFonts w:ascii="Calibri" w:hAnsi="Calibri" w:cs="Calibri"/>
                <w:sz w:val="20"/>
                <w:szCs w:val="20"/>
              </w:rPr>
            </w:pPr>
            <w:r w:rsidRPr="00DF1860">
              <w:rPr>
                <w:noProof/>
                <w:sz w:val="20"/>
                <w:szCs w:val="20"/>
              </w:rPr>
              <w:t xml:space="preserve">To address potential risks and impacts under ESS5, the participating countires developed a Resettlement and Process Framework (RPF). </w:t>
            </w:r>
            <w:r w:rsidR="00604B7D" w:rsidRPr="00DF1860">
              <w:rPr>
                <w:noProof/>
                <w:sz w:val="20"/>
                <w:szCs w:val="20"/>
              </w:rPr>
              <w:t>Once the location of subprojects is determined and the specific information is available, Resettlement Actions Plans (RAPs) will be prepared for those subprojects causing impacts covered under ESS5 and in line with the RF.  No construction activities will be undertaken before</w:t>
            </w:r>
            <w:r w:rsidR="004741CD">
              <w:rPr>
                <w:noProof/>
                <w:sz w:val="20"/>
                <w:szCs w:val="20"/>
              </w:rPr>
              <w:t xml:space="preserve"> all</w:t>
            </w:r>
            <w:r w:rsidR="00604B7D" w:rsidRPr="00DF1860">
              <w:rPr>
                <w:noProof/>
                <w:sz w:val="20"/>
                <w:szCs w:val="20"/>
              </w:rPr>
              <w:t xml:space="preserve"> compensation</w:t>
            </w:r>
            <w:r w:rsidR="004741CD">
              <w:rPr>
                <w:noProof/>
                <w:sz w:val="20"/>
                <w:szCs w:val="20"/>
              </w:rPr>
              <w:t xml:space="preserve"> and assistance, in line with the requirements of ESS5,</w:t>
            </w:r>
            <w:r w:rsidR="00604B7D" w:rsidRPr="00DF1860">
              <w:rPr>
                <w:noProof/>
                <w:sz w:val="20"/>
                <w:szCs w:val="20"/>
              </w:rPr>
              <w:t xml:space="preserve"> is given to all affected persons. </w:t>
            </w:r>
          </w:p>
        </w:tc>
      </w:tr>
      <w:tr w:rsidR="002D7EA9" w:rsidRPr="00DF1860" w14:paraId="57B9A222" w14:textId="77777777" w:rsidTr="00106380">
        <w:tc>
          <w:tcPr>
            <w:tcW w:w="1818" w:type="dxa"/>
          </w:tcPr>
          <w:p w14:paraId="5B5CA785" w14:textId="77777777" w:rsidR="002814FC" w:rsidRPr="00DF1860" w:rsidRDefault="002814FC" w:rsidP="004764DF">
            <w:pPr>
              <w:autoSpaceDE w:val="0"/>
              <w:autoSpaceDN w:val="0"/>
              <w:adjustRightInd w:val="0"/>
              <w:rPr>
                <w:rFonts w:ascii="Calibri" w:hAnsi="Calibri" w:cs="Calibri"/>
                <w:sz w:val="20"/>
                <w:szCs w:val="20"/>
              </w:rPr>
            </w:pPr>
            <w:r w:rsidRPr="00DF1860">
              <w:rPr>
                <w:rFonts w:ascii="Calibri" w:hAnsi="Calibri" w:cs="Calibri"/>
                <w:sz w:val="20"/>
                <w:szCs w:val="20"/>
              </w:rPr>
              <w:lastRenderedPageBreak/>
              <w:t>ESS6 Biodiversity Conservation and Sustainable Management of Living Natural Resources</w:t>
            </w:r>
          </w:p>
        </w:tc>
        <w:tc>
          <w:tcPr>
            <w:tcW w:w="1170" w:type="dxa"/>
          </w:tcPr>
          <w:p w14:paraId="0C938464" w14:textId="77777777" w:rsidR="002814FC" w:rsidRPr="00DF1860" w:rsidRDefault="002814FC" w:rsidP="004764DF">
            <w:pPr>
              <w:autoSpaceDE w:val="0"/>
              <w:autoSpaceDN w:val="0"/>
              <w:adjustRightInd w:val="0"/>
              <w:rPr>
                <w:rFonts w:ascii="Calibri" w:hAnsi="Calibri" w:cs="Calibri"/>
                <w:sz w:val="20"/>
                <w:szCs w:val="20"/>
              </w:rPr>
            </w:pPr>
            <w:r w:rsidRPr="00DF1860">
              <w:rPr>
                <w:rFonts w:ascii="Calibri" w:hAnsi="Calibri" w:cs="Calibri"/>
                <w:sz w:val="20"/>
                <w:szCs w:val="20"/>
              </w:rPr>
              <w:t>Relevant</w:t>
            </w:r>
          </w:p>
        </w:tc>
        <w:tc>
          <w:tcPr>
            <w:tcW w:w="6028" w:type="dxa"/>
          </w:tcPr>
          <w:p w14:paraId="2EAEEB30" w14:textId="77777777" w:rsidR="00DE2067" w:rsidRPr="00DF1860" w:rsidRDefault="006A3DEB" w:rsidP="00241347">
            <w:pPr>
              <w:autoSpaceDE w:val="0"/>
              <w:autoSpaceDN w:val="0"/>
              <w:adjustRightInd w:val="0"/>
              <w:rPr>
                <w:noProof/>
                <w:sz w:val="20"/>
                <w:szCs w:val="20"/>
              </w:rPr>
            </w:pPr>
            <w:r w:rsidRPr="00DF1860">
              <w:rPr>
                <w:noProof/>
                <w:sz w:val="20"/>
                <w:szCs w:val="20"/>
              </w:rPr>
              <w:t xml:space="preserve">Through sub-component 2.2, the Project will fund activities aiming to enhance visitor experience from marine and nature-based tourism. Investments in the restoration and management (e.g., zoning demarcation) of key marine habitats (i.e., corals, mangroves, seagrasses), coral reef development/restoration and aquaculture technologies are some of the activities envisaged. The ESMF includes screening criteria for sub-project selection and based on the risks identified due deligence will be carried out to ensure that project activities do not alter or cause destruction to critical or sensitive natural habitats. </w:t>
            </w:r>
          </w:p>
          <w:p w14:paraId="124AB976" w14:textId="69FA4B77" w:rsidR="002814FC" w:rsidRPr="00DF1860" w:rsidRDefault="006A3DEB" w:rsidP="00F00EE3">
            <w:pPr>
              <w:autoSpaceDE w:val="0"/>
              <w:autoSpaceDN w:val="0"/>
              <w:adjustRightInd w:val="0"/>
              <w:rPr>
                <w:rFonts w:ascii="Calibri" w:hAnsi="Calibri" w:cs="Calibri"/>
                <w:sz w:val="20"/>
                <w:szCs w:val="20"/>
              </w:rPr>
            </w:pPr>
            <w:r w:rsidRPr="00DF1860">
              <w:rPr>
                <w:noProof/>
                <w:sz w:val="20"/>
                <w:szCs w:val="20"/>
              </w:rPr>
              <w:t xml:space="preserve">The project also </w:t>
            </w:r>
            <w:r w:rsidRPr="00DF1860">
              <w:rPr>
                <w:sz w:val="20"/>
                <w:szCs w:val="20"/>
              </w:rPr>
              <w:t>aims to support development and implementation of sector standards, policies, and operational guidelines across the three sectors</w:t>
            </w:r>
            <w:r w:rsidRPr="00DF1860">
              <w:rPr>
                <w:noProof/>
                <w:sz w:val="20"/>
                <w:szCs w:val="20"/>
              </w:rPr>
              <w:t>. The ToR for the analytical work will be reviewed and the E&amp;S considerations included to protect the marine and terrestrial ecosystems during future investments.</w:t>
            </w:r>
          </w:p>
        </w:tc>
      </w:tr>
      <w:tr w:rsidR="002D7EA9" w:rsidRPr="00DF1860" w14:paraId="7C366AAC" w14:textId="77777777" w:rsidTr="00106380">
        <w:tc>
          <w:tcPr>
            <w:tcW w:w="1818" w:type="dxa"/>
          </w:tcPr>
          <w:p w14:paraId="078DCA05" w14:textId="5711B7E3" w:rsidR="002814FC" w:rsidRPr="00DF1860" w:rsidRDefault="002814FC" w:rsidP="004764DF">
            <w:pPr>
              <w:autoSpaceDE w:val="0"/>
              <w:autoSpaceDN w:val="0"/>
              <w:adjustRightInd w:val="0"/>
              <w:rPr>
                <w:rFonts w:ascii="Calibri" w:hAnsi="Calibri" w:cs="Calibri"/>
                <w:sz w:val="20"/>
                <w:szCs w:val="20"/>
              </w:rPr>
            </w:pPr>
            <w:r w:rsidRPr="00DF1860">
              <w:rPr>
                <w:rFonts w:ascii="Calibri" w:hAnsi="Calibri" w:cs="Calibri"/>
                <w:sz w:val="20"/>
                <w:szCs w:val="20"/>
              </w:rPr>
              <w:t>ESS7 Indigenous Peoples/ Historically Underserved Traditional Local Communities</w:t>
            </w:r>
          </w:p>
        </w:tc>
        <w:tc>
          <w:tcPr>
            <w:tcW w:w="1170" w:type="dxa"/>
          </w:tcPr>
          <w:p w14:paraId="658BE939" w14:textId="27E88DE8" w:rsidR="002814FC" w:rsidRPr="00DF1860" w:rsidRDefault="00991A11" w:rsidP="004764DF">
            <w:pPr>
              <w:autoSpaceDE w:val="0"/>
              <w:autoSpaceDN w:val="0"/>
              <w:adjustRightInd w:val="0"/>
              <w:rPr>
                <w:rFonts w:ascii="Calibri" w:hAnsi="Calibri" w:cs="Calibri"/>
                <w:sz w:val="20"/>
                <w:szCs w:val="20"/>
              </w:rPr>
            </w:pPr>
            <w:r w:rsidRPr="00DF1860">
              <w:rPr>
                <w:rFonts w:ascii="Calibri" w:hAnsi="Calibri" w:cs="Calibri"/>
                <w:sz w:val="20"/>
                <w:szCs w:val="20"/>
              </w:rPr>
              <w:t>N</w:t>
            </w:r>
            <w:r w:rsidR="005E6B1E" w:rsidRPr="00DF1860">
              <w:rPr>
                <w:rFonts w:ascii="Calibri" w:hAnsi="Calibri" w:cs="Calibri"/>
                <w:sz w:val="20"/>
                <w:szCs w:val="20"/>
              </w:rPr>
              <w:t>OT</w:t>
            </w:r>
            <w:r w:rsidRPr="00DF1860">
              <w:rPr>
                <w:rFonts w:ascii="Calibri" w:hAnsi="Calibri" w:cs="Calibri"/>
                <w:sz w:val="20"/>
                <w:szCs w:val="20"/>
              </w:rPr>
              <w:t xml:space="preserve"> </w:t>
            </w:r>
            <w:r w:rsidR="0000109E" w:rsidRPr="00DF1860">
              <w:rPr>
                <w:rFonts w:ascii="Calibri" w:hAnsi="Calibri" w:cs="Calibri"/>
                <w:sz w:val="20"/>
                <w:szCs w:val="20"/>
              </w:rPr>
              <w:t>Relevant</w:t>
            </w:r>
          </w:p>
        </w:tc>
        <w:tc>
          <w:tcPr>
            <w:tcW w:w="6028" w:type="dxa"/>
          </w:tcPr>
          <w:p w14:paraId="437F0D84" w14:textId="31E5666D" w:rsidR="0000109E" w:rsidRPr="00DF1860" w:rsidRDefault="005D0082" w:rsidP="00991A11">
            <w:pPr>
              <w:autoSpaceDE w:val="0"/>
              <w:autoSpaceDN w:val="0"/>
              <w:adjustRightInd w:val="0"/>
              <w:rPr>
                <w:rFonts w:ascii="Calibri" w:hAnsi="Calibri" w:cs="Calibri"/>
                <w:i/>
                <w:iCs/>
                <w:sz w:val="20"/>
                <w:szCs w:val="20"/>
              </w:rPr>
            </w:pPr>
            <w:r w:rsidRPr="00DF1860">
              <w:rPr>
                <w:noProof/>
                <w:sz w:val="20"/>
                <w:szCs w:val="20"/>
              </w:rPr>
              <w:t>There is no population in the areas of intervention that can be considered indigenous peoples as per the</w:t>
            </w:r>
            <w:r w:rsidR="00D15BB2">
              <w:rPr>
                <w:noProof/>
                <w:sz w:val="20"/>
                <w:szCs w:val="20"/>
              </w:rPr>
              <w:t xml:space="preserve"> four cumulative</w:t>
            </w:r>
            <w:r w:rsidRPr="00DF1860">
              <w:rPr>
                <w:noProof/>
                <w:sz w:val="20"/>
                <w:szCs w:val="20"/>
              </w:rPr>
              <w:t xml:space="preserve"> criteria set forth in ESS7.</w:t>
            </w:r>
          </w:p>
        </w:tc>
      </w:tr>
      <w:tr w:rsidR="002D7EA9" w:rsidRPr="00DF1860" w14:paraId="07DB4971" w14:textId="77777777" w:rsidTr="00106380">
        <w:tc>
          <w:tcPr>
            <w:tcW w:w="1818" w:type="dxa"/>
          </w:tcPr>
          <w:p w14:paraId="4EA75400" w14:textId="77777777" w:rsidR="002814FC" w:rsidRPr="00DF1860" w:rsidRDefault="002814FC" w:rsidP="004764DF">
            <w:pPr>
              <w:autoSpaceDE w:val="0"/>
              <w:autoSpaceDN w:val="0"/>
              <w:adjustRightInd w:val="0"/>
              <w:rPr>
                <w:rFonts w:ascii="Calibri" w:hAnsi="Calibri" w:cs="Calibri"/>
                <w:sz w:val="20"/>
                <w:szCs w:val="20"/>
              </w:rPr>
            </w:pPr>
            <w:r w:rsidRPr="00DF1860">
              <w:rPr>
                <w:rFonts w:ascii="Calibri" w:hAnsi="Calibri" w:cs="Calibri"/>
                <w:sz w:val="20"/>
                <w:szCs w:val="20"/>
              </w:rPr>
              <w:t>ESS8 Cultural Heritage</w:t>
            </w:r>
          </w:p>
        </w:tc>
        <w:tc>
          <w:tcPr>
            <w:tcW w:w="1170" w:type="dxa"/>
          </w:tcPr>
          <w:p w14:paraId="044E663C" w14:textId="77777777" w:rsidR="002814FC" w:rsidRPr="00DF1860" w:rsidRDefault="002814FC" w:rsidP="004764DF">
            <w:pPr>
              <w:autoSpaceDE w:val="0"/>
              <w:autoSpaceDN w:val="0"/>
              <w:adjustRightInd w:val="0"/>
              <w:rPr>
                <w:rFonts w:ascii="Calibri" w:hAnsi="Calibri" w:cs="Calibri"/>
                <w:sz w:val="20"/>
                <w:szCs w:val="20"/>
              </w:rPr>
            </w:pPr>
            <w:r w:rsidRPr="00DF1860">
              <w:rPr>
                <w:rFonts w:ascii="Calibri" w:hAnsi="Calibri" w:cs="Calibri"/>
                <w:sz w:val="20"/>
                <w:szCs w:val="20"/>
              </w:rPr>
              <w:t xml:space="preserve">Relevant </w:t>
            </w:r>
          </w:p>
        </w:tc>
        <w:tc>
          <w:tcPr>
            <w:tcW w:w="6028" w:type="dxa"/>
          </w:tcPr>
          <w:p w14:paraId="4EB4C44B" w14:textId="77DB4BAA" w:rsidR="002814FC" w:rsidRPr="00DF1860" w:rsidRDefault="002814FC" w:rsidP="004764DF">
            <w:pPr>
              <w:autoSpaceDE w:val="0"/>
              <w:autoSpaceDN w:val="0"/>
              <w:adjustRightInd w:val="0"/>
              <w:rPr>
                <w:rFonts w:ascii="Calibri" w:hAnsi="Calibri" w:cs="Calibri"/>
                <w:sz w:val="20"/>
                <w:szCs w:val="20"/>
              </w:rPr>
            </w:pPr>
            <w:r w:rsidRPr="00DF1860">
              <w:rPr>
                <w:rFonts w:ascii="Calibri" w:hAnsi="Calibri" w:cs="Calibri"/>
                <w:sz w:val="20"/>
                <w:szCs w:val="20"/>
              </w:rPr>
              <w:t>Project activities will be implemented in areas that may be valued for their cultural heritage, both tangible and intangible. The implementation of the project is not expected to have any negative impact on cultural heritage sites, but rather enhance them for the benefit of the blue economy. The ESMF include</w:t>
            </w:r>
            <w:r w:rsidR="00241347" w:rsidRPr="00DF1860">
              <w:rPr>
                <w:rFonts w:ascii="Calibri" w:hAnsi="Calibri" w:cs="Calibri"/>
                <w:sz w:val="20"/>
                <w:szCs w:val="20"/>
              </w:rPr>
              <w:t>s</w:t>
            </w:r>
            <w:r w:rsidRPr="00DF1860">
              <w:rPr>
                <w:rFonts w:ascii="Calibri" w:hAnsi="Calibri" w:cs="Calibri"/>
                <w:sz w:val="20"/>
                <w:szCs w:val="20"/>
              </w:rPr>
              <w:t xml:space="preserve"> chance find procedures </w:t>
            </w:r>
            <w:r w:rsidR="00E647B3" w:rsidRPr="00DF1860">
              <w:rPr>
                <w:rFonts w:ascii="Calibri" w:hAnsi="Calibri" w:cs="Calibri"/>
                <w:sz w:val="20"/>
                <w:szCs w:val="20"/>
              </w:rPr>
              <w:t>in line with</w:t>
            </w:r>
            <w:r w:rsidRPr="00DF1860">
              <w:rPr>
                <w:rFonts w:ascii="Calibri" w:hAnsi="Calibri" w:cs="Calibri"/>
                <w:sz w:val="20"/>
                <w:szCs w:val="20"/>
              </w:rPr>
              <w:t xml:space="preserve"> the national legislation and the</w:t>
            </w:r>
            <w:r w:rsidR="00E647B3" w:rsidRPr="00DF1860">
              <w:rPr>
                <w:rFonts w:ascii="Calibri" w:hAnsi="Calibri" w:cs="Calibri"/>
                <w:sz w:val="20"/>
                <w:szCs w:val="20"/>
              </w:rPr>
              <w:t xml:space="preserve"> ESS8</w:t>
            </w:r>
            <w:r w:rsidRPr="00DF1860">
              <w:rPr>
                <w:rFonts w:ascii="Calibri" w:hAnsi="Calibri" w:cs="Calibri"/>
                <w:sz w:val="20"/>
                <w:szCs w:val="20"/>
              </w:rPr>
              <w:t xml:space="preserve"> requirements. Additionally, the ESMF include</w:t>
            </w:r>
            <w:r w:rsidR="00241347" w:rsidRPr="00DF1860">
              <w:rPr>
                <w:rFonts w:ascii="Calibri" w:hAnsi="Calibri" w:cs="Calibri"/>
                <w:sz w:val="20"/>
                <w:szCs w:val="20"/>
              </w:rPr>
              <w:t>s</w:t>
            </w:r>
            <w:r w:rsidRPr="00DF1860">
              <w:rPr>
                <w:rFonts w:ascii="Calibri" w:hAnsi="Calibri" w:cs="Calibri"/>
                <w:sz w:val="20"/>
                <w:szCs w:val="20"/>
              </w:rPr>
              <w:t xml:space="preserve"> </w:t>
            </w:r>
            <w:r w:rsidR="00DE2067" w:rsidRPr="00DF1860">
              <w:rPr>
                <w:rFonts w:ascii="Calibri" w:hAnsi="Calibri" w:cs="Calibri"/>
                <w:sz w:val="20"/>
                <w:szCs w:val="20"/>
              </w:rPr>
              <w:t xml:space="preserve">the requirements needed </w:t>
            </w:r>
            <w:r w:rsidRPr="00DF1860">
              <w:rPr>
                <w:rFonts w:ascii="Calibri" w:hAnsi="Calibri" w:cs="Calibri"/>
                <w:sz w:val="20"/>
                <w:szCs w:val="20"/>
              </w:rPr>
              <w:t>to prepare a Cultural Heritage Management Plan to ensure all potential impacts on traditional conservation practices, and/or natural features with cultural significance to local communities are properly managed.</w:t>
            </w:r>
          </w:p>
        </w:tc>
      </w:tr>
      <w:tr w:rsidR="002D7EA9" w:rsidRPr="00DF1860" w14:paraId="31800A8C" w14:textId="77777777" w:rsidTr="00106380">
        <w:tc>
          <w:tcPr>
            <w:tcW w:w="1818" w:type="dxa"/>
          </w:tcPr>
          <w:p w14:paraId="029D1F83" w14:textId="77777777" w:rsidR="002814FC" w:rsidRPr="00DF1860" w:rsidRDefault="002814FC" w:rsidP="004764DF">
            <w:pPr>
              <w:autoSpaceDE w:val="0"/>
              <w:autoSpaceDN w:val="0"/>
              <w:adjustRightInd w:val="0"/>
              <w:rPr>
                <w:rFonts w:ascii="Calibri" w:hAnsi="Calibri" w:cs="Calibri"/>
                <w:i/>
                <w:iCs/>
                <w:sz w:val="20"/>
                <w:szCs w:val="20"/>
              </w:rPr>
            </w:pPr>
            <w:r w:rsidRPr="00DF1860">
              <w:rPr>
                <w:rFonts w:ascii="Calibri" w:hAnsi="Calibri" w:cs="Calibri"/>
                <w:i/>
                <w:iCs/>
                <w:sz w:val="20"/>
                <w:szCs w:val="20"/>
              </w:rPr>
              <w:t>ESS9 Financial Intermediaries</w:t>
            </w:r>
          </w:p>
        </w:tc>
        <w:tc>
          <w:tcPr>
            <w:tcW w:w="1170" w:type="dxa"/>
          </w:tcPr>
          <w:p w14:paraId="60CEA58D" w14:textId="4AA11B27" w:rsidR="002814FC" w:rsidRPr="00DF1860" w:rsidRDefault="005E6B1E" w:rsidP="004764DF">
            <w:pPr>
              <w:autoSpaceDE w:val="0"/>
              <w:autoSpaceDN w:val="0"/>
              <w:adjustRightInd w:val="0"/>
              <w:rPr>
                <w:rFonts w:ascii="Calibri" w:hAnsi="Calibri" w:cs="Calibri"/>
                <w:sz w:val="20"/>
                <w:szCs w:val="20"/>
              </w:rPr>
            </w:pPr>
            <w:r w:rsidRPr="00DF1860">
              <w:rPr>
                <w:rFonts w:ascii="Calibri" w:hAnsi="Calibri" w:cs="Calibri"/>
                <w:sz w:val="20"/>
                <w:szCs w:val="20"/>
              </w:rPr>
              <w:t xml:space="preserve">NOT </w:t>
            </w:r>
            <w:r w:rsidR="002814FC" w:rsidRPr="00DF1860">
              <w:rPr>
                <w:rFonts w:ascii="Calibri" w:hAnsi="Calibri" w:cs="Calibri"/>
                <w:sz w:val="20"/>
                <w:szCs w:val="20"/>
              </w:rPr>
              <w:t>relevant</w:t>
            </w:r>
          </w:p>
        </w:tc>
        <w:tc>
          <w:tcPr>
            <w:tcW w:w="6028" w:type="dxa"/>
          </w:tcPr>
          <w:p w14:paraId="72B1FE92" w14:textId="77777777" w:rsidR="002814FC" w:rsidRPr="00DF1860" w:rsidRDefault="002814FC" w:rsidP="004764DF">
            <w:pPr>
              <w:autoSpaceDE w:val="0"/>
              <w:autoSpaceDN w:val="0"/>
              <w:adjustRightInd w:val="0"/>
              <w:rPr>
                <w:rFonts w:ascii="Calibri" w:hAnsi="Calibri" w:cs="Calibri"/>
                <w:i/>
                <w:iCs/>
                <w:sz w:val="20"/>
                <w:szCs w:val="20"/>
              </w:rPr>
            </w:pPr>
            <w:r w:rsidRPr="00DF1860">
              <w:rPr>
                <w:rFonts w:ascii="Calibri" w:hAnsi="Calibri" w:cs="Calibri"/>
                <w:sz w:val="20"/>
                <w:szCs w:val="20"/>
              </w:rPr>
              <w:t>The project design does not involve any financial intermediaries</w:t>
            </w:r>
            <w:r w:rsidRPr="00DF1860">
              <w:rPr>
                <w:rFonts w:ascii="Calibri" w:hAnsi="Calibri" w:cs="Calibri"/>
                <w:i/>
                <w:iCs/>
                <w:sz w:val="20"/>
                <w:szCs w:val="20"/>
              </w:rPr>
              <w:t>.</w:t>
            </w:r>
          </w:p>
        </w:tc>
      </w:tr>
      <w:tr w:rsidR="002D7EA9" w:rsidRPr="00DF1860" w14:paraId="4863C225" w14:textId="77777777" w:rsidTr="00106380">
        <w:tc>
          <w:tcPr>
            <w:tcW w:w="1818" w:type="dxa"/>
          </w:tcPr>
          <w:p w14:paraId="182158BB" w14:textId="77777777" w:rsidR="002814FC" w:rsidRPr="00DF1860" w:rsidRDefault="002814FC" w:rsidP="004764DF">
            <w:pPr>
              <w:autoSpaceDE w:val="0"/>
              <w:autoSpaceDN w:val="0"/>
              <w:adjustRightInd w:val="0"/>
              <w:rPr>
                <w:rFonts w:ascii="Calibri" w:hAnsi="Calibri" w:cs="Calibri"/>
                <w:sz w:val="20"/>
                <w:szCs w:val="20"/>
              </w:rPr>
            </w:pPr>
            <w:r w:rsidRPr="00DF1860">
              <w:rPr>
                <w:rFonts w:ascii="Calibri" w:hAnsi="Calibri" w:cs="Calibri"/>
                <w:sz w:val="20"/>
                <w:szCs w:val="20"/>
              </w:rPr>
              <w:t xml:space="preserve">ESS10 Stakeholder Engagement and </w:t>
            </w:r>
            <w:r w:rsidRPr="00DF1860">
              <w:rPr>
                <w:rFonts w:ascii="Calibri" w:hAnsi="Calibri" w:cs="Calibri"/>
                <w:sz w:val="20"/>
                <w:szCs w:val="20"/>
              </w:rPr>
              <w:lastRenderedPageBreak/>
              <w:t>Information Disclosure</w:t>
            </w:r>
          </w:p>
        </w:tc>
        <w:tc>
          <w:tcPr>
            <w:tcW w:w="1170" w:type="dxa"/>
          </w:tcPr>
          <w:p w14:paraId="5255B66E" w14:textId="77777777" w:rsidR="002814FC" w:rsidRPr="00DF1860" w:rsidRDefault="002814FC" w:rsidP="004764DF">
            <w:pPr>
              <w:autoSpaceDE w:val="0"/>
              <w:autoSpaceDN w:val="0"/>
              <w:adjustRightInd w:val="0"/>
              <w:rPr>
                <w:rFonts w:ascii="Calibri" w:hAnsi="Calibri" w:cs="Calibri"/>
                <w:sz w:val="20"/>
                <w:szCs w:val="20"/>
              </w:rPr>
            </w:pPr>
            <w:r w:rsidRPr="00DF1860">
              <w:rPr>
                <w:rFonts w:ascii="Calibri" w:hAnsi="Calibri" w:cs="Calibri"/>
                <w:sz w:val="20"/>
                <w:szCs w:val="20"/>
              </w:rPr>
              <w:lastRenderedPageBreak/>
              <w:t>Relevant</w:t>
            </w:r>
          </w:p>
        </w:tc>
        <w:tc>
          <w:tcPr>
            <w:tcW w:w="6028" w:type="dxa"/>
          </w:tcPr>
          <w:p w14:paraId="72507DE7" w14:textId="7109A088" w:rsidR="002814FC" w:rsidRPr="00DF1860" w:rsidRDefault="0089016D" w:rsidP="004764DF">
            <w:pPr>
              <w:autoSpaceDE w:val="0"/>
              <w:autoSpaceDN w:val="0"/>
              <w:adjustRightInd w:val="0"/>
              <w:rPr>
                <w:rFonts w:ascii="Calibri" w:hAnsi="Calibri" w:cs="Calibri"/>
                <w:sz w:val="20"/>
                <w:szCs w:val="20"/>
              </w:rPr>
            </w:pPr>
            <w:r w:rsidRPr="00DF1860">
              <w:rPr>
                <w:noProof/>
                <w:sz w:val="20"/>
                <w:szCs w:val="20"/>
              </w:rPr>
              <w:t xml:space="preserve">Stakeholders are: (i) national government ministries, departments and agencies working directly or indirectly in the three prioritized sectors (tourism, fisheries and aquaculture, and waste management); </w:t>
            </w:r>
            <w:r w:rsidR="0018188D">
              <w:rPr>
                <w:noProof/>
                <w:sz w:val="20"/>
                <w:szCs w:val="20"/>
              </w:rPr>
              <w:t xml:space="preserve">(ii) OECS </w:t>
            </w:r>
            <w:r w:rsidR="0018188D">
              <w:rPr>
                <w:noProof/>
                <w:sz w:val="20"/>
                <w:szCs w:val="20"/>
              </w:rPr>
              <w:lastRenderedPageBreak/>
              <w:t xml:space="preserve">Commission; </w:t>
            </w:r>
            <w:r w:rsidRPr="00DF1860">
              <w:rPr>
                <w:noProof/>
                <w:sz w:val="20"/>
                <w:szCs w:val="20"/>
              </w:rPr>
              <w:t>(</w:t>
            </w:r>
            <w:r w:rsidR="0018188D">
              <w:rPr>
                <w:noProof/>
                <w:sz w:val="20"/>
                <w:szCs w:val="20"/>
              </w:rPr>
              <w:t>i</w:t>
            </w:r>
            <w:r w:rsidRPr="00DF1860">
              <w:rPr>
                <w:noProof/>
                <w:sz w:val="20"/>
                <w:szCs w:val="20"/>
              </w:rPr>
              <w:t xml:space="preserve">ii) </w:t>
            </w:r>
            <w:r w:rsidR="0018188D">
              <w:rPr>
                <w:noProof/>
                <w:sz w:val="20"/>
                <w:szCs w:val="20"/>
              </w:rPr>
              <w:t xml:space="preserve">micro, </w:t>
            </w:r>
            <w:r w:rsidRPr="00DF1860">
              <w:rPr>
                <w:sz w:val="20"/>
                <w:szCs w:val="20"/>
                <w:lang w:val="en-GB"/>
              </w:rPr>
              <w:t xml:space="preserve">small and medium-sized enterprises (SME) and the associations representing their interests active in </w:t>
            </w:r>
            <w:r w:rsidRPr="00DF1860">
              <w:rPr>
                <w:sz w:val="20"/>
                <w:szCs w:val="20"/>
              </w:rPr>
              <w:t>these sectors (e.g., d</w:t>
            </w:r>
            <w:proofErr w:type="spellStart"/>
            <w:r w:rsidRPr="00DF1860">
              <w:rPr>
                <w:sz w:val="20"/>
                <w:szCs w:val="20"/>
                <w:lang w:val="en-GB"/>
              </w:rPr>
              <w:t>omestic</w:t>
            </w:r>
            <w:proofErr w:type="spellEnd"/>
            <w:r w:rsidRPr="00DF1860">
              <w:rPr>
                <w:sz w:val="20"/>
                <w:szCs w:val="20"/>
                <w:lang w:val="en-GB"/>
              </w:rPr>
              <w:t xml:space="preserve"> commercial/artisanal/subsistence fishing, crab harvesting and sea moss harvesting; diving &amp; snorkelling, yachting &amp; marine charters, water taxis, vendors, small tour guides, tour operators, c</w:t>
            </w:r>
            <w:r w:rsidRPr="00DF1860">
              <w:rPr>
                <w:sz w:val="20"/>
                <w:szCs w:val="20"/>
                <w:lang w:val="en-GB" w:eastAsia="en-GB"/>
              </w:rPr>
              <w:t>hambers of commerce, bottle processing firms); (i</w:t>
            </w:r>
            <w:r w:rsidR="0018188D">
              <w:rPr>
                <w:sz w:val="20"/>
                <w:szCs w:val="20"/>
                <w:lang w:val="en-GB" w:eastAsia="en-GB"/>
              </w:rPr>
              <w:t>v</w:t>
            </w:r>
            <w:r w:rsidRPr="00DF1860">
              <w:rPr>
                <w:sz w:val="20"/>
                <w:szCs w:val="20"/>
                <w:lang w:val="en-GB" w:eastAsia="en-GB"/>
              </w:rPr>
              <w:t>) civil society organisations and civil society at large</w:t>
            </w:r>
            <w:r w:rsidRPr="00DF1860">
              <w:rPr>
                <w:sz w:val="20"/>
                <w:szCs w:val="20"/>
                <w:lang w:val="en-GB"/>
              </w:rPr>
              <w:t xml:space="preserve"> (e.g., non-governmental organizations (NGOs), community-based organisations (CBOs), universities and technical schools, the media); (v) government and civil society organisations active in the tourism, fisheries &amp; aquaculture and waste management sectors operating at a regional scale; and (v</w:t>
            </w:r>
            <w:r w:rsidR="0018188D">
              <w:rPr>
                <w:sz w:val="20"/>
                <w:szCs w:val="20"/>
                <w:lang w:val="en-GB"/>
              </w:rPr>
              <w:t>i</w:t>
            </w:r>
            <w:r w:rsidRPr="00DF1860">
              <w:rPr>
                <w:sz w:val="20"/>
                <w:szCs w:val="20"/>
                <w:lang w:val="en-GB"/>
              </w:rPr>
              <w:t xml:space="preserve">) vulnerable individuals and groups, including </w:t>
            </w:r>
            <w:r w:rsidRPr="00DF1860">
              <w:rPr>
                <w:rFonts w:ascii="Calibri" w:hAnsi="Calibri" w:cs="Calibri"/>
                <w:color w:val="000000"/>
                <w:sz w:val="20"/>
                <w:szCs w:val="20"/>
                <w:lang w:val="en-GB"/>
              </w:rPr>
              <w:t>female headed households</w:t>
            </w:r>
            <w:r w:rsidRPr="00DF1860">
              <w:rPr>
                <w:sz w:val="20"/>
                <w:szCs w:val="20"/>
                <w:lang w:val="en-GB"/>
              </w:rPr>
              <w:t xml:space="preserve"> and those less able to care for themselves, notably children, the elderly, persons with disabilities, seasonal resource users and LGBTI.</w:t>
            </w:r>
          </w:p>
          <w:p w14:paraId="66F7B83C" w14:textId="0F4B575B" w:rsidR="005F229A" w:rsidRPr="00DF1860" w:rsidRDefault="005F229A" w:rsidP="004764DF">
            <w:pPr>
              <w:autoSpaceDE w:val="0"/>
              <w:autoSpaceDN w:val="0"/>
              <w:adjustRightInd w:val="0"/>
              <w:rPr>
                <w:rFonts w:ascii="Calibri" w:hAnsi="Calibri" w:cs="Calibri"/>
                <w:sz w:val="20"/>
                <w:szCs w:val="20"/>
              </w:rPr>
            </w:pPr>
            <w:r w:rsidRPr="00DF1860">
              <w:rPr>
                <w:noProof/>
                <w:sz w:val="20"/>
                <w:szCs w:val="20"/>
              </w:rPr>
              <w:t>The three participating countries developed, consulted and disclosed a Stakeholder Engagement Plan (SEP) in proportion to the nature and scale of the project and its associated risks and impacts</w:t>
            </w:r>
            <w:r w:rsidR="00F73187" w:rsidRPr="00DF1860">
              <w:rPr>
                <w:noProof/>
                <w:sz w:val="20"/>
                <w:szCs w:val="20"/>
              </w:rPr>
              <w:t>, including a project level GRM.</w:t>
            </w:r>
            <w:r w:rsidR="00AD3F42" w:rsidRPr="00DF1860">
              <w:rPr>
                <w:noProof/>
                <w:sz w:val="20"/>
                <w:szCs w:val="20"/>
              </w:rPr>
              <w:t xml:space="preserve">  During implementation and consistent with the SEP and ESMF</w:t>
            </w:r>
            <w:r w:rsidR="001A3824">
              <w:rPr>
                <w:noProof/>
                <w:sz w:val="20"/>
                <w:szCs w:val="20"/>
              </w:rPr>
              <w:t>, as well as ESS10</w:t>
            </w:r>
            <w:r w:rsidR="00AD3F42" w:rsidRPr="00DF1860">
              <w:rPr>
                <w:noProof/>
                <w:sz w:val="20"/>
                <w:szCs w:val="20"/>
              </w:rPr>
              <w:t>,</w:t>
            </w:r>
            <w:r w:rsidR="001A3824">
              <w:rPr>
                <w:noProof/>
                <w:sz w:val="20"/>
                <w:szCs w:val="20"/>
              </w:rPr>
              <w:t xml:space="preserve"> stakeholder engagement will be continuous and, in this regards, public</w:t>
            </w:r>
            <w:r w:rsidR="00AD3F42" w:rsidRPr="00DF1860">
              <w:rPr>
                <w:noProof/>
                <w:sz w:val="20"/>
                <w:szCs w:val="20"/>
              </w:rPr>
              <w:t xml:space="preserve"> consultations will take place at the subproject level with affected and other interested parties, including vulnerable groups</w:t>
            </w:r>
            <w:r w:rsidR="001A3824">
              <w:rPr>
                <w:noProof/>
                <w:sz w:val="20"/>
                <w:szCs w:val="20"/>
              </w:rPr>
              <w:t xml:space="preserve">, prior to subproject </w:t>
            </w:r>
            <w:r w:rsidR="00D569EC">
              <w:rPr>
                <w:noProof/>
                <w:sz w:val="20"/>
                <w:szCs w:val="20"/>
              </w:rPr>
              <w:t>development</w:t>
            </w:r>
            <w:r w:rsidR="00AD3F42" w:rsidRPr="00DF1860">
              <w:rPr>
                <w:noProof/>
                <w:sz w:val="20"/>
                <w:szCs w:val="20"/>
              </w:rPr>
              <w:t>.</w:t>
            </w:r>
          </w:p>
        </w:tc>
      </w:tr>
    </w:tbl>
    <w:p w14:paraId="361BD1F2" w14:textId="77777777" w:rsidR="002814FC" w:rsidRPr="002D7EA9" w:rsidRDefault="002814FC" w:rsidP="002814FC">
      <w:pPr>
        <w:autoSpaceDE w:val="0"/>
        <w:autoSpaceDN w:val="0"/>
        <w:adjustRightInd w:val="0"/>
        <w:spacing w:after="0" w:line="240" w:lineRule="auto"/>
        <w:rPr>
          <w:rFonts w:ascii="Calibri" w:hAnsi="Calibri" w:cs="Calibri"/>
          <w:b/>
          <w:bCs/>
          <w:color w:val="767171"/>
        </w:rPr>
      </w:pPr>
    </w:p>
    <w:p w14:paraId="375163DE" w14:textId="28CF4978" w:rsidR="002814FC" w:rsidRDefault="002814FC" w:rsidP="002814FC">
      <w:pPr>
        <w:pStyle w:val="Heading2"/>
      </w:pPr>
      <w:bookmarkStart w:id="31" w:name="_Toc58934893"/>
      <w:bookmarkStart w:id="32" w:name="_Toc58935822"/>
      <w:bookmarkStart w:id="33" w:name="_Toc92387110"/>
      <w:r>
        <w:t>National Polic</w:t>
      </w:r>
      <w:r w:rsidR="001E2169">
        <w:t>y a</w:t>
      </w:r>
      <w:r>
        <w:t>nd Legal Framework</w:t>
      </w:r>
      <w:r w:rsidR="001E2169">
        <w:t xml:space="preserve">s </w:t>
      </w:r>
      <w:r w:rsidR="00046091">
        <w:t xml:space="preserve">and </w:t>
      </w:r>
      <w:r w:rsidR="00F17EE4">
        <w:t>A</w:t>
      </w:r>
      <w:r w:rsidR="0019663F">
        <w:t>pplicability</w:t>
      </w:r>
      <w:r w:rsidR="00F17EE4">
        <w:t xml:space="preserve"> with the </w:t>
      </w:r>
      <w:r w:rsidR="001E2169">
        <w:t xml:space="preserve">World Bank </w:t>
      </w:r>
      <w:bookmarkEnd w:id="31"/>
      <w:bookmarkEnd w:id="32"/>
      <w:r w:rsidR="001E2169">
        <w:t>ES</w:t>
      </w:r>
      <w:r w:rsidR="009F5B17">
        <w:t>F</w:t>
      </w:r>
      <w:bookmarkEnd w:id="33"/>
    </w:p>
    <w:p w14:paraId="487113EA" w14:textId="656BEDDE" w:rsidR="002814FC" w:rsidRPr="00162B13" w:rsidRDefault="001E2169" w:rsidP="002814FC">
      <w:pPr>
        <w:autoSpaceDE w:val="0"/>
        <w:autoSpaceDN w:val="0"/>
        <w:adjustRightInd w:val="0"/>
        <w:spacing w:after="0" w:line="240" w:lineRule="auto"/>
        <w:rPr>
          <w:rFonts w:ascii="Calibri" w:hAnsi="Calibri" w:cs="Calibri"/>
          <w:color w:val="000000"/>
        </w:rPr>
      </w:pPr>
      <w:r>
        <w:rPr>
          <w:rFonts w:ascii="Calibri" w:hAnsi="Calibri" w:cs="Calibri"/>
          <w:color w:val="000000"/>
        </w:rPr>
        <w:t>This section provides an overview of the national legal framewor</w:t>
      </w:r>
      <w:r w:rsidRPr="00D95C66">
        <w:rPr>
          <w:rFonts w:ascii="Calibri" w:hAnsi="Calibri" w:cs="Calibri"/>
          <w:color w:val="000000"/>
        </w:rPr>
        <w:t>k</w:t>
      </w:r>
      <w:r w:rsidR="0055576E">
        <w:rPr>
          <w:rFonts w:ascii="Calibri" w:hAnsi="Calibri" w:cs="Calibri"/>
          <w:color w:val="000000"/>
        </w:rPr>
        <w:t>s</w:t>
      </w:r>
      <w:r w:rsidRPr="00D95C66">
        <w:rPr>
          <w:rFonts w:ascii="Calibri" w:hAnsi="Calibri" w:cs="Calibri"/>
          <w:color w:val="000000"/>
        </w:rPr>
        <w:t xml:space="preserve"> </w:t>
      </w:r>
      <w:r w:rsidR="001A1807">
        <w:rPr>
          <w:rFonts w:ascii="Calibri" w:hAnsi="Calibri" w:cs="Calibri"/>
          <w:color w:val="000000"/>
        </w:rPr>
        <w:t xml:space="preserve">versus </w:t>
      </w:r>
      <w:r w:rsidRPr="00D95C66">
        <w:rPr>
          <w:rFonts w:ascii="Calibri" w:hAnsi="Calibri" w:cs="Calibri"/>
          <w:color w:val="000000"/>
        </w:rPr>
        <w:t xml:space="preserve"> </w:t>
      </w:r>
      <w:r w:rsidR="001A1807">
        <w:rPr>
          <w:rFonts w:ascii="Calibri" w:hAnsi="Calibri" w:cs="Calibri"/>
          <w:color w:val="000000"/>
        </w:rPr>
        <w:t>the requirements set forth in the</w:t>
      </w:r>
      <w:r w:rsidRPr="00D95C66">
        <w:rPr>
          <w:rFonts w:ascii="Calibri" w:hAnsi="Calibri" w:cs="Calibri"/>
          <w:color w:val="000000"/>
        </w:rPr>
        <w:t xml:space="preserve"> World Bank ESSs and a summary of international laws and treat</w:t>
      </w:r>
      <w:r w:rsidR="007203F6">
        <w:rPr>
          <w:rFonts w:ascii="Calibri" w:hAnsi="Calibri" w:cs="Calibri"/>
          <w:color w:val="000000"/>
        </w:rPr>
        <w:t>ies</w:t>
      </w:r>
      <w:r w:rsidR="001A1807">
        <w:rPr>
          <w:rFonts w:ascii="Calibri" w:hAnsi="Calibri" w:cs="Calibri"/>
          <w:color w:val="000000"/>
        </w:rPr>
        <w:t xml:space="preserve"> applicable in the Borrower countries</w:t>
      </w:r>
      <w:r w:rsidRPr="00D95C66">
        <w:rPr>
          <w:rFonts w:ascii="Calibri" w:hAnsi="Calibri" w:cs="Calibri"/>
          <w:color w:val="000000"/>
        </w:rPr>
        <w:t xml:space="preserve">. A </w:t>
      </w:r>
      <w:r w:rsidR="0055576E">
        <w:rPr>
          <w:rFonts w:ascii="Calibri" w:hAnsi="Calibri" w:cs="Calibri"/>
          <w:color w:val="000000"/>
        </w:rPr>
        <w:t>detailed listing</w:t>
      </w:r>
      <w:r w:rsidRPr="00D95C66">
        <w:rPr>
          <w:rFonts w:ascii="Calibri" w:hAnsi="Calibri" w:cs="Calibri"/>
          <w:color w:val="000000"/>
        </w:rPr>
        <w:t xml:space="preserve"> of these is presented </w:t>
      </w:r>
      <w:r w:rsidRPr="00162B13">
        <w:rPr>
          <w:rFonts w:ascii="Calibri" w:hAnsi="Calibri" w:cs="Calibri"/>
          <w:color w:val="000000"/>
        </w:rPr>
        <w:t xml:space="preserve">in Annex </w:t>
      </w:r>
      <w:r w:rsidR="00C552E2" w:rsidRPr="00162B13">
        <w:rPr>
          <w:rFonts w:ascii="Calibri" w:hAnsi="Calibri" w:cs="Calibri"/>
          <w:color w:val="000000"/>
        </w:rPr>
        <w:t>6</w:t>
      </w:r>
      <w:r w:rsidRPr="00162B13">
        <w:rPr>
          <w:rFonts w:ascii="Calibri" w:hAnsi="Calibri" w:cs="Calibri"/>
          <w:color w:val="000000"/>
        </w:rPr>
        <w:t>. The section also compares this framework to the requirements of the relevant ESSs, identifies any gaps and suggests measures to address these gaps.</w:t>
      </w:r>
    </w:p>
    <w:p w14:paraId="741BA91F" w14:textId="3722746C" w:rsidR="00364098" w:rsidRPr="00162B13" w:rsidRDefault="00364098" w:rsidP="00723965">
      <w:pPr>
        <w:spacing w:after="0" w:line="240" w:lineRule="auto"/>
      </w:pPr>
    </w:p>
    <w:p w14:paraId="57135B15" w14:textId="36256EE8" w:rsidR="001E2169" w:rsidRPr="00162B13" w:rsidRDefault="001E2169" w:rsidP="00206CE2">
      <w:pPr>
        <w:spacing w:after="0"/>
        <w:rPr>
          <w:b/>
          <w:bCs/>
          <w:u w:val="single"/>
        </w:rPr>
      </w:pPr>
      <w:bookmarkStart w:id="34" w:name="_Toc58934896"/>
      <w:bookmarkStart w:id="35" w:name="_Toc58935825"/>
      <w:r w:rsidRPr="00162B13">
        <w:rPr>
          <w:b/>
          <w:bCs/>
          <w:u w:val="single"/>
        </w:rPr>
        <w:t xml:space="preserve">International </w:t>
      </w:r>
      <w:r w:rsidR="002E27AD" w:rsidRPr="00162B13">
        <w:rPr>
          <w:b/>
          <w:bCs/>
          <w:u w:val="single"/>
        </w:rPr>
        <w:t xml:space="preserve">and Regional </w:t>
      </w:r>
      <w:r w:rsidRPr="00162B13">
        <w:rPr>
          <w:b/>
          <w:bCs/>
          <w:u w:val="single"/>
        </w:rPr>
        <w:t>Treaties</w:t>
      </w:r>
      <w:r w:rsidR="002E27AD" w:rsidRPr="00162B13">
        <w:rPr>
          <w:b/>
          <w:bCs/>
          <w:u w:val="single"/>
        </w:rPr>
        <w:t xml:space="preserve"> and Conventions</w:t>
      </w:r>
    </w:p>
    <w:p w14:paraId="268CEC79" w14:textId="237954B9" w:rsidR="001E2169" w:rsidRDefault="00267F6A" w:rsidP="00723965">
      <w:pPr>
        <w:autoSpaceDE w:val="0"/>
        <w:autoSpaceDN w:val="0"/>
        <w:adjustRightInd w:val="0"/>
        <w:jc w:val="both"/>
      </w:pPr>
      <w:r>
        <w:t>T</w:t>
      </w:r>
      <w:r w:rsidRPr="00162B13">
        <w:t xml:space="preserve">he </w:t>
      </w:r>
      <w:r w:rsidR="002E27AD" w:rsidRPr="00162B13">
        <w:t xml:space="preserve">three participating OECS member states </w:t>
      </w:r>
      <w:r>
        <w:t xml:space="preserve">have made binding commitments </w:t>
      </w:r>
      <w:r w:rsidR="00364098" w:rsidRPr="00162B13">
        <w:t xml:space="preserve">to </w:t>
      </w:r>
      <w:r>
        <w:t xml:space="preserve">a </w:t>
      </w:r>
      <w:r w:rsidRPr="00162B13">
        <w:t xml:space="preserve">number of international treaties and conventions </w:t>
      </w:r>
      <w:r w:rsidR="002E27AD" w:rsidRPr="00162B13">
        <w:t>cover</w:t>
      </w:r>
      <w:r w:rsidR="00364098" w:rsidRPr="00162B13">
        <w:t>ing</w:t>
      </w:r>
      <w:r w:rsidR="002E27AD" w:rsidRPr="00162B13">
        <w:t xml:space="preserve"> the three sectors under which sub-projects will be financed</w:t>
      </w:r>
      <w:r>
        <w:t xml:space="preserve">. </w:t>
      </w:r>
      <w:r w:rsidR="00E32D81">
        <w:t xml:space="preserve">Five of these are </w:t>
      </w:r>
      <w:r w:rsidR="00364098" w:rsidRPr="00162B13">
        <w:t>presented in Table 2</w:t>
      </w:r>
      <w:r w:rsidR="002E27AD" w:rsidRPr="00162B13">
        <w:t xml:space="preserve">. </w:t>
      </w:r>
      <w:r w:rsidR="00842694" w:rsidRPr="00162B13">
        <w:t>More details</w:t>
      </w:r>
      <w:r w:rsidR="002E27AD" w:rsidRPr="00162B13">
        <w:t xml:space="preserve"> </w:t>
      </w:r>
      <w:r w:rsidR="00C552E2" w:rsidRPr="00162B13">
        <w:t xml:space="preserve">are </w:t>
      </w:r>
      <w:r w:rsidR="001E2169" w:rsidRPr="00162B13">
        <w:t xml:space="preserve">presented in Annex </w:t>
      </w:r>
      <w:r w:rsidR="00C552E2" w:rsidRPr="00162B13">
        <w:t>6</w:t>
      </w:r>
      <w:r w:rsidR="001E2169" w:rsidRPr="00162B13">
        <w:t>.</w:t>
      </w:r>
    </w:p>
    <w:p w14:paraId="1E061BF3" w14:textId="5083A3A0" w:rsidR="002E27AD" w:rsidRPr="00343DEE" w:rsidRDefault="00364098" w:rsidP="003946C3">
      <w:pPr>
        <w:autoSpaceDE w:val="0"/>
        <w:autoSpaceDN w:val="0"/>
        <w:adjustRightInd w:val="0"/>
        <w:spacing w:after="0"/>
        <w:jc w:val="both"/>
        <w:rPr>
          <w:b/>
          <w:bCs/>
        </w:rPr>
      </w:pPr>
      <w:r w:rsidRPr="00343DEE">
        <w:rPr>
          <w:b/>
          <w:bCs/>
        </w:rPr>
        <w:t xml:space="preserve">Table 2. </w:t>
      </w:r>
      <w:r w:rsidR="005273B6">
        <w:rPr>
          <w:b/>
          <w:bCs/>
        </w:rPr>
        <w:t>Relevant</w:t>
      </w:r>
      <w:r w:rsidR="005273B6" w:rsidRPr="00343DEE">
        <w:rPr>
          <w:b/>
          <w:bCs/>
        </w:rPr>
        <w:t xml:space="preserve"> </w:t>
      </w:r>
      <w:r w:rsidR="002E27AD" w:rsidRPr="00343DEE">
        <w:rPr>
          <w:b/>
          <w:bCs/>
        </w:rPr>
        <w:t xml:space="preserve">treaties and conventions </w:t>
      </w:r>
    </w:p>
    <w:tbl>
      <w:tblPr>
        <w:tblStyle w:val="TableGrid"/>
        <w:tblW w:w="5000" w:type="pct"/>
        <w:tblLook w:val="04A0" w:firstRow="1" w:lastRow="0" w:firstColumn="1" w:lastColumn="0" w:noHBand="0" w:noVBand="1"/>
      </w:tblPr>
      <w:tblGrid>
        <w:gridCol w:w="3055"/>
        <w:gridCol w:w="5961"/>
      </w:tblGrid>
      <w:tr w:rsidR="0061590D" w:rsidRPr="0061590D" w14:paraId="0699ECB4" w14:textId="77777777" w:rsidTr="00D53A7A">
        <w:trPr>
          <w:tblHeader/>
        </w:trPr>
        <w:tc>
          <w:tcPr>
            <w:tcW w:w="1694" w:type="pct"/>
            <w:shd w:val="clear" w:color="auto" w:fill="D9E2F3" w:themeFill="accent1" w:themeFillTint="33"/>
          </w:tcPr>
          <w:p w14:paraId="7C397CA4" w14:textId="25C232DC" w:rsidR="003208A0" w:rsidRPr="0061590D" w:rsidRDefault="003208A0" w:rsidP="00D53A7A">
            <w:pPr>
              <w:pStyle w:val="ListParagraph"/>
              <w:spacing w:before="80" w:after="80"/>
              <w:ind w:left="360"/>
              <w:jc w:val="center"/>
              <w:rPr>
                <w:rFonts w:ascii="Calibri" w:hAnsi="Calibri" w:cs="Calibri"/>
                <w:b/>
                <w:bCs/>
                <w:sz w:val="20"/>
                <w:szCs w:val="20"/>
              </w:rPr>
            </w:pPr>
            <w:r w:rsidRPr="0061590D">
              <w:rPr>
                <w:rFonts w:ascii="Calibri" w:hAnsi="Calibri" w:cs="Calibri"/>
                <w:b/>
                <w:bCs/>
                <w:sz w:val="20"/>
                <w:szCs w:val="20"/>
              </w:rPr>
              <w:t>Treaty/Convention</w:t>
            </w:r>
          </w:p>
        </w:tc>
        <w:tc>
          <w:tcPr>
            <w:tcW w:w="3306" w:type="pct"/>
            <w:shd w:val="clear" w:color="auto" w:fill="D9E2F3" w:themeFill="accent1" w:themeFillTint="33"/>
          </w:tcPr>
          <w:p w14:paraId="446F8DA6" w14:textId="1E111614" w:rsidR="003208A0" w:rsidRPr="0061590D" w:rsidRDefault="003208A0" w:rsidP="00D53A7A">
            <w:pPr>
              <w:spacing w:before="80" w:after="80"/>
              <w:jc w:val="center"/>
              <w:rPr>
                <w:rFonts w:ascii="Calibri" w:hAnsi="Calibri" w:cs="Calibri"/>
                <w:b/>
                <w:bCs/>
                <w:sz w:val="20"/>
                <w:szCs w:val="20"/>
              </w:rPr>
            </w:pPr>
            <w:r w:rsidRPr="0061590D">
              <w:rPr>
                <w:rFonts w:ascii="Calibri" w:hAnsi="Calibri" w:cs="Calibri"/>
                <w:b/>
                <w:bCs/>
                <w:sz w:val="20"/>
                <w:szCs w:val="20"/>
              </w:rPr>
              <w:t>Description</w:t>
            </w:r>
          </w:p>
        </w:tc>
      </w:tr>
      <w:tr w:rsidR="0061590D" w:rsidRPr="0061590D" w14:paraId="0A14D314" w14:textId="20DB5792" w:rsidTr="0055576E">
        <w:tc>
          <w:tcPr>
            <w:tcW w:w="1694" w:type="pct"/>
          </w:tcPr>
          <w:p w14:paraId="5D7C7156" w14:textId="77777777" w:rsidR="003208A0" w:rsidRPr="0061590D" w:rsidRDefault="003208A0" w:rsidP="003208A0">
            <w:pPr>
              <w:rPr>
                <w:rFonts w:ascii="Calibri" w:hAnsi="Calibri" w:cs="Calibri"/>
                <w:b/>
                <w:bCs/>
                <w:sz w:val="20"/>
                <w:szCs w:val="20"/>
              </w:rPr>
            </w:pPr>
            <w:r w:rsidRPr="0061590D">
              <w:rPr>
                <w:rFonts w:ascii="Calibri" w:hAnsi="Calibri" w:cs="Calibri"/>
                <w:sz w:val="20"/>
                <w:szCs w:val="20"/>
              </w:rPr>
              <w:t>International Convention for the Prevention of pollution from ships (MARPOL)</w:t>
            </w:r>
          </w:p>
        </w:tc>
        <w:tc>
          <w:tcPr>
            <w:tcW w:w="3306" w:type="pct"/>
          </w:tcPr>
          <w:p w14:paraId="19BB4EB0" w14:textId="789F9426" w:rsidR="003208A0" w:rsidRPr="0061590D" w:rsidRDefault="003B676A" w:rsidP="003208A0">
            <w:pPr>
              <w:rPr>
                <w:rFonts w:ascii="Calibri" w:hAnsi="Calibri" w:cs="Calibri"/>
                <w:sz w:val="20"/>
                <w:szCs w:val="20"/>
              </w:rPr>
            </w:pPr>
            <w:r w:rsidRPr="0061590D">
              <w:rPr>
                <w:rFonts w:ascii="Calibri" w:hAnsi="Calibri" w:cs="Calibri"/>
                <w:sz w:val="20"/>
                <w:szCs w:val="20"/>
                <w:shd w:val="clear" w:color="auto" w:fill="FFFFFF"/>
              </w:rPr>
              <w:t>The main international convention covering prevention of pollution of the marine environment by ships from operational or accidental causes, adopted in 1973. </w:t>
            </w:r>
          </w:p>
        </w:tc>
      </w:tr>
      <w:tr w:rsidR="0061590D" w:rsidRPr="0061590D" w14:paraId="79055B3D" w14:textId="41C676D3" w:rsidTr="0055576E">
        <w:tc>
          <w:tcPr>
            <w:tcW w:w="1694" w:type="pct"/>
          </w:tcPr>
          <w:p w14:paraId="5BF249C8" w14:textId="77777777" w:rsidR="003208A0" w:rsidRPr="0061590D" w:rsidRDefault="003208A0" w:rsidP="003208A0">
            <w:pPr>
              <w:rPr>
                <w:rFonts w:ascii="Calibri" w:hAnsi="Calibri" w:cs="Calibri"/>
                <w:b/>
                <w:bCs/>
                <w:sz w:val="20"/>
                <w:szCs w:val="20"/>
              </w:rPr>
            </w:pPr>
            <w:r w:rsidRPr="0061590D">
              <w:rPr>
                <w:rFonts w:ascii="Calibri" w:hAnsi="Calibri" w:cs="Calibri"/>
                <w:sz w:val="20"/>
                <w:szCs w:val="20"/>
              </w:rPr>
              <w:t>Caribbean Regional Fisheries Mechanism (CRFM)</w:t>
            </w:r>
          </w:p>
        </w:tc>
        <w:tc>
          <w:tcPr>
            <w:tcW w:w="3306" w:type="pct"/>
          </w:tcPr>
          <w:p w14:paraId="75C96207" w14:textId="78277C30" w:rsidR="003208A0" w:rsidRPr="0061590D" w:rsidRDefault="003B676A" w:rsidP="003208A0">
            <w:pPr>
              <w:rPr>
                <w:rFonts w:ascii="Calibri" w:hAnsi="Calibri" w:cs="Calibri"/>
                <w:sz w:val="20"/>
                <w:szCs w:val="20"/>
              </w:rPr>
            </w:pPr>
            <w:r w:rsidRPr="0061590D">
              <w:rPr>
                <w:rFonts w:ascii="Calibri" w:hAnsi="Calibri" w:cs="Calibri"/>
                <w:sz w:val="20"/>
                <w:szCs w:val="20"/>
                <w:shd w:val="clear" w:color="auto" w:fill="FFFFFF"/>
                <w:lang w:val="en-GB"/>
              </w:rPr>
              <w:t>An inter-governmental organization with a mission to promote and facilitate the responsible utilization of the region's fisheries and other aquatic resources for the economic and social benefits of the current and future population of the region. The CRFM was established in 2002 and is headquartered in Belize City, Belize.</w:t>
            </w:r>
          </w:p>
        </w:tc>
      </w:tr>
      <w:tr w:rsidR="0061590D" w:rsidRPr="0061590D" w14:paraId="1920B120" w14:textId="49C29D87" w:rsidTr="0055576E">
        <w:tc>
          <w:tcPr>
            <w:tcW w:w="1694" w:type="pct"/>
          </w:tcPr>
          <w:p w14:paraId="5D8A2E57" w14:textId="77777777" w:rsidR="003208A0" w:rsidRPr="0061590D" w:rsidRDefault="003208A0" w:rsidP="003208A0">
            <w:pPr>
              <w:rPr>
                <w:rFonts w:ascii="Calibri" w:hAnsi="Calibri" w:cs="Calibri"/>
                <w:b/>
                <w:bCs/>
                <w:sz w:val="20"/>
                <w:szCs w:val="20"/>
              </w:rPr>
            </w:pPr>
            <w:r w:rsidRPr="0061590D">
              <w:rPr>
                <w:rFonts w:ascii="Calibri" w:hAnsi="Calibri" w:cs="Calibri"/>
                <w:sz w:val="20"/>
                <w:szCs w:val="20"/>
              </w:rPr>
              <w:t>United Nations Convention on the Law of the Sea (UNCLOS)</w:t>
            </w:r>
          </w:p>
        </w:tc>
        <w:tc>
          <w:tcPr>
            <w:tcW w:w="3306" w:type="pct"/>
          </w:tcPr>
          <w:p w14:paraId="4A222EF7" w14:textId="5B76EA73" w:rsidR="003208A0" w:rsidRPr="0061590D" w:rsidRDefault="003B676A" w:rsidP="00594DE6">
            <w:pPr>
              <w:pStyle w:val="NormalWeb"/>
              <w:shd w:val="clear" w:color="auto" w:fill="FFFFFF"/>
              <w:spacing w:before="0" w:beforeAutospacing="0" w:after="0" w:afterAutospacing="0"/>
              <w:rPr>
                <w:rFonts w:ascii="Calibri" w:hAnsi="Calibri" w:cs="Calibri"/>
                <w:sz w:val="20"/>
                <w:szCs w:val="20"/>
                <w:lang w:eastAsia="en-GB"/>
              </w:rPr>
            </w:pPr>
            <w:r w:rsidRPr="0061590D">
              <w:rPr>
                <w:rFonts w:ascii="Calibri" w:hAnsi="Calibri" w:cs="Calibri"/>
                <w:sz w:val="20"/>
                <w:szCs w:val="20"/>
                <w:shd w:val="clear" w:color="auto" w:fill="FFFFFF"/>
              </w:rPr>
              <w:t xml:space="preserve">An international agreement signed in 1982. </w:t>
            </w:r>
            <w:r w:rsidRPr="0061590D">
              <w:rPr>
                <w:rFonts w:ascii="Calibri" w:hAnsi="Calibri" w:cs="Calibri"/>
                <w:sz w:val="20"/>
                <w:szCs w:val="20"/>
                <w:lang w:val="en-GB" w:eastAsia="en-GB"/>
              </w:rPr>
              <w:t>The convention has resolved several important issues related to ocean usage and sovereignty, such as e</w:t>
            </w:r>
            <w:r w:rsidRPr="0061590D">
              <w:rPr>
                <w:rFonts w:ascii="Calibri" w:hAnsi="Calibri" w:cs="Calibri"/>
                <w:sz w:val="20"/>
                <w:szCs w:val="20"/>
                <w:lang w:eastAsia="en-GB"/>
              </w:rPr>
              <w:t>stablishing freedom-of-navigation rights, setting territorial sea boundaries 12 miles offshore and setting exclusive economic zones up to 200 miles offshore.</w:t>
            </w:r>
          </w:p>
        </w:tc>
      </w:tr>
      <w:tr w:rsidR="0061590D" w:rsidRPr="0061590D" w14:paraId="02F5029D" w14:textId="77777777" w:rsidTr="0055576E">
        <w:tc>
          <w:tcPr>
            <w:tcW w:w="1694" w:type="pct"/>
          </w:tcPr>
          <w:p w14:paraId="673FAA22" w14:textId="77777777" w:rsidR="00594DE6" w:rsidRPr="0061590D" w:rsidRDefault="00594DE6" w:rsidP="0034369C">
            <w:pPr>
              <w:rPr>
                <w:rFonts w:ascii="Calibri" w:hAnsi="Calibri" w:cs="Calibri"/>
                <w:b/>
                <w:bCs/>
                <w:sz w:val="20"/>
                <w:szCs w:val="20"/>
              </w:rPr>
            </w:pPr>
            <w:r w:rsidRPr="0061590D">
              <w:rPr>
                <w:rFonts w:ascii="Calibri" w:hAnsi="Calibri" w:cs="Calibri"/>
                <w:sz w:val="20"/>
                <w:szCs w:val="20"/>
              </w:rPr>
              <w:lastRenderedPageBreak/>
              <w:t>The Convention for the Protection and Development of the Marine Environment in the Wider Caribbean Region (the Cartagena Convention)</w:t>
            </w:r>
          </w:p>
        </w:tc>
        <w:tc>
          <w:tcPr>
            <w:tcW w:w="3306" w:type="pct"/>
          </w:tcPr>
          <w:p w14:paraId="106EBA7D" w14:textId="79901EFD" w:rsidR="00594DE6" w:rsidRPr="0061590D" w:rsidRDefault="00594DE6" w:rsidP="0034369C">
            <w:pPr>
              <w:rPr>
                <w:rFonts w:ascii="Calibri" w:hAnsi="Calibri" w:cs="Calibri"/>
                <w:sz w:val="20"/>
                <w:szCs w:val="20"/>
              </w:rPr>
            </w:pPr>
            <w:r w:rsidRPr="0061590D">
              <w:rPr>
                <w:rFonts w:ascii="Calibri" w:hAnsi="Calibri" w:cs="Calibri"/>
                <w:sz w:val="20"/>
                <w:szCs w:val="20"/>
                <w:shd w:val="clear" w:color="auto" w:fill="FFFFFF"/>
              </w:rPr>
              <w:t>A regional legal agreement for the protection of the Caribbean Sea signed in 1973 and supported by three protocols on Oil Spills, Specially Protected Areas and Wildlife (SPAW) and Land Based Sources of Marine Pollution (LBS).</w:t>
            </w:r>
          </w:p>
        </w:tc>
      </w:tr>
      <w:tr w:rsidR="0061590D" w:rsidRPr="0061590D" w14:paraId="45BEA5D0" w14:textId="77777777" w:rsidTr="0055576E">
        <w:tc>
          <w:tcPr>
            <w:tcW w:w="1694" w:type="pct"/>
          </w:tcPr>
          <w:p w14:paraId="6E4A59CA" w14:textId="2ACDE0BD" w:rsidR="006D36D9" w:rsidRPr="0061590D" w:rsidRDefault="006D36D9" w:rsidP="0034369C">
            <w:pPr>
              <w:rPr>
                <w:rFonts w:ascii="Calibri" w:hAnsi="Calibri" w:cs="Calibri"/>
                <w:sz w:val="20"/>
                <w:szCs w:val="20"/>
              </w:rPr>
            </w:pPr>
            <w:r w:rsidRPr="0061590D">
              <w:rPr>
                <w:rFonts w:ascii="Calibri" w:hAnsi="Calibri" w:cs="Calibri"/>
                <w:sz w:val="20"/>
                <w:szCs w:val="20"/>
              </w:rPr>
              <w:t>Convention on Biological Diversity (CBD)</w:t>
            </w:r>
          </w:p>
        </w:tc>
        <w:tc>
          <w:tcPr>
            <w:tcW w:w="3306" w:type="pct"/>
          </w:tcPr>
          <w:p w14:paraId="356383A8" w14:textId="177F3E72" w:rsidR="006D36D9" w:rsidRPr="0061590D" w:rsidRDefault="0078610E" w:rsidP="0034369C">
            <w:pPr>
              <w:rPr>
                <w:rFonts w:ascii="Calibri" w:hAnsi="Calibri" w:cs="Calibri"/>
                <w:sz w:val="20"/>
                <w:szCs w:val="20"/>
                <w:shd w:val="clear" w:color="auto" w:fill="FFFFFF"/>
              </w:rPr>
            </w:pPr>
            <w:r w:rsidRPr="0061590D">
              <w:rPr>
                <w:sz w:val="20"/>
                <w:szCs w:val="20"/>
              </w:rPr>
              <w:t xml:space="preserve">The overall objective of the 1993 CBD is to develop a national strategy for the conservation and sustainable use of biological diversity. The CBD is often viewed as the key document regarding sustainable development.  As of 2016, the convention has 196 parties, including all full members of the OECS. </w:t>
            </w:r>
          </w:p>
        </w:tc>
      </w:tr>
    </w:tbl>
    <w:p w14:paraId="486C4D39" w14:textId="77777777" w:rsidR="003208A0" w:rsidRDefault="003208A0" w:rsidP="002814FC">
      <w:pPr>
        <w:pStyle w:val="Heading3"/>
      </w:pPr>
    </w:p>
    <w:p w14:paraId="42DD07A4" w14:textId="72CEF349" w:rsidR="002814FC" w:rsidRPr="0061590D" w:rsidRDefault="002814FC" w:rsidP="00206CE2">
      <w:pPr>
        <w:spacing w:after="0"/>
        <w:rPr>
          <w:b/>
          <w:bCs/>
          <w:sz w:val="20"/>
          <w:szCs w:val="20"/>
          <w:u w:val="single"/>
        </w:rPr>
      </w:pPr>
      <w:r w:rsidRPr="00D93604">
        <w:rPr>
          <w:b/>
          <w:bCs/>
          <w:u w:val="single"/>
        </w:rPr>
        <w:t>National L</w:t>
      </w:r>
      <w:r w:rsidR="00D93604">
        <w:rPr>
          <w:b/>
          <w:bCs/>
          <w:u w:val="single"/>
        </w:rPr>
        <w:t>egal Framework</w:t>
      </w:r>
      <w:bookmarkEnd w:id="34"/>
      <w:bookmarkEnd w:id="35"/>
      <w:r w:rsidR="0055576E">
        <w:rPr>
          <w:b/>
          <w:bCs/>
          <w:u w:val="single"/>
        </w:rPr>
        <w:t>s</w:t>
      </w:r>
    </w:p>
    <w:p w14:paraId="7254CAEB" w14:textId="36C8B17A" w:rsidR="003F7F58" w:rsidRPr="00160231" w:rsidRDefault="0019663F" w:rsidP="0019663F">
      <w:pPr>
        <w:autoSpaceDE w:val="0"/>
        <w:autoSpaceDN w:val="0"/>
        <w:adjustRightInd w:val="0"/>
        <w:spacing w:after="0"/>
        <w:jc w:val="both"/>
        <w:rPr>
          <w:rFonts w:ascii="Calibri" w:hAnsi="Calibri" w:cs="Calibri"/>
        </w:rPr>
      </w:pPr>
      <w:r w:rsidRPr="00160231">
        <w:rPr>
          <w:rFonts w:ascii="Calibri" w:hAnsi="Calibri" w:cs="Calibri"/>
        </w:rPr>
        <w:t xml:space="preserve">As depicted in tables 3, 4 and 5 there are several acts and regulations relevant to the UBEC project across the three sectors in the participating countries. </w:t>
      </w:r>
      <w:r w:rsidR="00142A34" w:rsidRPr="00160231">
        <w:rPr>
          <w:rFonts w:ascii="Calibri" w:hAnsi="Calibri" w:cs="Calibri"/>
        </w:rPr>
        <w:t xml:space="preserve">Details of some of the laws are given in Annex </w:t>
      </w:r>
      <w:r w:rsidR="00F05435" w:rsidRPr="00160231">
        <w:rPr>
          <w:rFonts w:ascii="Calibri" w:hAnsi="Calibri" w:cs="Calibri"/>
        </w:rPr>
        <w:t>6</w:t>
      </w:r>
      <w:r w:rsidR="00343DEE" w:rsidRPr="00160231">
        <w:rPr>
          <w:rFonts w:ascii="Calibri" w:hAnsi="Calibri" w:cs="Calibri"/>
        </w:rPr>
        <w:t>.</w:t>
      </w:r>
      <w:r w:rsidRPr="00160231">
        <w:rPr>
          <w:rFonts w:ascii="Calibri" w:hAnsi="Calibri" w:cs="Calibri"/>
        </w:rPr>
        <w:t xml:space="preserve"> The various instruments developed for the project detail the measures to be followed to ensure the project activities </w:t>
      </w:r>
      <w:r w:rsidR="00160231">
        <w:rPr>
          <w:rFonts w:ascii="Calibri" w:hAnsi="Calibri" w:cs="Calibri"/>
        </w:rPr>
        <w:t xml:space="preserve">are in accordance </w:t>
      </w:r>
      <w:r w:rsidRPr="00160231">
        <w:rPr>
          <w:rFonts w:ascii="Calibri" w:hAnsi="Calibri" w:cs="Calibri"/>
        </w:rPr>
        <w:t>with the ESF</w:t>
      </w:r>
      <w:r w:rsidR="00160231">
        <w:rPr>
          <w:rFonts w:ascii="Calibri" w:hAnsi="Calibri" w:cs="Calibri"/>
        </w:rPr>
        <w:t xml:space="preserve"> requirements</w:t>
      </w:r>
      <w:r w:rsidRPr="00160231">
        <w:rPr>
          <w:rFonts w:ascii="Calibri" w:hAnsi="Calibri" w:cs="Calibri"/>
        </w:rPr>
        <w:t xml:space="preserve">. </w:t>
      </w:r>
    </w:p>
    <w:p w14:paraId="62FC0D9D" w14:textId="77777777" w:rsidR="00E32D81" w:rsidRPr="00343DEE" w:rsidRDefault="00E32D81" w:rsidP="00343DEE">
      <w:pPr>
        <w:autoSpaceDE w:val="0"/>
        <w:autoSpaceDN w:val="0"/>
        <w:adjustRightInd w:val="0"/>
        <w:spacing w:after="0" w:line="240" w:lineRule="auto"/>
        <w:jc w:val="both"/>
        <w:rPr>
          <w:rFonts w:ascii="Calibri" w:hAnsi="Calibri" w:cs="Calibri"/>
          <w:color w:val="000000"/>
        </w:rPr>
      </w:pPr>
    </w:p>
    <w:p w14:paraId="73B8B591" w14:textId="3AABF7F8" w:rsidR="003F7F58" w:rsidRPr="0087079B" w:rsidRDefault="003F7F58" w:rsidP="003946C3">
      <w:pPr>
        <w:spacing w:after="0"/>
        <w:rPr>
          <w:b/>
          <w:bCs/>
          <w:u w:val="single"/>
        </w:rPr>
      </w:pPr>
      <w:r w:rsidRPr="0087079B">
        <w:rPr>
          <w:b/>
          <w:bCs/>
          <w:u w:val="single"/>
        </w:rPr>
        <w:t>Grenada</w:t>
      </w:r>
    </w:p>
    <w:p w14:paraId="101A7EF4" w14:textId="5970B6C2" w:rsidR="003F7F58" w:rsidRDefault="00E32D81" w:rsidP="00BC6806">
      <w:pPr>
        <w:autoSpaceDE w:val="0"/>
        <w:autoSpaceDN w:val="0"/>
        <w:adjustRightInd w:val="0"/>
        <w:spacing w:after="0" w:line="240" w:lineRule="auto"/>
        <w:rPr>
          <w:bCs/>
        </w:rPr>
      </w:pPr>
      <w:r>
        <w:rPr>
          <w:rFonts w:ascii="Calibri" w:hAnsi="Calibri" w:cs="Calibri"/>
          <w:bCs/>
        </w:rPr>
        <w:t xml:space="preserve">Key legislation governing the </w:t>
      </w:r>
      <w:r w:rsidRPr="007278FF">
        <w:rPr>
          <w:rFonts w:ascii="Calibri" w:hAnsi="Calibri" w:cs="Calibri"/>
        </w:rPr>
        <w:t xml:space="preserve">preparation of environmental </w:t>
      </w:r>
      <w:r w:rsidR="00380326">
        <w:rPr>
          <w:rFonts w:ascii="Calibri" w:hAnsi="Calibri" w:cs="Calibri"/>
        </w:rPr>
        <w:t xml:space="preserve">and social </w:t>
      </w:r>
      <w:r w:rsidRPr="007278FF">
        <w:rPr>
          <w:rFonts w:ascii="Calibri" w:hAnsi="Calibri" w:cs="Calibri"/>
        </w:rPr>
        <w:t xml:space="preserve">studies and assessments </w:t>
      </w:r>
      <w:r>
        <w:rPr>
          <w:rFonts w:ascii="Calibri" w:hAnsi="Calibri" w:cs="Calibri"/>
          <w:bCs/>
        </w:rPr>
        <w:t xml:space="preserve">includes the </w:t>
      </w:r>
      <w:r w:rsidRPr="007278FF">
        <w:rPr>
          <w:rFonts w:ascii="Calibri" w:hAnsi="Calibri" w:cs="Calibri"/>
          <w:i/>
        </w:rPr>
        <w:t>Physical Planning and Development Control Act, 2016</w:t>
      </w:r>
      <w:r w:rsidR="00BC6806">
        <w:rPr>
          <w:rFonts w:ascii="Calibri" w:hAnsi="Calibri" w:cs="Calibri"/>
        </w:rPr>
        <w:t xml:space="preserve"> and the Waste Management Act of 2001.</w:t>
      </w:r>
      <w:r>
        <w:rPr>
          <w:rFonts w:ascii="Calibri" w:hAnsi="Calibri" w:cs="Calibri"/>
        </w:rPr>
        <w:t xml:space="preserve"> </w:t>
      </w:r>
      <w:r w:rsidR="00BC6806">
        <w:rPr>
          <w:rFonts w:ascii="Calibri" w:hAnsi="Calibri" w:cs="Calibri"/>
        </w:rPr>
        <w:t xml:space="preserve"> </w:t>
      </w:r>
      <w:r w:rsidR="003F7F58" w:rsidRPr="004858C3">
        <w:rPr>
          <w:rFonts w:ascii="Calibri" w:hAnsi="Calibri" w:cs="Calibri"/>
          <w:bCs/>
        </w:rPr>
        <w:t xml:space="preserve">Table </w:t>
      </w:r>
      <w:r w:rsidR="00662E6E">
        <w:rPr>
          <w:rFonts w:ascii="Calibri" w:hAnsi="Calibri" w:cs="Calibri"/>
          <w:bCs/>
        </w:rPr>
        <w:t>3</w:t>
      </w:r>
      <w:r w:rsidR="003F7F58">
        <w:rPr>
          <w:rFonts w:ascii="Calibri" w:hAnsi="Calibri" w:cs="Calibri"/>
          <w:bCs/>
        </w:rPr>
        <w:t xml:space="preserve"> </w:t>
      </w:r>
      <w:r w:rsidR="003F7F58" w:rsidRPr="004858C3">
        <w:rPr>
          <w:rFonts w:ascii="Calibri" w:hAnsi="Calibri" w:cs="Calibri"/>
          <w:bCs/>
        </w:rPr>
        <w:t xml:space="preserve">identifies national laws, policies and plans corresponding to the World Bank’s ESF and that </w:t>
      </w:r>
      <w:r w:rsidR="003F7F58" w:rsidRPr="004858C3">
        <w:rPr>
          <w:bCs/>
        </w:rPr>
        <w:t xml:space="preserve">address the development of </w:t>
      </w:r>
      <w:r w:rsidR="003F7F58">
        <w:rPr>
          <w:bCs/>
        </w:rPr>
        <w:t xml:space="preserve">Grenada’s </w:t>
      </w:r>
      <w:r w:rsidR="003F7F58" w:rsidRPr="004858C3">
        <w:rPr>
          <w:bCs/>
        </w:rPr>
        <w:t xml:space="preserve">blue economy with particular emphasis on tourism, fisheries &amp; aquaculture and waste management. </w:t>
      </w:r>
    </w:p>
    <w:p w14:paraId="48E611C3" w14:textId="77777777" w:rsidR="00BC6806" w:rsidRDefault="00BC6806" w:rsidP="000A24D4">
      <w:pPr>
        <w:pStyle w:val="NormalWeb"/>
        <w:spacing w:before="0" w:beforeAutospacing="0" w:after="0" w:afterAutospacing="0"/>
        <w:textAlignment w:val="baseline"/>
        <w:rPr>
          <w:rFonts w:ascii="Calibri" w:hAnsi="Calibri" w:cs="Calibri"/>
          <w:color w:val="000000"/>
          <w:sz w:val="20"/>
          <w:szCs w:val="20"/>
        </w:rPr>
      </w:pPr>
    </w:p>
    <w:p w14:paraId="2748E035" w14:textId="068C214C" w:rsidR="007216B7" w:rsidRPr="00380326" w:rsidRDefault="000A24D4" w:rsidP="000A24D4">
      <w:pPr>
        <w:pStyle w:val="NormalWeb"/>
        <w:spacing w:before="0" w:beforeAutospacing="0" w:after="0" w:afterAutospacing="0"/>
        <w:textAlignment w:val="baseline"/>
        <w:rPr>
          <w:rFonts w:asciiTheme="minorHAnsi" w:hAnsiTheme="minorHAnsi" w:cstheme="minorHAnsi"/>
          <w:color w:val="000000"/>
          <w:sz w:val="22"/>
          <w:szCs w:val="22"/>
        </w:rPr>
      </w:pPr>
      <w:r w:rsidRPr="00380326">
        <w:rPr>
          <w:rFonts w:asciiTheme="minorHAnsi" w:hAnsiTheme="minorHAnsi" w:cstheme="minorHAnsi"/>
          <w:color w:val="000000"/>
          <w:sz w:val="22"/>
          <w:szCs w:val="22"/>
        </w:rPr>
        <w:t>S</w:t>
      </w:r>
      <w:r w:rsidR="007216B7" w:rsidRPr="00380326">
        <w:rPr>
          <w:rFonts w:asciiTheme="minorHAnsi" w:hAnsiTheme="minorHAnsi" w:cstheme="minorHAnsi"/>
          <w:color w:val="000000"/>
          <w:sz w:val="22"/>
          <w:szCs w:val="22"/>
        </w:rPr>
        <w:t xml:space="preserve">everal </w:t>
      </w:r>
      <w:r w:rsidRPr="00380326">
        <w:rPr>
          <w:rFonts w:asciiTheme="minorHAnsi" w:hAnsiTheme="minorHAnsi" w:cstheme="minorHAnsi"/>
          <w:color w:val="000000"/>
          <w:sz w:val="22"/>
          <w:szCs w:val="22"/>
        </w:rPr>
        <w:t xml:space="preserve">important legislative and regulatory gaps </w:t>
      </w:r>
      <w:r w:rsidR="007216B7" w:rsidRPr="00380326">
        <w:rPr>
          <w:rFonts w:asciiTheme="minorHAnsi" w:hAnsiTheme="minorHAnsi" w:cstheme="minorHAnsi"/>
          <w:color w:val="000000"/>
          <w:sz w:val="22"/>
          <w:szCs w:val="22"/>
        </w:rPr>
        <w:t xml:space="preserve">must be considered in implementing the ESMF. These include: </w:t>
      </w:r>
    </w:p>
    <w:p w14:paraId="7AEDC70D" w14:textId="77777777" w:rsidR="007216B7" w:rsidRPr="00380326" w:rsidRDefault="007216B7" w:rsidP="007A3479">
      <w:pPr>
        <w:pStyle w:val="NormalWeb"/>
        <w:numPr>
          <w:ilvl w:val="0"/>
          <w:numId w:val="69"/>
        </w:numPr>
        <w:spacing w:before="0" w:beforeAutospacing="0" w:after="0" w:afterAutospacing="0"/>
        <w:textAlignment w:val="baseline"/>
        <w:rPr>
          <w:rFonts w:asciiTheme="minorHAnsi" w:hAnsiTheme="minorHAnsi" w:cstheme="minorHAnsi"/>
          <w:color w:val="000000"/>
          <w:sz w:val="22"/>
          <w:szCs w:val="22"/>
        </w:rPr>
      </w:pPr>
      <w:r w:rsidRPr="00380326">
        <w:rPr>
          <w:rFonts w:asciiTheme="minorHAnsi" w:hAnsiTheme="minorHAnsi" w:cstheme="minorHAnsi"/>
          <w:color w:val="000000"/>
          <w:sz w:val="22"/>
          <w:szCs w:val="22"/>
        </w:rPr>
        <w:t>The a</w:t>
      </w:r>
      <w:r w:rsidR="000A24D4" w:rsidRPr="00380326">
        <w:rPr>
          <w:rFonts w:asciiTheme="minorHAnsi" w:hAnsiTheme="minorHAnsi" w:cstheme="minorHAnsi"/>
          <w:color w:val="000000"/>
          <w:sz w:val="22"/>
          <w:szCs w:val="22"/>
        </w:rPr>
        <w:t>bsence of a statutory National Physical Development Plan or National Land Use P</w:t>
      </w:r>
      <w:r w:rsidRPr="00380326">
        <w:rPr>
          <w:rFonts w:asciiTheme="minorHAnsi" w:hAnsiTheme="minorHAnsi" w:cstheme="minorHAnsi"/>
          <w:color w:val="000000"/>
          <w:sz w:val="22"/>
          <w:szCs w:val="22"/>
        </w:rPr>
        <w:t>ol</w:t>
      </w:r>
      <w:r w:rsidR="000A24D4" w:rsidRPr="00380326">
        <w:rPr>
          <w:rFonts w:asciiTheme="minorHAnsi" w:hAnsiTheme="minorHAnsi" w:cstheme="minorHAnsi"/>
          <w:color w:val="000000"/>
          <w:sz w:val="22"/>
          <w:szCs w:val="22"/>
        </w:rPr>
        <w:t>icy</w:t>
      </w:r>
    </w:p>
    <w:p w14:paraId="00EFAB10" w14:textId="6099E806" w:rsidR="000A24D4" w:rsidRPr="00380326" w:rsidRDefault="00A100BD" w:rsidP="007A3479">
      <w:pPr>
        <w:pStyle w:val="NormalWeb"/>
        <w:numPr>
          <w:ilvl w:val="0"/>
          <w:numId w:val="69"/>
        </w:numPr>
        <w:spacing w:before="0" w:beforeAutospacing="0" w:after="0" w:afterAutospacing="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D</w:t>
      </w:r>
      <w:r w:rsidR="00BC6806" w:rsidRPr="00380326">
        <w:rPr>
          <w:rFonts w:asciiTheme="minorHAnsi" w:hAnsiTheme="minorHAnsi" w:cstheme="minorHAnsi"/>
          <w:color w:val="000000"/>
          <w:sz w:val="22"/>
          <w:szCs w:val="22"/>
        </w:rPr>
        <w:t xml:space="preserve">raft status of </w:t>
      </w:r>
      <w:r w:rsidR="000A24D4" w:rsidRPr="00380326">
        <w:rPr>
          <w:rFonts w:asciiTheme="minorHAnsi" w:hAnsiTheme="minorHAnsi" w:cstheme="minorHAnsi"/>
          <w:color w:val="000000"/>
          <w:sz w:val="22"/>
          <w:szCs w:val="22"/>
        </w:rPr>
        <w:t>EIA regulation</w:t>
      </w:r>
      <w:r w:rsidR="00BC6806" w:rsidRPr="00380326">
        <w:rPr>
          <w:rFonts w:asciiTheme="minorHAnsi" w:hAnsiTheme="minorHAnsi" w:cstheme="minorHAnsi"/>
          <w:color w:val="000000"/>
          <w:sz w:val="22"/>
          <w:szCs w:val="22"/>
        </w:rPr>
        <w:t>s</w:t>
      </w:r>
    </w:p>
    <w:p w14:paraId="4F87C8FF" w14:textId="13AB687F" w:rsidR="007216B7" w:rsidRPr="00A100BD" w:rsidRDefault="00A100BD" w:rsidP="007A3479">
      <w:pPr>
        <w:pStyle w:val="NormalWeb"/>
        <w:numPr>
          <w:ilvl w:val="0"/>
          <w:numId w:val="69"/>
        </w:numPr>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D</w:t>
      </w:r>
      <w:r w:rsidR="00BC6806" w:rsidRPr="00A100BD">
        <w:rPr>
          <w:rFonts w:asciiTheme="minorHAnsi" w:hAnsiTheme="minorHAnsi" w:cstheme="minorHAnsi"/>
          <w:sz w:val="22"/>
          <w:szCs w:val="22"/>
        </w:rPr>
        <w:t xml:space="preserve">raft status of the </w:t>
      </w:r>
      <w:r w:rsidR="00BC6806" w:rsidRPr="00A100BD">
        <w:rPr>
          <w:rFonts w:asciiTheme="minorHAnsi" w:hAnsiTheme="minorHAnsi" w:cstheme="minorHAnsi"/>
          <w:sz w:val="22"/>
          <w:szCs w:val="22"/>
          <w:shd w:val="clear" w:color="auto" w:fill="FFFFFF"/>
        </w:rPr>
        <w:t>Climate Resilience, </w:t>
      </w:r>
      <w:r w:rsidR="00BC6806" w:rsidRPr="00A100BD">
        <w:rPr>
          <w:rStyle w:val="Emphasis"/>
          <w:rFonts w:asciiTheme="minorHAnsi" w:hAnsiTheme="minorHAnsi" w:cstheme="minorHAnsi"/>
          <w:i w:val="0"/>
          <w:iCs w:val="0"/>
          <w:sz w:val="22"/>
          <w:szCs w:val="22"/>
          <w:shd w:val="clear" w:color="auto" w:fill="FFFFFF"/>
        </w:rPr>
        <w:t>Environment</w:t>
      </w:r>
      <w:r w:rsidR="00BC6806" w:rsidRPr="00A100BD">
        <w:rPr>
          <w:rFonts w:asciiTheme="minorHAnsi" w:hAnsiTheme="minorHAnsi" w:cstheme="minorHAnsi"/>
          <w:sz w:val="22"/>
          <w:szCs w:val="22"/>
          <w:shd w:val="clear" w:color="auto" w:fill="FFFFFF"/>
        </w:rPr>
        <w:t> and Natural Resource </w:t>
      </w:r>
      <w:r w:rsidR="00BC6806" w:rsidRPr="00A100BD">
        <w:rPr>
          <w:rStyle w:val="Emphasis"/>
          <w:rFonts w:asciiTheme="minorHAnsi" w:hAnsiTheme="minorHAnsi" w:cstheme="minorHAnsi"/>
          <w:i w:val="0"/>
          <w:iCs w:val="0"/>
          <w:sz w:val="22"/>
          <w:szCs w:val="22"/>
          <w:shd w:val="clear" w:color="auto" w:fill="FFFFFF"/>
        </w:rPr>
        <w:t xml:space="preserve">Management Bill, which will </w:t>
      </w:r>
      <w:r w:rsidR="00380326" w:rsidRPr="00A100BD">
        <w:rPr>
          <w:rStyle w:val="Emphasis"/>
          <w:rFonts w:asciiTheme="minorHAnsi" w:hAnsiTheme="minorHAnsi" w:cstheme="minorHAnsi"/>
          <w:i w:val="0"/>
          <w:iCs w:val="0"/>
          <w:sz w:val="22"/>
          <w:szCs w:val="22"/>
          <w:shd w:val="clear" w:color="auto" w:fill="FFFFFF"/>
        </w:rPr>
        <w:t xml:space="preserve">broaden </w:t>
      </w:r>
      <w:r w:rsidR="00BC6806" w:rsidRPr="00A100BD">
        <w:rPr>
          <w:rStyle w:val="Emphasis"/>
          <w:rFonts w:asciiTheme="minorHAnsi" w:hAnsiTheme="minorHAnsi" w:cstheme="minorHAnsi"/>
          <w:i w:val="0"/>
          <w:iCs w:val="0"/>
          <w:sz w:val="22"/>
          <w:szCs w:val="22"/>
          <w:shd w:val="clear" w:color="auto" w:fill="FFFFFF"/>
        </w:rPr>
        <w:t>t</w:t>
      </w:r>
      <w:r w:rsidR="007216B7" w:rsidRPr="00A100BD">
        <w:rPr>
          <w:rFonts w:asciiTheme="minorHAnsi" w:hAnsiTheme="minorHAnsi" w:cstheme="minorHAnsi"/>
          <w:sz w:val="22"/>
          <w:szCs w:val="22"/>
        </w:rPr>
        <w:t>he Department of Environment</w:t>
      </w:r>
      <w:r w:rsidR="00380326" w:rsidRPr="00A100BD">
        <w:rPr>
          <w:rFonts w:asciiTheme="minorHAnsi" w:hAnsiTheme="minorHAnsi" w:cstheme="minorHAnsi"/>
          <w:sz w:val="22"/>
          <w:szCs w:val="22"/>
        </w:rPr>
        <w:t xml:space="preserve">’s </w:t>
      </w:r>
      <w:r w:rsidR="00E0583F" w:rsidRPr="00A100BD">
        <w:rPr>
          <w:rFonts w:asciiTheme="minorHAnsi" w:hAnsiTheme="minorHAnsi" w:cstheme="minorHAnsi"/>
          <w:sz w:val="22"/>
          <w:szCs w:val="22"/>
        </w:rPr>
        <w:t xml:space="preserve">environmental protection </w:t>
      </w:r>
      <w:r w:rsidR="00380326" w:rsidRPr="00A100BD">
        <w:rPr>
          <w:rFonts w:asciiTheme="minorHAnsi" w:hAnsiTheme="minorHAnsi" w:cstheme="minorHAnsi"/>
          <w:sz w:val="22"/>
          <w:szCs w:val="22"/>
        </w:rPr>
        <w:t>mandate</w:t>
      </w:r>
    </w:p>
    <w:p w14:paraId="6646032E" w14:textId="77777777" w:rsidR="00380326" w:rsidRPr="00E0583F" w:rsidRDefault="000A24D4" w:rsidP="007A3479">
      <w:pPr>
        <w:pStyle w:val="NormalWeb"/>
        <w:numPr>
          <w:ilvl w:val="0"/>
          <w:numId w:val="69"/>
        </w:numPr>
        <w:spacing w:before="0" w:beforeAutospacing="0" w:after="0" w:afterAutospacing="0"/>
        <w:textAlignment w:val="baseline"/>
        <w:rPr>
          <w:rFonts w:asciiTheme="minorHAnsi" w:hAnsiTheme="minorHAnsi" w:cstheme="minorHAnsi"/>
          <w:color w:val="000000"/>
          <w:sz w:val="22"/>
          <w:szCs w:val="22"/>
        </w:rPr>
      </w:pPr>
      <w:r w:rsidRPr="00E0583F">
        <w:rPr>
          <w:rFonts w:asciiTheme="minorHAnsi" w:hAnsiTheme="minorHAnsi" w:cstheme="minorHAnsi"/>
          <w:color w:val="000000"/>
          <w:sz w:val="22"/>
          <w:szCs w:val="22"/>
        </w:rPr>
        <w:t>The</w:t>
      </w:r>
      <w:r w:rsidR="00380326" w:rsidRPr="00E0583F">
        <w:rPr>
          <w:rFonts w:asciiTheme="minorHAnsi" w:hAnsiTheme="minorHAnsi" w:cstheme="minorHAnsi"/>
          <w:color w:val="000000"/>
          <w:sz w:val="22"/>
          <w:szCs w:val="22"/>
        </w:rPr>
        <w:t xml:space="preserve"> lack of </w:t>
      </w:r>
      <w:r w:rsidRPr="00E0583F">
        <w:rPr>
          <w:rFonts w:asciiTheme="minorHAnsi" w:hAnsiTheme="minorHAnsi" w:cstheme="minorHAnsi"/>
          <w:color w:val="000000"/>
          <w:sz w:val="22"/>
          <w:szCs w:val="22"/>
        </w:rPr>
        <w:t>National Biodiversity Strategy goals dedicated to pollution</w:t>
      </w:r>
    </w:p>
    <w:p w14:paraId="735B9C2A" w14:textId="5A670B09" w:rsidR="000A24D4" w:rsidRPr="00E0583F" w:rsidRDefault="00380326" w:rsidP="007A3479">
      <w:pPr>
        <w:pStyle w:val="NormalWeb"/>
        <w:numPr>
          <w:ilvl w:val="0"/>
          <w:numId w:val="69"/>
        </w:numPr>
        <w:spacing w:before="0" w:beforeAutospacing="0" w:after="0" w:afterAutospacing="0"/>
        <w:textAlignment w:val="baseline"/>
        <w:rPr>
          <w:rFonts w:asciiTheme="minorHAnsi" w:hAnsiTheme="minorHAnsi" w:cstheme="minorHAnsi"/>
          <w:bCs/>
          <w:sz w:val="22"/>
          <w:szCs w:val="22"/>
        </w:rPr>
      </w:pPr>
      <w:r w:rsidRPr="00E0583F">
        <w:rPr>
          <w:rFonts w:asciiTheme="minorHAnsi" w:hAnsiTheme="minorHAnsi" w:cstheme="minorHAnsi"/>
          <w:color w:val="000000"/>
          <w:sz w:val="22"/>
          <w:szCs w:val="22"/>
        </w:rPr>
        <w:t>The lack of a Social Protection Act</w:t>
      </w:r>
      <w:r w:rsidR="00E0583F" w:rsidRPr="00E0583F">
        <w:rPr>
          <w:rFonts w:asciiTheme="minorHAnsi" w:hAnsiTheme="minorHAnsi" w:cstheme="minorHAnsi"/>
          <w:color w:val="000000"/>
          <w:sz w:val="22"/>
          <w:szCs w:val="22"/>
        </w:rPr>
        <w:t xml:space="preserve">, combined with an </w:t>
      </w:r>
      <w:r w:rsidR="00E0583F" w:rsidRPr="00E0583F">
        <w:rPr>
          <w:rFonts w:asciiTheme="minorHAnsi" w:hAnsiTheme="minorHAnsi" w:cstheme="minorHAnsi"/>
          <w:sz w:val="22"/>
          <w:szCs w:val="22"/>
        </w:rPr>
        <w:t xml:space="preserve">outdated Country Poverty Assessment, last conducted in 2008. </w:t>
      </w:r>
    </w:p>
    <w:p w14:paraId="3E1F322F" w14:textId="77777777" w:rsidR="00E0583F" w:rsidRPr="00E0583F" w:rsidRDefault="00E0583F" w:rsidP="00E0583F">
      <w:pPr>
        <w:pStyle w:val="NormalWeb"/>
        <w:spacing w:before="0" w:beforeAutospacing="0" w:after="0" w:afterAutospacing="0"/>
        <w:ind w:left="360"/>
        <w:textAlignment w:val="baseline"/>
        <w:rPr>
          <w:rFonts w:ascii="Calibri" w:hAnsi="Calibri" w:cs="Calibri"/>
          <w:bCs/>
        </w:rPr>
      </w:pPr>
    </w:p>
    <w:p w14:paraId="6385131B" w14:textId="40E73373" w:rsidR="003F7F58" w:rsidRPr="001032E6" w:rsidRDefault="003F7F58" w:rsidP="003F7F58">
      <w:pPr>
        <w:spacing w:after="0"/>
        <w:rPr>
          <w:b/>
          <w:bCs/>
        </w:rPr>
      </w:pPr>
      <w:r w:rsidRPr="001032E6">
        <w:rPr>
          <w:b/>
          <w:bCs/>
        </w:rPr>
        <w:t xml:space="preserve">Table </w:t>
      </w:r>
      <w:r w:rsidR="00662E6E">
        <w:rPr>
          <w:b/>
          <w:bCs/>
        </w:rPr>
        <w:t>3</w:t>
      </w:r>
      <w:r w:rsidRPr="001032E6">
        <w:rPr>
          <w:b/>
          <w:bCs/>
        </w:rPr>
        <w:t xml:space="preserve">. </w:t>
      </w:r>
      <w:r>
        <w:rPr>
          <w:b/>
          <w:bCs/>
        </w:rPr>
        <w:t>Grenada legislation, p</w:t>
      </w:r>
      <w:r w:rsidRPr="001032E6">
        <w:rPr>
          <w:b/>
          <w:bCs/>
        </w:rPr>
        <w:t xml:space="preserve">olicies and </w:t>
      </w:r>
      <w:r>
        <w:rPr>
          <w:b/>
          <w:bCs/>
        </w:rPr>
        <w:t>p</w:t>
      </w:r>
      <w:r w:rsidRPr="001032E6">
        <w:rPr>
          <w:b/>
          <w:bCs/>
        </w:rPr>
        <w:t>lans relevant to development of a blue economy</w:t>
      </w:r>
      <w:r w:rsidRPr="001032E6">
        <w:rPr>
          <w:b/>
          <w:bCs/>
          <w:lang w:val="en-US"/>
        </w:rPr>
        <w:t xml:space="preserve"> </w:t>
      </w:r>
    </w:p>
    <w:tbl>
      <w:tblPr>
        <w:tblStyle w:val="TableGrid13"/>
        <w:tblW w:w="0" w:type="auto"/>
        <w:tblLook w:val="04A0" w:firstRow="1" w:lastRow="0" w:firstColumn="1" w:lastColumn="0" w:noHBand="0" w:noVBand="1"/>
      </w:tblPr>
      <w:tblGrid>
        <w:gridCol w:w="4686"/>
        <w:gridCol w:w="604"/>
        <w:gridCol w:w="604"/>
        <w:gridCol w:w="604"/>
        <w:gridCol w:w="604"/>
        <w:gridCol w:w="604"/>
        <w:gridCol w:w="604"/>
        <w:gridCol w:w="706"/>
      </w:tblGrid>
      <w:tr w:rsidR="00DD58DB" w:rsidRPr="0061590D" w14:paraId="32CA46DB" w14:textId="77777777" w:rsidTr="00D53A7A">
        <w:trPr>
          <w:trHeight w:val="296"/>
        </w:trPr>
        <w:tc>
          <w:tcPr>
            <w:tcW w:w="0" w:type="auto"/>
            <w:shd w:val="clear" w:color="auto" w:fill="D9E2F3" w:themeFill="accent1" w:themeFillTint="33"/>
            <w:hideMark/>
          </w:tcPr>
          <w:p w14:paraId="033AE30E" w14:textId="77777777" w:rsidR="003F7F58" w:rsidRPr="0061590D" w:rsidRDefault="003F7F58" w:rsidP="00D53A7A">
            <w:pPr>
              <w:spacing w:before="80" w:after="80"/>
              <w:jc w:val="center"/>
              <w:rPr>
                <w:rFonts w:ascii="Calibri" w:eastAsia="Times New Roman" w:hAnsi="Calibri" w:cs="Calibri"/>
                <w:bCs/>
                <w:sz w:val="20"/>
                <w:szCs w:val="20"/>
                <w:lang w:eastAsia="en-CA"/>
              </w:rPr>
            </w:pPr>
            <w:r w:rsidRPr="0061590D">
              <w:rPr>
                <w:rFonts w:cstheme="minorHAnsi"/>
                <w:b/>
                <w:bCs/>
                <w:sz w:val="20"/>
                <w:szCs w:val="20"/>
              </w:rPr>
              <w:t xml:space="preserve">National Laws, Policies and Plan </w:t>
            </w:r>
          </w:p>
        </w:tc>
        <w:tc>
          <w:tcPr>
            <w:tcW w:w="0" w:type="auto"/>
            <w:shd w:val="clear" w:color="auto" w:fill="D9E2F3" w:themeFill="accent1" w:themeFillTint="33"/>
          </w:tcPr>
          <w:p w14:paraId="05254750" w14:textId="77777777" w:rsidR="003F7F58" w:rsidRPr="0061590D" w:rsidRDefault="003F7F58" w:rsidP="00D53A7A">
            <w:pPr>
              <w:spacing w:before="80" w:after="80"/>
              <w:jc w:val="center"/>
              <w:rPr>
                <w:rFonts w:ascii="Calibri" w:eastAsia="Times New Roman" w:hAnsi="Calibri" w:cs="Calibri"/>
                <w:bCs/>
                <w:sz w:val="20"/>
                <w:szCs w:val="20"/>
                <w:lang w:eastAsia="en-CA"/>
              </w:rPr>
            </w:pPr>
            <w:r w:rsidRPr="0061590D">
              <w:rPr>
                <w:rFonts w:ascii="Calibri" w:hAnsi="Calibri" w:cs="Calibri"/>
                <w:b/>
                <w:bCs/>
                <w:sz w:val="20"/>
                <w:szCs w:val="20"/>
              </w:rPr>
              <w:t>ESS2</w:t>
            </w:r>
          </w:p>
        </w:tc>
        <w:tc>
          <w:tcPr>
            <w:tcW w:w="0" w:type="auto"/>
            <w:shd w:val="clear" w:color="auto" w:fill="D9E2F3" w:themeFill="accent1" w:themeFillTint="33"/>
          </w:tcPr>
          <w:p w14:paraId="022D7686" w14:textId="77777777" w:rsidR="003F7F58" w:rsidRPr="0061590D" w:rsidRDefault="003F7F58" w:rsidP="00D53A7A">
            <w:pPr>
              <w:spacing w:before="80" w:after="80"/>
              <w:jc w:val="center"/>
              <w:rPr>
                <w:rFonts w:ascii="Calibri" w:eastAsia="Times New Roman" w:hAnsi="Calibri" w:cs="Calibri"/>
                <w:bCs/>
                <w:sz w:val="20"/>
                <w:szCs w:val="20"/>
                <w:lang w:eastAsia="en-CA"/>
              </w:rPr>
            </w:pPr>
            <w:r w:rsidRPr="0061590D">
              <w:rPr>
                <w:rFonts w:ascii="Calibri" w:hAnsi="Calibri" w:cs="Calibri"/>
                <w:b/>
                <w:bCs/>
                <w:sz w:val="20"/>
                <w:szCs w:val="20"/>
              </w:rPr>
              <w:t>ESS3</w:t>
            </w:r>
          </w:p>
        </w:tc>
        <w:tc>
          <w:tcPr>
            <w:tcW w:w="0" w:type="auto"/>
            <w:shd w:val="clear" w:color="auto" w:fill="D9E2F3" w:themeFill="accent1" w:themeFillTint="33"/>
          </w:tcPr>
          <w:p w14:paraId="2528AE77" w14:textId="77777777" w:rsidR="003F7F58" w:rsidRPr="0061590D" w:rsidRDefault="003F7F58" w:rsidP="00D53A7A">
            <w:pPr>
              <w:spacing w:before="80" w:after="80"/>
              <w:jc w:val="center"/>
              <w:rPr>
                <w:rFonts w:ascii="Calibri" w:eastAsia="Times New Roman" w:hAnsi="Calibri" w:cs="Calibri"/>
                <w:bCs/>
                <w:sz w:val="20"/>
                <w:szCs w:val="20"/>
                <w:lang w:eastAsia="en-CA"/>
              </w:rPr>
            </w:pPr>
            <w:r w:rsidRPr="0061590D">
              <w:rPr>
                <w:rFonts w:ascii="Calibri" w:hAnsi="Calibri" w:cs="Calibri"/>
                <w:b/>
                <w:bCs/>
                <w:sz w:val="20"/>
                <w:szCs w:val="20"/>
              </w:rPr>
              <w:t>ESS4</w:t>
            </w:r>
          </w:p>
        </w:tc>
        <w:tc>
          <w:tcPr>
            <w:tcW w:w="0" w:type="auto"/>
            <w:shd w:val="clear" w:color="auto" w:fill="D9E2F3" w:themeFill="accent1" w:themeFillTint="33"/>
          </w:tcPr>
          <w:p w14:paraId="24B9D3DE" w14:textId="77777777" w:rsidR="003F7F58" w:rsidRPr="0061590D" w:rsidRDefault="003F7F58" w:rsidP="00D53A7A">
            <w:pPr>
              <w:spacing w:before="80" w:after="80"/>
              <w:jc w:val="center"/>
              <w:rPr>
                <w:rFonts w:ascii="Calibri" w:eastAsia="Times New Roman" w:hAnsi="Calibri" w:cs="Calibri"/>
                <w:bCs/>
                <w:sz w:val="20"/>
                <w:szCs w:val="20"/>
                <w:lang w:eastAsia="en-CA"/>
              </w:rPr>
            </w:pPr>
            <w:r w:rsidRPr="0061590D">
              <w:rPr>
                <w:rFonts w:ascii="Calibri" w:hAnsi="Calibri" w:cs="Calibri"/>
                <w:b/>
                <w:bCs/>
                <w:sz w:val="20"/>
                <w:szCs w:val="20"/>
              </w:rPr>
              <w:t>ESS5</w:t>
            </w:r>
          </w:p>
        </w:tc>
        <w:tc>
          <w:tcPr>
            <w:tcW w:w="0" w:type="auto"/>
            <w:shd w:val="clear" w:color="auto" w:fill="D9E2F3" w:themeFill="accent1" w:themeFillTint="33"/>
            <w:hideMark/>
          </w:tcPr>
          <w:p w14:paraId="0801BDEC" w14:textId="77777777" w:rsidR="003F7F58" w:rsidRPr="0061590D" w:rsidRDefault="003F7F58" w:rsidP="00D53A7A">
            <w:pPr>
              <w:spacing w:before="80" w:after="80"/>
              <w:jc w:val="center"/>
              <w:rPr>
                <w:rFonts w:ascii="Calibri" w:eastAsia="Times New Roman" w:hAnsi="Calibri" w:cs="Calibri"/>
                <w:bCs/>
                <w:sz w:val="20"/>
                <w:szCs w:val="20"/>
                <w:lang w:eastAsia="en-CA"/>
              </w:rPr>
            </w:pPr>
            <w:r w:rsidRPr="0061590D">
              <w:rPr>
                <w:rFonts w:ascii="Calibri" w:hAnsi="Calibri" w:cs="Calibri"/>
                <w:b/>
                <w:bCs/>
                <w:sz w:val="20"/>
                <w:szCs w:val="20"/>
              </w:rPr>
              <w:t>ESS6</w:t>
            </w:r>
          </w:p>
        </w:tc>
        <w:tc>
          <w:tcPr>
            <w:tcW w:w="0" w:type="auto"/>
            <w:shd w:val="clear" w:color="auto" w:fill="D9E2F3" w:themeFill="accent1" w:themeFillTint="33"/>
          </w:tcPr>
          <w:p w14:paraId="45DFCB25" w14:textId="77777777" w:rsidR="003F7F58" w:rsidRPr="0061590D" w:rsidRDefault="003F7F58" w:rsidP="00D53A7A">
            <w:pPr>
              <w:spacing w:before="80" w:after="80"/>
              <w:jc w:val="center"/>
              <w:rPr>
                <w:rFonts w:ascii="Calibri" w:eastAsia="Times New Roman" w:hAnsi="Calibri" w:cs="Calibri"/>
                <w:bCs/>
                <w:sz w:val="20"/>
                <w:szCs w:val="20"/>
                <w:lang w:eastAsia="en-CA"/>
              </w:rPr>
            </w:pPr>
            <w:r w:rsidRPr="0061590D">
              <w:rPr>
                <w:rFonts w:ascii="Calibri" w:hAnsi="Calibri" w:cs="Calibri"/>
                <w:b/>
                <w:bCs/>
                <w:sz w:val="20"/>
                <w:szCs w:val="20"/>
              </w:rPr>
              <w:t>ESS8</w:t>
            </w:r>
          </w:p>
        </w:tc>
        <w:tc>
          <w:tcPr>
            <w:tcW w:w="0" w:type="auto"/>
            <w:shd w:val="clear" w:color="auto" w:fill="D9E2F3" w:themeFill="accent1" w:themeFillTint="33"/>
          </w:tcPr>
          <w:p w14:paraId="35811E10" w14:textId="77777777" w:rsidR="003F7F58" w:rsidRPr="0061590D" w:rsidRDefault="003F7F58" w:rsidP="00D53A7A">
            <w:pPr>
              <w:spacing w:before="80" w:after="80"/>
              <w:jc w:val="center"/>
              <w:rPr>
                <w:rFonts w:ascii="Calibri" w:eastAsia="Times New Roman" w:hAnsi="Calibri" w:cs="Calibri"/>
                <w:bCs/>
                <w:sz w:val="20"/>
                <w:szCs w:val="20"/>
                <w:lang w:eastAsia="en-CA"/>
              </w:rPr>
            </w:pPr>
            <w:r w:rsidRPr="0061590D">
              <w:rPr>
                <w:rFonts w:ascii="Calibri" w:hAnsi="Calibri" w:cs="Calibri"/>
                <w:b/>
                <w:bCs/>
                <w:sz w:val="20"/>
                <w:szCs w:val="20"/>
              </w:rPr>
              <w:t>ESS10</w:t>
            </w:r>
          </w:p>
        </w:tc>
      </w:tr>
      <w:tr w:rsidR="00DD58DB" w:rsidRPr="0061590D" w14:paraId="6039FE25" w14:textId="77777777" w:rsidTr="00D53A7A">
        <w:trPr>
          <w:trHeight w:val="245"/>
        </w:trPr>
        <w:tc>
          <w:tcPr>
            <w:tcW w:w="0" w:type="auto"/>
            <w:hideMark/>
          </w:tcPr>
          <w:p w14:paraId="68E6DC7A"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Abatement of Litter Act, 2015</w:t>
            </w:r>
          </w:p>
        </w:tc>
        <w:tc>
          <w:tcPr>
            <w:tcW w:w="0" w:type="auto"/>
          </w:tcPr>
          <w:p w14:paraId="7BA5302C"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0B3611DB"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3457BA6D" w14:textId="77777777" w:rsidR="003F7F58" w:rsidRPr="0061590D" w:rsidRDefault="003F7F58" w:rsidP="00665845">
            <w:pPr>
              <w:jc w:val="center"/>
              <w:rPr>
                <w:rFonts w:ascii="Segoe UI Emoji" w:hAnsi="Segoe UI Emoji" w:cs="Calibri"/>
                <w:sz w:val="20"/>
                <w:szCs w:val="20"/>
              </w:rPr>
            </w:pPr>
          </w:p>
        </w:tc>
        <w:tc>
          <w:tcPr>
            <w:tcW w:w="0" w:type="auto"/>
          </w:tcPr>
          <w:p w14:paraId="2497C675" w14:textId="77777777" w:rsidR="003F7F58" w:rsidRPr="0061590D" w:rsidRDefault="003F7F58" w:rsidP="00665845">
            <w:pPr>
              <w:jc w:val="center"/>
              <w:rPr>
                <w:rFonts w:ascii="Segoe UI Emoji" w:hAnsi="Segoe UI Emoji" w:cs="Calibri"/>
                <w:sz w:val="20"/>
                <w:szCs w:val="20"/>
              </w:rPr>
            </w:pPr>
          </w:p>
        </w:tc>
        <w:tc>
          <w:tcPr>
            <w:tcW w:w="0" w:type="auto"/>
            <w:hideMark/>
          </w:tcPr>
          <w:p w14:paraId="6DA54EB1"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79C8D47C" w14:textId="77777777" w:rsidR="003F7F58" w:rsidRPr="0061590D" w:rsidRDefault="003F7F58" w:rsidP="00665845">
            <w:pPr>
              <w:jc w:val="center"/>
              <w:rPr>
                <w:rFonts w:ascii="Segoe UI Emoji" w:hAnsi="Segoe UI Emoji" w:cs="Calibri"/>
                <w:sz w:val="20"/>
                <w:szCs w:val="20"/>
              </w:rPr>
            </w:pPr>
          </w:p>
        </w:tc>
        <w:tc>
          <w:tcPr>
            <w:tcW w:w="0" w:type="auto"/>
          </w:tcPr>
          <w:p w14:paraId="288C8060" w14:textId="77777777" w:rsidR="003F7F58" w:rsidRPr="0061590D" w:rsidRDefault="003F7F58" w:rsidP="00665845">
            <w:pPr>
              <w:jc w:val="center"/>
              <w:rPr>
                <w:rFonts w:ascii="Segoe UI Emoji" w:hAnsi="Segoe UI Emoji" w:cs="Calibri"/>
                <w:sz w:val="20"/>
                <w:szCs w:val="20"/>
              </w:rPr>
            </w:pPr>
          </w:p>
        </w:tc>
      </w:tr>
      <w:tr w:rsidR="00DD58DB" w:rsidRPr="0061590D" w14:paraId="1007E868" w14:textId="77777777" w:rsidTr="00D53A7A">
        <w:trPr>
          <w:trHeight w:val="245"/>
        </w:trPr>
        <w:tc>
          <w:tcPr>
            <w:tcW w:w="0" w:type="auto"/>
          </w:tcPr>
          <w:p w14:paraId="0CCEAC4C" w14:textId="77777777" w:rsidR="003F7F58" w:rsidRPr="0061590D" w:rsidRDefault="003F7F58" w:rsidP="00665845">
            <w:pPr>
              <w:rPr>
                <w:rFonts w:ascii="Calibri" w:hAnsi="Calibri" w:cs="Calibri"/>
                <w:sz w:val="20"/>
                <w:szCs w:val="20"/>
              </w:rPr>
            </w:pPr>
            <w:r w:rsidRPr="0061590D">
              <w:rPr>
                <w:rFonts w:ascii="Calibri" w:hAnsi="Calibri" w:cs="Calibri"/>
                <w:color w:val="000000"/>
                <w:sz w:val="20"/>
                <w:szCs w:val="20"/>
              </w:rPr>
              <w:t>Accidents and Occupational Diseases (Notification) Act</w:t>
            </w:r>
          </w:p>
        </w:tc>
        <w:tc>
          <w:tcPr>
            <w:tcW w:w="0" w:type="auto"/>
          </w:tcPr>
          <w:p w14:paraId="6FB4A06B"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7F7B2DA4" w14:textId="77777777" w:rsidR="003F7F58" w:rsidRPr="0061590D" w:rsidRDefault="003F7F58" w:rsidP="00665845">
            <w:pPr>
              <w:jc w:val="center"/>
              <w:rPr>
                <w:rFonts w:ascii="Segoe UI Emoji" w:hAnsi="Segoe UI Emoji" w:cs="Calibri"/>
                <w:sz w:val="20"/>
                <w:szCs w:val="20"/>
              </w:rPr>
            </w:pPr>
          </w:p>
        </w:tc>
        <w:tc>
          <w:tcPr>
            <w:tcW w:w="0" w:type="auto"/>
          </w:tcPr>
          <w:p w14:paraId="3392E7B0"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25CF0F33" w14:textId="77777777" w:rsidR="003F7F58" w:rsidRPr="0061590D" w:rsidRDefault="003F7F58" w:rsidP="00665845">
            <w:pPr>
              <w:jc w:val="center"/>
              <w:rPr>
                <w:rFonts w:ascii="Segoe UI Emoji" w:hAnsi="Segoe UI Emoji" w:cs="Calibri"/>
                <w:sz w:val="20"/>
                <w:szCs w:val="20"/>
              </w:rPr>
            </w:pPr>
          </w:p>
        </w:tc>
        <w:tc>
          <w:tcPr>
            <w:tcW w:w="0" w:type="auto"/>
          </w:tcPr>
          <w:p w14:paraId="1386DD37" w14:textId="77777777" w:rsidR="003F7F58" w:rsidRPr="0061590D" w:rsidRDefault="003F7F58" w:rsidP="00665845">
            <w:pPr>
              <w:jc w:val="center"/>
              <w:rPr>
                <w:rFonts w:ascii="Segoe UI Emoji" w:hAnsi="Segoe UI Emoji" w:cs="Calibri"/>
                <w:sz w:val="20"/>
                <w:szCs w:val="20"/>
              </w:rPr>
            </w:pPr>
          </w:p>
        </w:tc>
        <w:tc>
          <w:tcPr>
            <w:tcW w:w="0" w:type="auto"/>
          </w:tcPr>
          <w:p w14:paraId="37E1379C" w14:textId="77777777" w:rsidR="003F7F58" w:rsidRPr="0061590D" w:rsidRDefault="003F7F58" w:rsidP="00665845">
            <w:pPr>
              <w:jc w:val="center"/>
              <w:rPr>
                <w:rFonts w:ascii="Segoe UI Emoji" w:hAnsi="Segoe UI Emoji" w:cs="Calibri"/>
                <w:sz w:val="20"/>
                <w:szCs w:val="20"/>
              </w:rPr>
            </w:pPr>
          </w:p>
        </w:tc>
        <w:tc>
          <w:tcPr>
            <w:tcW w:w="0" w:type="auto"/>
          </w:tcPr>
          <w:p w14:paraId="561F3117" w14:textId="77777777" w:rsidR="003F7F58" w:rsidRPr="0061590D" w:rsidRDefault="003F7F58" w:rsidP="00665845">
            <w:pPr>
              <w:jc w:val="center"/>
              <w:rPr>
                <w:rFonts w:ascii="Segoe UI Emoji" w:hAnsi="Segoe UI Emoji" w:cs="Calibri"/>
                <w:sz w:val="20"/>
                <w:szCs w:val="20"/>
              </w:rPr>
            </w:pPr>
          </w:p>
        </w:tc>
      </w:tr>
      <w:tr w:rsidR="00DD58DB" w:rsidRPr="0061590D" w14:paraId="54B96587" w14:textId="77777777" w:rsidTr="00D53A7A">
        <w:trPr>
          <w:trHeight w:val="245"/>
        </w:trPr>
        <w:tc>
          <w:tcPr>
            <w:tcW w:w="0" w:type="auto"/>
            <w:hideMark/>
          </w:tcPr>
          <w:p w14:paraId="1059E02F"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Beach Protection Act</w:t>
            </w:r>
          </w:p>
        </w:tc>
        <w:tc>
          <w:tcPr>
            <w:tcW w:w="0" w:type="auto"/>
          </w:tcPr>
          <w:p w14:paraId="62FA2332"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312510E1"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760547CD" w14:textId="77777777" w:rsidR="003F7F58" w:rsidRPr="0061590D" w:rsidRDefault="003F7F58" w:rsidP="00665845">
            <w:pPr>
              <w:jc w:val="center"/>
              <w:rPr>
                <w:rFonts w:ascii="Segoe UI Emoji" w:hAnsi="Segoe UI Emoji" w:cs="Calibri"/>
                <w:sz w:val="20"/>
                <w:szCs w:val="20"/>
              </w:rPr>
            </w:pPr>
          </w:p>
        </w:tc>
        <w:tc>
          <w:tcPr>
            <w:tcW w:w="0" w:type="auto"/>
          </w:tcPr>
          <w:p w14:paraId="43A068ED" w14:textId="77777777" w:rsidR="003F7F58" w:rsidRPr="0061590D" w:rsidRDefault="003F7F58" w:rsidP="00665845">
            <w:pPr>
              <w:jc w:val="center"/>
              <w:rPr>
                <w:rFonts w:ascii="Segoe UI Emoji" w:hAnsi="Segoe UI Emoji" w:cs="Calibri"/>
                <w:sz w:val="20"/>
                <w:szCs w:val="20"/>
              </w:rPr>
            </w:pPr>
          </w:p>
        </w:tc>
        <w:tc>
          <w:tcPr>
            <w:tcW w:w="0" w:type="auto"/>
            <w:hideMark/>
          </w:tcPr>
          <w:p w14:paraId="7BE623D6"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46F9BD7B" w14:textId="77777777" w:rsidR="003F7F58" w:rsidRPr="0061590D" w:rsidRDefault="003F7F58" w:rsidP="00665845">
            <w:pPr>
              <w:jc w:val="center"/>
              <w:rPr>
                <w:rFonts w:ascii="Segoe UI Emoji" w:hAnsi="Segoe UI Emoji" w:cs="Calibri"/>
                <w:sz w:val="20"/>
                <w:szCs w:val="20"/>
              </w:rPr>
            </w:pPr>
          </w:p>
        </w:tc>
        <w:tc>
          <w:tcPr>
            <w:tcW w:w="0" w:type="auto"/>
          </w:tcPr>
          <w:p w14:paraId="75E6F185" w14:textId="77777777" w:rsidR="003F7F58" w:rsidRPr="0061590D" w:rsidRDefault="003F7F58" w:rsidP="00665845">
            <w:pPr>
              <w:jc w:val="center"/>
              <w:rPr>
                <w:rFonts w:ascii="Segoe UI Emoji" w:hAnsi="Segoe UI Emoji" w:cs="Calibri"/>
                <w:sz w:val="20"/>
                <w:szCs w:val="20"/>
              </w:rPr>
            </w:pPr>
          </w:p>
        </w:tc>
      </w:tr>
      <w:tr w:rsidR="00DD58DB" w:rsidRPr="0061590D" w14:paraId="1A30F581" w14:textId="77777777" w:rsidTr="00D53A7A">
        <w:trPr>
          <w:trHeight w:val="245"/>
        </w:trPr>
        <w:tc>
          <w:tcPr>
            <w:tcW w:w="0" w:type="auto"/>
            <w:hideMark/>
          </w:tcPr>
          <w:p w14:paraId="39721D3C" w14:textId="77777777" w:rsidR="003F7F58" w:rsidRPr="0061590D" w:rsidRDefault="003F7F58" w:rsidP="00665845">
            <w:pPr>
              <w:rPr>
                <w:rFonts w:ascii="Calibri" w:eastAsia="Times New Roman" w:hAnsi="Calibri" w:cs="Calibri"/>
                <w:color w:val="000000"/>
                <w:sz w:val="20"/>
                <w:szCs w:val="20"/>
                <w:lang w:eastAsia="en-CA"/>
              </w:rPr>
            </w:pPr>
            <w:proofErr w:type="spellStart"/>
            <w:r w:rsidRPr="0061590D">
              <w:rPr>
                <w:rFonts w:ascii="Calibri" w:eastAsia="Times New Roman" w:hAnsi="Calibri" w:cs="Calibri"/>
                <w:color w:val="000000"/>
                <w:sz w:val="20"/>
                <w:szCs w:val="20"/>
                <w:lang w:eastAsia="en-CA"/>
              </w:rPr>
              <w:t>Carriacou</w:t>
            </w:r>
            <w:proofErr w:type="spellEnd"/>
            <w:r w:rsidRPr="0061590D">
              <w:rPr>
                <w:rFonts w:ascii="Calibri" w:eastAsia="Times New Roman" w:hAnsi="Calibri" w:cs="Calibri"/>
                <w:color w:val="000000"/>
                <w:sz w:val="20"/>
                <w:szCs w:val="20"/>
                <w:lang w:eastAsia="en-CA"/>
              </w:rPr>
              <w:t xml:space="preserve"> Land Settlement and Development Act</w:t>
            </w:r>
          </w:p>
        </w:tc>
        <w:tc>
          <w:tcPr>
            <w:tcW w:w="0" w:type="auto"/>
          </w:tcPr>
          <w:p w14:paraId="69D862F5"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2D593AE1" w14:textId="77777777" w:rsidR="003F7F58" w:rsidRPr="0061590D" w:rsidRDefault="003F7F58" w:rsidP="00665845">
            <w:pPr>
              <w:jc w:val="center"/>
              <w:rPr>
                <w:rFonts w:ascii="Segoe UI Emoji" w:hAnsi="Segoe UI Emoji" w:cs="Calibri"/>
                <w:sz w:val="20"/>
                <w:szCs w:val="20"/>
              </w:rPr>
            </w:pPr>
          </w:p>
        </w:tc>
        <w:tc>
          <w:tcPr>
            <w:tcW w:w="0" w:type="auto"/>
          </w:tcPr>
          <w:p w14:paraId="53349677" w14:textId="77777777" w:rsidR="003F7F58" w:rsidRPr="0061590D" w:rsidRDefault="003F7F58" w:rsidP="00665845">
            <w:pPr>
              <w:jc w:val="center"/>
              <w:rPr>
                <w:rFonts w:ascii="Segoe UI Emoji" w:hAnsi="Segoe UI Emoji" w:cs="Calibri"/>
                <w:sz w:val="20"/>
                <w:szCs w:val="20"/>
              </w:rPr>
            </w:pPr>
          </w:p>
        </w:tc>
        <w:tc>
          <w:tcPr>
            <w:tcW w:w="0" w:type="auto"/>
          </w:tcPr>
          <w:p w14:paraId="237D2D12"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hideMark/>
          </w:tcPr>
          <w:p w14:paraId="1436DD37"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17D13A02" w14:textId="77777777" w:rsidR="003F7F58" w:rsidRPr="0061590D" w:rsidRDefault="003F7F58" w:rsidP="00665845">
            <w:pPr>
              <w:jc w:val="center"/>
              <w:rPr>
                <w:rFonts w:ascii="Segoe UI Emoji" w:hAnsi="Segoe UI Emoji" w:cs="Calibri"/>
                <w:sz w:val="20"/>
                <w:szCs w:val="20"/>
              </w:rPr>
            </w:pPr>
          </w:p>
        </w:tc>
        <w:tc>
          <w:tcPr>
            <w:tcW w:w="0" w:type="auto"/>
          </w:tcPr>
          <w:p w14:paraId="50AB2CF3" w14:textId="77777777" w:rsidR="003F7F58" w:rsidRPr="0061590D" w:rsidRDefault="003F7F58" w:rsidP="00665845">
            <w:pPr>
              <w:jc w:val="center"/>
              <w:rPr>
                <w:rFonts w:ascii="Segoe UI Emoji" w:hAnsi="Segoe UI Emoji" w:cs="Calibri"/>
                <w:sz w:val="20"/>
                <w:szCs w:val="20"/>
              </w:rPr>
            </w:pPr>
          </w:p>
        </w:tc>
      </w:tr>
      <w:tr w:rsidR="00DD58DB" w:rsidRPr="0061590D" w14:paraId="63FACDCE" w14:textId="77777777" w:rsidTr="00D53A7A">
        <w:trPr>
          <w:trHeight w:val="245"/>
        </w:trPr>
        <w:tc>
          <w:tcPr>
            <w:tcW w:w="0" w:type="auto"/>
            <w:hideMark/>
          </w:tcPr>
          <w:p w14:paraId="5993E6AB"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Coastal Zone Task Force</w:t>
            </w:r>
          </w:p>
        </w:tc>
        <w:tc>
          <w:tcPr>
            <w:tcW w:w="0" w:type="auto"/>
          </w:tcPr>
          <w:p w14:paraId="1A050F02" w14:textId="77777777" w:rsidR="003F7F58" w:rsidRPr="0061590D" w:rsidRDefault="003F7F58" w:rsidP="00665845">
            <w:pPr>
              <w:jc w:val="center"/>
              <w:rPr>
                <w:rFonts w:ascii="Segoe UI Emoji" w:hAnsi="Segoe UI Emoji" w:cs="Calibri"/>
                <w:sz w:val="20"/>
                <w:szCs w:val="20"/>
              </w:rPr>
            </w:pPr>
          </w:p>
        </w:tc>
        <w:tc>
          <w:tcPr>
            <w:tcW w:w="0" w:type="auto"/>
          </w:tcPr>
          <w:p w14:paraId="4F1D6DE2"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370D4CBF" w14:textId="77777777" w:rsidR="003F7F58" w:rsidRPr="0061590D" w:rsidRDefault="003F7F58" w:rsidP="00665845">
            <w:pPr>
              <w:jc w:val="center"/>
              <w:rPr>
                <w:rFonts w:ascii="Segoe UI Emoji" w:hAnsi="Segoe UI Emoji" w:cs="Calibri"/>
                <w:sz w:val="20"/>
                <w:szCs w:val="20"/>
              </w:rPr>
            </w:pPr>
          </w:p>
        </w:tc>
        <w:tc>
          <w:tcPr>
            <w:tcW w:w="0" w:type="auto"/>
          </w:tcPr>
          <w:p w14:paraId="14460678" w14:textId="77777777" w:rsidR="003F7F58" w:rsidRPr="0061590D" w:rsidRDefault="003F7F58" w:rsidP="00665845">
            <w:pPr>
              <w:jc w:val="center"/>
              <w:rPr>
                <w:rFonts w:ascii="Segoe UI Emoji" w:hAnsi="Segoe UI Emoji" w:cs="Calibri"/>
                <w:sz w:val="20"/>
                <w:szCs w:val="20"/>
              </w:rPr>
            </w:pPr>
          </w:p>
        </w:tc>
        <w:tc>
          <w:tcPr>
            <w:tcW w:w="0" w:type="auto"/>
            <w:hideMark/>
          </w:tcPr>
          <w:p w14:paraId="5D72DD38"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1A9D8CF4" w14:textId="77777777" w:rsidR="003F7F58" w:rsidRPr="0061590D" w:rsidRDefault="003F7F58" w:rsidP="00665845">
            <w:pPr>
              <w:jc w:val="center"/>
              <w:rPr>
                <w:rFonts w:ascii="Segoe UI Emoji" w:hAnsi="Segoe UI Emoji" w:cs="Calibri"/>
                <w:sz w:val="20"/>
                <w:szCs w:val="20"/>
              </w:rPr>
            </w:pPr>
          </w:p>
        </w:tc>
        <w:tc>
          <w:tcPr>
            <w:tcW w:w="0" w:type="auto"/>
          </w:tcPr>
          <w:p w14:paraId="29353DCA" w14:textId="77777777" w:rsidR="003F7F58" w:rsidRPr="0061590D" w:rsidRDefault="003F7F58" w:rsidP="00665845">
            <w:pPr>
              <w:jc w:val="center"/>
              <w:rPr>
                <w:rFonts w:ascii="Segoe UI Emoji" w:hAnsi="Segoe UI Emoji" w:cs="Calibri"/>
                <w:sz w:val="20"/>
                <w:szCs w:val="20"/>
              </w:rPr>
            </w:pPr>
          </w:p>
        </w:tc>
      </w:tr>
      <w:tr w:rsidR="00DD58DB" w:rsidRPr="0061590D" w14:paraId="18085DAA" w14:textId="77777777" w:rsidTr="00D53A7A">
        <w:trPr>
          <w:trHeight w:val="245"/>
        </w:trPr>
        <w:tc>
          <w:tcPr>
            <w:tcW w:w="0" w:type="auto"/>
          </w:tcPr>
          <w:p w14:paraId="0A8EB722"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hAnsi="Calibri" w:cs="Calibri"/>
                <w:sz w:val="20"/>
                <w:szCs w:val="20"/>
                <w:lang w:val="en-GB"/>
              </w:rPr>
              <w:t>Constitution Order 1973</w:t>
            </w:r>
          </w:p>
        </w:tc>
        <w:tc>
          <w:tcPr>
            <w:tcW w:w="0" w:type="auto"/>
          </w:tcPr>
          <w:p w14:paraId="20145C8F"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482F9F2F" w14:textId="77777777" w:rsidR="003F7F58" w:rsidRPr="0061590D" w:rsidRDefault="003F7F58" w:rsidP="00665845">
            <w:pPr>
              <w:jc w:val="center"/>
              <w:rPr>
                <w:rFonts w:ascii="Segoe UI Emoji" w:hAnsi="Segoe UI Emoji" w:cs="Calibri"/>
                <w:sz w:val="20"/>
                <w:szCs w:val="20"/>
              </w:rPr>
            </w:pPr>
          </w:p>
        </w:tc>
        <w:tc>
          <w:tcPr>
            <w:tcW w:w="0" w:type="auto"/>
          </w:tcPr>
          <w:p w14:paraId="65FAA19E" w14:textId="77777777" w:rsidR="003F7F58" w:rsidRPr="0061590D" w:rsidRDefault="003F7F58" w:rsidP="00665845">
            <w:pPr>
              <w:jc w:val="center"/>
              <w:rPr>
                <w:rFonts w:ascii="Segoe UI Emoji" w:hAnsi="Segoe UI Emoji" w:cs="Calibri"/>
                <w:sz w:val="20"/>
                <w:szCs w:val="20"/>
              </w:rPr>
            </w:pPr>
          </w:p>
        </w:tc>
        <w:tc>
          <w:tcPr>
            <w:tcW w:w="0" w:type="auto"/>
          </w:tcPr>
          <w:p w14:paraId="5B17188B"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201566C9" w14:textId="77777777" w:rsidR="003F7F58" w:rsidRPr="0061590D" w:rsidRDefault="003F7F58" w:rsidP="00665845">
            <w:pPr>
              <w:jc w:val="center"/>
              <w:rPr>
                <w:rFonts w:ascii="Segoe UI Emoji" w:hAnsi="Segoe UI Emoji" w:cs="Calibri"/>
                <w:sz w:val="20"/>
                <w:szCs w:val="20"/>
              </w:rPr>
            </w:pPr>
          </w:p>
        </w:tc>
        <w:tc>
          <w:tcPr>
            <w:tcW w:w="0" w:type="auto"/>
          </w:tcPr>
          <w:p w14:paraId="70150223" w14:textId="77777777" w:rsidR="003F7F58" w:rsidRPr="0061590D" w:rsidRDefault="003F7F58" w:rsidP="00665845">
            <w:pPr>
              <w:jc w:val="center"/>
              <w:rPr>
                <w:rFonts w:ascii="Segoe UI Emoji" w:hAnsi="Segoe UI Emoji" w:cs="Calibri"/>
                <w:sz w:val="20"/>
                <w:szCs w:val="20"/>
              </w:rPr>
            </w:pPr>
          </w:p>
        </w:tc>
        <w:tc>
          <w:tcPr>
            <w:tcW w:w="0" w:type="auto"/>
          </w:tcPr>
          <w:p w14:paraId="70FFDFBD" w14:textId="77777777" w:rsidR="003F7F58" w:rsidRPr="0061590D" w:rsidRDefault="003F7F58" w:rsidP="00665845">
            <w:pPr>
              <w:jc w:val="center"/>
              <w:rPr>
                <w:rFonts w:ascii="Segoe UI Emoji" w:hAnsi="Segoe UI Emoji" w:cs="Calibri"/>
                <w:sz w:val="20"/>
                <w:szCs w:val="20"/>
              </w:rPr>
            </w:pPr>
          </w:p>
        </w:tc>
      </w:tr>
      <w:tr w:rsidR="00DD58DB" w:rsidRPr="0061590D" w14:paraId="0884B9EF" w14:textId="77777777" w:rsidTr="00D53A7A">
        <w:trPr>
          <w:trHeight w:val="245"/>
        </w:trPr>
        <w:tc>
          <w:tcPr>
            <w:tcW w:w="0" w:type="auto"/>
          </w:tcPr>
          <w:p w14:paraId="1B816112" w14:textId="77777777" w:rsidR="003F7F58" w:rsidRPr="0061590D" w:rsidRDefault="003F7F58" w:rsidP="00665845">
            <w:pPr>
              <w:rPr>
                <w:rFonts w:ascii="Calibri" w:hAnsi="Calibri" w:cs="Calibri"/>
                <w:sz w:val="20"/>
                <w:szCs w:val="20"/>
              </w:rPr>
            </w:pPr>
            <w:r w:rsidRPr="0061590D">
              <w:rPr>
                <w:rFonts w:ascii="Calibri" w:hAnsi="Calibri" w:cs="Calibri"/>
                <w:color w:val="000000"/>
                <w:sz w:val="20"/>
                <w:szCs w:val="20"/>
              </w:rPr>
              <w:t>Employment Act of 1999</w:t>
            </w:r>
          </w:p>
        </w:tc>
        <w:tc>
          <w:tcPr>
            <w:tcW w:w="0" w:type="auto"/>
          </w:tcPr>
          <w:p w14:paraId="4D75B5D2"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37CD21AA" w14:textId="77777777" w:rsidR="003F7F58" w:rsidRPr="0061590D" w:rsidRDefault="003F7F58" w:rsidP="00665845">
            <w:pPr>
              <w:jc w:val="center"/>
              <w:rPr>
                <w:rFonts w:ascii="Segoe UI Emoji" w:hAnsi="Segoe UI Emoji" w:cs="Calibri"/>
                <w:sz w:val="20"/>
                <w:szCs w:val="20"/>
              </w:rPr>
            </w:pPr>
          </w:p>
        </w:tc>
        <w:tc>
          <w:tcPr>
            <w:tcW w:w="0" w:type="auto"/>
          </w:tcPr>
          <w:p w14:paraId="53915192"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08F32D94" w14:textId="77777777" w:rsidR="003F7F58" w:rsidRPr="0061590D" w:rsidRDefault="003F7F58" w:rsidP="00665845">
            <w:pPr>
              <w:jc w:val="center"/>
              <w:rPr>
                <w:rFonts w:ascii="Segoe UI Emoji" w:hAnsi="Segoe UI Emoji" w:cs="Calibri"/>
                <w:sz w:val="20"/>
                <w:szCs w:val="20"/>
              </w:rPr>
            </w:pPr>
          </w:p>
        </w:tc>
        <w:tc>
          <w:tcPr>
            <w:tcW w:w="0" w:type="auto"/>
          </w:tcPr>
          <w:p w14:paraId="74282A94" w14:textId="77777777" w:rsidR="003F7F58" w:rsidRPr="0061590D" w:rsidRDefault="003F7F58" w:rsidP="00665845">
            <w:pPr>
              <w:jc w:val="center"/>
              <w:rPr>
                <w:rFonts w:ascii="Segoe UI Emoji" w:hAnsi="Segoe UI Emoji" w:cs="Calibri"/>
                <w:sz w:val="20"/>
                <w:szCs w:val="20"/>
              </w:rPr>
            </w:pPr>
          </w:p>
        </w:tc>
        <w:tc>
          <w:tcPr>
            <w:tcW w:w="0" w:type="auto"/>
          </w:tcPr>
          <w:p w14:paraId="43F66939" w14:textId="77777777" w:rsidR="003F7F58" w:rsidRPr="0061590D" w:rsidRDefault="003F7F58" w:rsidP="00665845">
            <w:pPr>
              <w:jc w:val="center"/>
              <w:rPr>
                <w:rFonts w:ascii="Segoe UI Emoji" w:hAnsi="Segoe UI Emoji" w:cs="Calibri"/>
                <w:sz w:val="20"/>
                <w:szCs w:val="20"/>
              </w:rPr>
            </w:pPr>
          </w:p>
        </w:tc>
        <w:tc>
          <w:tcPr>
            <w:tcW w:w="0" w:type="auto"/>
          </w:tcPr>
          <w:p w14:paraId="5F2F9A7A" w14:textId="77777777" w:rsidR="003F7F58" w:rsidRPr="0061590D" w:rsidRDefault="003F7F58" w:rsidP="00665845">
            <w:pPr>
              <w:jc w:val="center"/>
              <w:rPr>
                <w:rFonts w:ascii="Segoe UI Emoji" w:hAnsi="Segoe UI Emoji" w:cs="Calibri"/>
                <w:sz w:val="20"/>
                <w:szCs w:val="20"/>
              </w:rPr>
            </w:pPr>
          </w:p>
        </w:tc>
      </w:tr>
      <w:tr w:rsidR="00DD58DB" w:rsidRPr="0061590D" w14:paraId="2D4F12EA" w14:textId="77777777" w:rsidTr="00D53A7A">
        <w:trPr>
          <w:trHeight w:val="245"/>
        </w:trPr>
        <w:tc>
          <w:tcPr>
            <w:tcW w:w="0" w:type="auto"/>
          </w:tcPr>
          <w:p w14:paraId="60516315"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hAnsi="Calibri" w:cs="Calibri"/>
                <w:sz w:val="20"/>
                <w:szCs w:val="20"/>
                <w:lang w:val="en-GB"/>
              </w:rPr>
              <w:t>Environmental Impact Assessment (EIA) Legislation</w:t>
            </w:r>
          </w:p>
        </w:tc>
        <w:tc>
          <w:tcPr>
            <w:tcW w:w="0" w:type="auto"/>
          </w:tcPr>
          <w:p w14:paraId="2D531929" w14:textId="77777777" w:rsidR="003F7F58" w:rsidRPr="0061590D" w:rsidRDefault="003F7F58" w:rsidP="00665845">
            <w:pPr>
              <w:jc w:val="center"/>
              <w:rPr>
                <w:rFonts w:ascii="Segoe UI Emoji" w:hAnsi="Segoe UI Emoji" w:cs="Calibri"/>
                <w:sz w:val="20"/>
                <w:szCs w:val="20"/>
              </w:rPr>
            </w:pPr>
          </w:p>
        </w:tc>
        <w:tc>
          <w:tcPr>
            <w:tcW w:w="0" w:type="auto"/>
          </w:tcPr>
          <w:p w14:paraId="67F90F63" w14:textId="77777777" w:rsidR="003F7F58" w:rsidRPr="0061590D" w:rsidRDefault="003F7F58" w:rsidP="00665845">
            <w:pPr>
              <w:jc w:val="center"/>
              <w:rPr>
                <w:rFonts w:ascii="Segoe UI Emoji" w:hAnsi="Segoe UI Emoji" w:cs="Calibri"/>
                <w:sz w:val="20"/>
                <w:szCs w:val="20"/>
              </w:rPr>
            </w:pPr>
          </w:p>
        </w:tc>
        <w:tc>
          <w:tcPr>
            <w:tcW w:w="0" w:type="auto"/>
          </w:tcPr>
          <w:p w14:paraId="58D02C78" w14:textId="77777777" w:rsidR="003F7F58" w:rsidRPr="0061590D" w:rsidRDefault="003F7F58" w:rsidP="00665845">
            <w:pPr>
              <w:jc w:val="center"/>
              <w:rPr>
                <w:rFonts w:ascii="Segoe UI Emoji" w:hAnsi="Segoe UI Emoji" w:cs="Calibri"/>
                <w:sz w:val="20"/>
                <w:szCs w:val="20"/>
              </w:rPr>
            </w:pPr>
          </w:p>
        </w:tc>
        <w:tc>
          <w:tcPr>
            <w:tcW w:w="0" w:type="auto"/>
          </w:tcPr>
          <w:p w14:paraId="4546D9D3"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4A1F5283" w14:textId="77777777" w:rsidR="003F7F58" w:rsidRPr="0061590D" w:rsidRDefault="003F7F58" w:rsidP="00665845">
            <w:pPr>
              <w:jc w:val="center"/>
              <w:rPr>
                <w:rFonts w:ascii="Segoe UI Emoji" w:hAnsi="Segoe UI Emoji" w:cs="Calibri"/>
                <w:sz w:val="20"/>
                <w:szCs w:val="20"/>
              </w:rPr>
            </w:pPr>
          </w:p>
        </w:tc>
        <w:tc>
          <w:tcPr>
            <w:tcW w:w="0" w:type="auto"/>
          </w:tcPr>
          <w:p w14:paraId="2EAD43C8"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480E217A" w14:textId="77777777" w:rsidR="003F7F58" w:rsidRPr="0061590D" w:rsidRDefault="003F7F58" w:rsidP="00665845">
            <w:pPr>
              <w:jc w:val="center"/>
              <w:rPr>
                <w:rFonts w:ascii="Segoe UI Emoji" w:hAnsi="Segoe UI Emoji" w:cs="Calibri"/>
                <w:sz w:val="20"/>
                <w:szCs w:val="20"/>
              </w:rPr>
            </w:pPr>
          </w:p>
        </w:tc>
      </w:tr>
      <w:tr w:rsidR="00DD58DB" w:rsidRPr="0061590D" w14:paraId="2A9DDFD6" w14:textId="77777777" w:rsidTr="00D53A7A">
        <w:trPr>
          <w:trHeight w:val="245"/>
        </w:trPr>
        <w:tc>
          <w:tcPr>
            <w:tcW w:w="0" w:type="auto"/>
            <w:hideMark/>
          </w:tcPr>
          <w:p w14:paraId="36E8A24A"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Environmental Impact Assessment Regulations, 2011</w:t>
            </w:r>
          </w:p>
        </w:tc>
        <w:tc>
          <w:tcPr>
            <w:tcW w:w="0" w:type="auto"/>
          </w:tcPr>
          <w:p w14:paraId="15A6BD63"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38BC43E6"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2985AC97" w14:textId="77777777" w:rsidR="003F7F58" w:rsidRPr="0061590D" w:rsidRDefault="003F7F58" w:rsidP="00665845">
            <w:pPr>
              <w:jc w:val="center"/>
              <w:rPr>
                <w:rFonts w:ascii="Segoe UI Emoji" w:hAnsi="Segoe UI Emoji" w:cs="Calibri"/>
                <w:sz w:val="20"/>
                <w:szCs w:val="20"/>
              </w:rPr>
            </w:pPr>
          </w:p>
        </w:tc>
        <w:tc>
          <w:tcPr>
            <w:tcW w:w="0" w:type="auto"/>
          </w:tcPr>
          <w:p w14:paraId="083AF520" w14:textId="77777777" w:rsidR="003F7F58" w:rsidRPr="0061590D" w:rsidRDefault="003F7F58" w:rsidP="00665845">
            <w:pPr>
              <w:jc w:val="center"/>
              <w:rPr>
                <w:rFonts w:ascii="Segoe UI Emoji" w:hAnsi="Segoe UI Emoji" w:cs="Calibri"/>
                <w:sz w:val="20"/>
                <w:szCs w:val="20"/>
              </w:rPr>
            </w:pPr>
          </w:p>
        </w:tc>
        <w:tc>
          <w:tcPr>
            <w:tcW w:w="0" w:type="auto"/>
            <w:hideMark/>
          </w:tcPr>
          <w:p w14:paraId="58DA7F0D"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5148F8ED"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778288D1" w14:textId="77777777" w:rsidR="003F7F58" w:rsidRPr="0061590D" w:rsidRDefault="003F7F58" w:rsidP="00665845">
            <w:pPr>
              <w:jc w:val="center"/>
              <w:rPr>
                <w:rFonts w:ascii="Segoe UI Emoji" w:eastAsia="Times New Roman" w:hAnsi="Segoe UI Emoji" w:cs="Calibri"/>
                <w:sz w:val="20"/>
                <w:szCs w:val="20"/>
                <w:lang w:eastAsia="en-CA"/>
              </w:rPr>
            </w:pPr>
          </w:p>
        </w:tc>
      </w:tr>
      <w:tr w:rsidR="00DD58DB" w:rsidRPr="0061590D" w14:paraId="01899D8E" w14:textId="77777777" w:rsidTr="00D53A7A">
        <w:trPr>
          <w:trHeight w:val="245"/>
        </w:trPr>
        <w:tc>
          <w:tcPr>
            <w:tcW w:w="0" w:type="auto"/>
            <w:hideMark/>
          </w:tcPr>
          <w:p w14:paraId="37B592E9"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Environmental Management Act, 2014</w:t>
            </w:r>
          </w:p>
        </w:tc>
        <w:tc>
          <w:tcPr>
            <w:tcW w:w="0" w:type="auto"/>
          </w:tcPr>
          <w:p w14:paraId="4BD1BC20"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482AFC67"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3421E106"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12C26259"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hideMark/>
          </w:tcPr>
          <w:p w14:paraId="4643A887"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2CA525BA"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56A50C83" w14:textId="77777777" w:rsidR="003F7F58" w:rsidRPr="0061590D" w:rsidRDefault="003F7F58" w:rsidP="00665845">
            <w:pPr>
              <w:jc w:val="center"/>
              <w:rPr>
                <w:rFonts w:ascii="Segoe UI Emoji" w:eastAsia="Times New Roman" w:hAnsi="Segoe UI Emoji" w:cs="Calibri"/>
                <w:sz w:val="20"/>
                <w:szCs w:val="20"/>
                <w:lang w:eastAsia="en-CA"/>
              </w:rPr>
            </w:pPr>
          </w:p>
        </w:tc>
      </w:tr>
      <w:tr w:rsidR="00DD58DB" w:rsidRPr="0061590D" w14:paraId="583867E2" w14:textId="77777777" w:rsidTr="00D53A7A">
        <w:trPr>
          <w:trHeight w:val="245"/>
        </w:trPr>
        <w:tc>
          <w:tcPr>
            <w:tcW w:w="0" w:type="auto"/>
            <w:hideMark/>
          </w:tcPr>
          <w:p w14:paraId="1F6A53F1"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Fisheries (Marine Protected Areas) Regulations</w:t>
            </w:r>
          </w:p>
        </w:tc>
        <w:tc>
          <w:tcPr>
            <w:tcW w:w="0" w:type="auto"/>
          </w:tcPr>
          <w:p w14:paraId="4D2316BF" w14:textId="77777777" w:rsidR="003F7F58" w:rsidRPr="0061590D" w:rsidRDefault="003F7F58" w:rsidP="00665845">
            <w:pPr>
              <w:jc w:val="center"/>
              <w:rPr>
                <w:rFonts w:ascii="Segoe UI Emoji" w:hAnsi="Segoe UI Emoji" w:cs="Calibri"/>
                <w:sz w:val="20"/>
                <w:szCs w:val="20"/>
              </w:rPr>
            </w:pPr>
          </w:p>
        </w:tc>
        <w:tc>
          <w:tcPr>
            <w:tcW w:w="0" w:type="auto"/>
          </w:tcPr>
          <w:p w14:paraId="562C8131"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04650C8C" w14:textId="77777777" w:rsidR="003F7F58" w:rsidRPr="0061590D" w:rsidRDefault="003F7F58" w:rsidP="00665845">
            <w:pPr>
              <w:jc w:val="center"/>
              <w:rPr>
                <w:rFonts w:ascii="Segoe UI Emoji" w:hAnsi="Segoe UI Emoji" w:cs="Calibri"/>
                <w:sz w:val="20"/>
                <w:szCs w:val="20"/>
              </w:rPr>
            </w:pPr>
          </w:p>
        </w:tc>
        <w:tc>
          <w:tcPr>
            <w:tcW w:w="0" w:type="auto"/>
          </w:tcPr>
          <w:p w14:paraId="339EFEDF" w14:textId="77777777" w:rsidR="003F7F58" w:rsidRPr="0061590D" w:rsidRDefault="003F7F58" w:rsidP="00665845">
            <w:pPr>
              <w:jc w:val="center"/>
              <w:rPr>
                <w:rFonts w:ascii="Segoe UI Emoji" w:hAnsi="Segoe UI Emoji" w:cs="Calibri"/>
                <w:sz w:val="20"/>
                <w:szCs w:val="20"/>
              </w:rPr>
            </w:pPr>
          </w:p>
        </w:tc>
        <w:tc>
          <w:tcPr>
            <w:tcW w:w="0" w:type="auto"/>
            <w:hideMark/>
          </w:tcPr>
          <w:p w14:paraId="75A48AB3"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4469DF20" w14:textId="77777777" w:rsidR="003F7F58" w:rsidRPr="0061590D" w:rsidRDefault="003F7F58" w:rsidP="00665845">
            <w:pPr>
              <w:jc w:val="center"/>
              <w:rPr>
                <w:rFonts w:ascii="Segoe UI Emoji" w:hAnsi="Segoe UI Emoji" w:cs="Calibri"/>
                <w:sz w:val="20"/>
                <w:szCs w:val="20"/>
              </w:rPr>
            </w:pPr>
          </w:p>
        </w:tc>
        <w:tc>
          <w:tcPr>
            <w:tcW w:w="0" w:type="auto"/>
          </w:tcPr>
          <w:p w14:paraId="2CA1B042" w14:textId="77777777" w:rsidR="003F7F58" w:rsidRPr="0061590D" w:rsidRDefault="003F7F58" w:rsidP="00665845">
            <w:pPr>
              <w:jc w:val="center"/>
              <w:rPr>
                <w:rFonts w:ascii="Segoe UI Emoji" w:hAnsi="Segoe UI Emoji" w:cs="Calibri"/>
                <w:sz w:val="20"/>
                <w:szCs w:val="20"/>
              </w:rPr>
            </w:pPr>
          </w:p>
        </w:tc>
      </w:tr>
      <w:tr w:rsidR="00DD58DB" w:rsidRPr="0061590D" w14:paraId="2C7C4941" w14:textId="77777777" w:rsidTr="00D53A7A">
        <w:trPr>
          <w:trHeight w:val="245"/>
        </w:trPr>
        <w:tc>
          <w:tcPr>
            <w:tcW w:w="0" w:type="auto"/>
            <w:hideMark/>
          </w:tcPr>
          <w:p w14:paraId="0A85B1F1" w14:textId="4909A5C5"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Fisheries Act</w:t>
            </w:r>
            <w:r w:rsidR="00D6088E">
              <w:rPr>
                <w:rFonts w:ascii="Calibri" w:eastAsia="Times New Roman" w:hAnsi="Calibri" w:cs="Calibri"/>
                <w:color w:val="000000"/>
                <w:sz w:val="20"/>
                <w:szCs w:val="20"/>
                <w:lang w:eastAsia="en-CA"/>
              </w:rPr>
              <w:t xml:space="preserve"> 1986</w:t>
            </w:r>
          </w:p>
        </w:tc>
        <w:tc>
          <w:tcPr>
            <w:tcW w:w="0" w:type="auto"/>
          </w:tcPr>
          <w:p w14:paraId="46081303" w14:textId="77777777" w:rsidR="003F7F58" w:rsidRPr="0061590D" w:rsidRDefault="003F7F58" w:rsidP="00665845">
            <w:pPr>
              <w:jc w:val="center"/>
              <w:rPr>
                <w:rFonts w:ascii="Segoe UI Emoji" w:hAnsi="Segoe UI Emoji" w:cs="Calibri"/>
                <w:sz w:val="20"/>
                <w:szCs w:val="20"/>
              </w:rPr>
            </w:pPr>
          </w:p>
        </w:tc>
        <w:tc>
          <w:tcPr>
            <w:tcW w:w="0" w:type="auto"/>
          </w:tcPr>
          <w:p w14:paraId="3ECE373A"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08297D72" w14:textId="77777777" w:rsidR="003F7F58" w:rsidRPr="0061590D" w:rsidRDefault="003F7F58" w:rsidP="00665845">
            <w:pPr>
              <w:jc w:val="center"/>
              <w:rPr>
                <w:rFonts w:ascii="Segoe UI Emoji" w:hAnsi="Segoe UI Emoji" w:cs="Calibri"/>
                <w:sz w:val="20"/>
                <w:szCs w:val="20"/>
              </w:rPr>
            </w:pPr>
          </w:p>
        </w:tc>
        <w:tc>
          <w:tcPr>
            <w:tcW w:w="0" w:type="auto"/>
          </w:tcPr>
          <w:p w14:paraId="3ABE3BEE" w14:textId="77777777" w:rsidR="003F7F58" w:rsidRPr="0061590D" w:rsidRDefault="003F7F58" w:rsidP="00665845">
            <w:pPr>
              <w:jc w:val="center"/>
              <w:rPr>
                <w:rFonts w:ascii="Segoe UI Emoji" w:hAnsi="Segoe UI Emoji" w:cs="Calibri"/>
                <w:sz w:val="20"/>
                <w:szCs w:val="20"/>
              </w:rPr>
            </w:pPr>
          </w:p>
        </w:tc>
        <w:tc>
          <w:tcPr>
            <w:tcW w:w="0" w:type="auto"/>
            <w:hideMark/>
          </w:tcPr>
          <w:p w14:paraId="2F0DF82C"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45F67A3D" w14:textId="77777777" w:rsidR="003F7F58" w:rsidRPr="0061590D" w:rsidRDefault="003F7F58" w:rsidP="00665845">
            <w:pPr>
              <w:jc w:val="center"/>
              <w:rPr>
                <w:rFonts w:ascii="Segoe UI Emoji" w:hAnsi="Segoe UI Emoji" w:cs="Calibri"/>
                <w:sz w:val="20"/>
                <w:szCs w:val="20"/>
              </w:rPr>
            </w:pPr>
          </w:p>
        </w:tc>
        <w:tc>
          <w:tcPr>
            <w:tcW w:w="0" w:type="auto"/>
          </w:tcPr>
          <w:p w14:paraId="1BBC503A" w14:textId="77777777" w:rsidR="003F7F58" w:rsidRPr="0061590D" w:rsidRDefault="003F7F58" w:rsidP="00665845">
            <w:pPr>
              <w:jc w:val="center"/>
              <w:rPr>
                <w:rFonts w:ascii="Segoe UI Emoji" w:hAnsi="Segoe UI Emoji" w:cs="Calibri"/>
                <w:sz w:val="20"/>
                <w:szCs w:val="20"/>
              </w:rPr>
            </w:pPr>
          </w:p>
        </w:tc>
      </w:tr>
      <w:tr w:rsidR="00DD58DB" w:rsidRPr="0061590D" w14:paraId="33FF9AA9" w14:textId="77777777" w:rsidTr="00D53A7A">
        <w:trPr>
          <w:trHeight w:val="245"/>
        </w:trPr>
        <w:tc>
          <w:tcPr>
            <w:tcW w:w="0" w:type="auto"/>
            <w:hideMark/>
          </w:tcPr>
          <w:p w14:paraId="1E929A8C"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Forest, Soil and Water Conservation Act</w:t>
            </w:r>
          </w:p>
        </w:tc>
        <w:tc>
          <w:tcPr>
            <w:tcW w:w="0" w:type="auto"/>
          </w:tcPr>
          <w:p w14:paraId="793FBC35"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1D2424CF" w14:textId="77777777" w:rsidR="003F7F58" w:rsidRPr="0061590D" w:rsidRDefault="003F7F58" w:rsidP="00665845">
            <w:pPr>
              <w:jc w:val="center"/>
              <w:rPr>
                <w:rFonts w:ascii="Segoe UI Emoji" w:hAnsi="Segoe UI Emoji" w:cs="Calibri"/>
                <w:sz w:val="20"/>
                <w:szCs w:val="20"/>
              </w:rPr>
            </w:pPr>
          </w:p>
        </w:tc>
        <w:tc>
          <w:tcPr>
            <w:tcW w:w="0" w:type="auto"/>
          </w:tcPr>
          <w:p w14:paraId="0EA4CDE1" w14:textId="77777777" w:rsidR="003F7F58" w:rsidRPr="0061590D" w:rsidRDefault="003F7F58" w:rsidP="00665845">
            <w:pPr>
              <w:jc w:val="center"/>
              <w:rPr>
                <w:rFonts w:ascii="Segoe UI Emoji" w:hAnsi="Segoe UI Emoji" w:cs="Calibri"/>
                <w:sz w:val="20"/>
                <w:szCs w:val="20"/>
              </w:rPr>
            </w:pPr>
          </w:p>
        </w:tc>
        <w:tc>
          <w:tcPr>
            <w:tcW w:w="0" w:type="auto"/>
          </w:tcPr>
          <w:p w14:paraId="637AD873" w14:textId="77777777" w:rsidR="003F7F58" w:rsidRPr="0061590D" w:rsidRDefault="003F7F58" w:rsidP="00665845">
            <w:pPr>
              <w:jc w:val="center"/>
              <w:rPr>
                <w:rFonts w:ascii="Segoe UI Emoji" w:hAnsi="Segoe UI Emoji" w:cs="Calibri"/>
                <w:sz w:val="20"/>
                <w:szCs w:val="20"/>
              </w:rPr>
            </w:pPr>
          </w:p>
        </w:tc>
        <w:tc>
          <w:tcPr>
            <w:tcW w:w="0" w:type="auto"/>
            <w:hideMark/>
          </w:tcPr>
          <w:p w14:paraId="7ACE97F4"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62A86639" w14:textId="77777777" w:rsidR="003F7F58" w:rsidRPr="0061590D" w:rsidRDefault="003F7F58" w:rsidP="00665845">
            <w:pPr>
              <w:jc w:val="center"/>
              <w:rPr>
                <w:rFonts w:ascii="Segoe UI Emoji" w:hAnsi="Segoe UI Emoji" w:cs="Calibri"/>
                <w:sz w:val="20"/>
                <w:szCs w:val="20"/>
              </w:rPr>
            </w:pPr>
          </w:p>
        </w:tc>
        <w:tc>
          <w:tcPr>
            <w:tcW w:w="0" w:type="auto"/>
          </w:tcPr>
          <w:p w14:paraId="716678D6" w14:textId="77777777" w:rsidR="003F7F58" w:rsidRPr="0061590D" w:rsidRDefault="003F7F58" w:rsidP="00665845">
            <w:pPr>
              <w:jc w:val="center"/>
              <w:rPr>
                <w:rFonts w:ascii="Segoe UI Emoji" w:hAnsi="Segoe UI Emoji" w:cs="Calibri"/>
                <w:sz w:val="20"/>
                <w:szCs w:val="20"/>
              </w:rPr>
            </w:pPr>
          </w:p>
        </w:tc>
      </w:tr>
      <w:tr w:rsidR="00DD58DB" w:rsidRPr="0061590D" w14:paraId="309D8D0D" w14:textId="77777777" w:rsidTr="00D53A7A">
        <w:trPr>
          <w:trHeight w:val="245"/>
        </w:trPr>
        <w:tc>
          <w:tcPr>
            <w:tcW w:w="0" w:type="auto"/>
            <w:hideMark/>
          </w:tcPr>
          <w:p w14:paraId="636497C2"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lastRenderedPageBreak/>
              <w:t>Grenada Integrated Water Resources Management Plan 2019</w:t>
            </w:r>
          </w:p>
        </w:tc>
        <w:tc>
          <w:tcPr>
            <w:tcW w:w="0" w:type="auto"/>
          </w:tcPr>
          <w:p w14:paraId="251EE91D" w14:textId="77777777" w:rsidR="003F7F58" w:rsidRPr="0061590D" w:rsidRDefault="003F7F58" w:rsidP="00665845">
            <w:pPr>
              <w:jc w:val="center"/>
              <w:rPr>
                <w:rFonts w:ascii="Segoe UI Emoji" w:hAnsi="Segoe UI Emoji" w:cs="Calibri"/>
                <w:sz w:val="20"/>
                <w:szCs w:val="20"/>
              </w:rPr>
            </w:pPr>
          </w:p>
        </w:tc>
        <w:tc>
          <w:tcPr>
            <w:tcW w:w="0" w:type="auto"/>
          </w:tcPr>
          <w:p w14:paraId="2DE1BCC7"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4813DD75" w14:textId="77777777" w:rsidR="003F7F58" w:rsidRPr="0061590D" w:rsidRDefault="003F7F58" w:rsidP="00665845">
            <w:pPr>
              <w:jc w:val="center"/>
              <w:rPr>
                <w:rFonts w:ascii="Segoe UI Emoji" w:hAnsi="Segoe UI Emoji" w:cs="Calibri"/>
                <w:sz w:val="20"/>
                <w:szCs w:val="20"/>
              </w:rPr>
            </w:pPr>
          </w:p>
        </w:tc>
        <w:tc>
          <w:tcPr>
            <w:tcW w:w="0" w:type="auto"/>
          </w:tcPr>
          <w:p w14:paraId="3D23B010" w14:textId="77777777" w:rsidR="003F7F58" w:rsidRPr="0061590D" w:rsidRDefault="003F7F58" w:rsidP="00665845">
            <w:pPr>
              <w:jc w:val="center"/>
              <w:rPr>
                <w:rFonts w:ascii="Segoe UI Emoji" w:hAnsi="Segoe UI Emoji" w:cs="Calibri"/>
                <w:sz w:val="20"/>
                <w:szCs w:val="20"/>
              </w:rPr>
            </w:pPr>
          </w:p>
        </w:tc>
        <w:tc>
          <w:tcPr>
            <w:tcW w:w="0" w:type="auto"/>
            <w:hideMark/>
          </w:tcPr>
          <w:p w14:paraId="1D26387F"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5E521C14" w14:textId="77777777" w:rsidR="003F7F58" w:rsidRPr="0061590D" w:rsidRDefault="003F7F58" w:rsidP="00665845">
            <w:pPr>
              <w:jc w:val="center"/>
              <w:rPr>
                <w:rFonts w:ascii="Segoe UI Emoji" w:hAnsi="Segoe UI Emoji" w:cs="Calibri"/>
                <w:sz w:val="20"/>
                <w:szCs w:val="20"/>
              </w:rPr>
            </w:pPr>
          </w:p>
        </w:tc>
        <w:tc>
          <w:tcPr>
            <w:tcW w:w="0" w:type="auto"/>
          </w:tcPr>
          <w:p w14:paraId="0F0C1119" w14:textId="77777777" w:rsidR="003F7F58" w:rsidRPr="0061590D" w:rsidRDefault="003F7F58" w:rsidP="00665845">
            <w:pPr>
              <w:jc w:val="center"/>
              <w:rPr>
                <w:rFonts w:ascii="Segoe UI Emoji" w:hAnsi="Segoe UI Emoji" w:cs="Calibri"/>
                <w:sz w:val="20"/>
                <w:szCs w:val="20"/>
              </w:rPr>
            </w:pPr>
          </w:p>
        </w:tc>
      </w:tr>
      <w:tr w:rsidR="00DD58DB" w:rsidRPr="0061590D" w14:paraId="7294E3E2" w14:textId="77777777" w:rsidTr="00D53A7A">
        <w:trPr>
          <w:trHeight w:val="245"/>
        </w:trPr>
        <w:tc>
          <w:tcPr>
            <w:tcW w:w="0" w:type="auto"/>
            <w:hideMark/>
          </w:tcPr>
          <w:p w14:paraId="4830AC94"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Grenada National Biodiversity Strategy and Action Plan 2016-2020</w:t>
            </w:r>
          </w:p>
        </w:tc>
        <w:tc>
          <w:tcPr>
            <w:tcW w:w="0" w:type="auto"/>
          </w:tcPr>
          <w:p w14:paraId="0E598D93"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1C98F1C8" w14:textId="77777777" w:rsidR="003F7F58" w:rsidRPr="0061590D" w:rsidRDefault="003F7F58" w:rsidP="00665845">
            <w:pPr>
              <w:jc w:val="center"/>
              <w:rPr>
                <w:rFonts w:ascii="Segoe UI Emoji" w:hAnsi="Segoe UI Emoji" w:cs="Calibri"/>
                <w:sz w:val="20"/>
                <w:szCs w:val="20"/>
              </w:rPr>
            </w:pPr>
          </w:p>
        </w:tc>
        <w:tc>
          <w:tcPr>
            <w:tcW w:w="0" w:type="auto"/>
          </w:tcPr>
          <w:p w14:paraId="32805408" w14:textId="77777777" w:rsidR="003F7F58" w:rsidRPr="0061590D" w:rsidRDefault="003F7F58" w:rsidP="00665845">
            <w:pPr>
              <w:jc w:val="center"/>
              <w:rPr>
                <w:rFonts w:ascii="Segoe UI Emoji" w:hAnsi="Segoe UI Emoji" w:cs="Calibri"/>
                <w:sz w:val="20"/>
                <w:szCs w:val="20"/>
              </w:rPr>
            </w:pPr>
          </w:p>
        </w:tc>
        <w:tc>
          <w:tcPr>
            <w:tcW w:w="0" w:type="auto"/>
          </w:tcPr>
          <w:p w14:paraId="0024909A" w14:textId="77777777" w:rsidR="003F7F58" w:rsidRPr="0061590D" w:rsidRDefault="003F7F58" w:rsidP="00665845">
            <w:pPr>
              <w:jc w:val="center"/>
              <w:rPr>
                <w:rFonts w:ascii="Segoe UI Emoji" w:hAnsi="Segoe UI Emoji" w:cs="Calibri"/>
                <w:sz w:val="20"/>
                <w:szCs w:val="20"/>
              </w:rPr>
            </w:pPr>
          </w:p>
        </w:tc>
        <w:tc>
          <w:tcPr>
            <w:tcW w:w="0" w:type="auto"/>
            <w:hideMark/>
          </w:tcPr>
          <w:p w14:paraId="15CC0152"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4E5B620F" w14:textId="77777777" w:rsidR="003F7F58" w:rsidRPr="0061590D" w:rsidRDefault="003F7F58" w:rsidP="00665845">
            <w:pPr>
              <w:jc w:val="center"/>
              <w:rPr>
                <w:rFonts w:ascii="Segoe UI Emoji" w:hAnsi="Segoe UI Emoji" w:cs="Calibri"/>
                <w:sz w:val="20"/>
                <w:szCs w:val="20"/>
              </w:rPr>
            </w:pPr>
          </w:p>
        </w:tc>
        <w:tc>
          <w:tcPr>
            <w:tcW w:w="0" w:type="auto"/>
          </w:tcPr>
          <w:p w14:paraId="22CDB54B" w14:textId="77777777" w:rsidR="003F7F58" w:rsidRPr="0061590D" w:rsidRDefault="003F7F58" w:rsidP="00665845">
            <w:pPr>
              <w:jc w:val="center"/>
              <w:rPr>
                <w:rFonts w:ascii="Segoe UI Emoji" w:hAnsi="Segoe UI Emoji" w:cs="Calibri"/>
                <w:sz w:val="20"/>
                <w:szCs w:val="20"/>
              </w:rPr>
            </w:pPr>
          </w:p>
        </w:tc>
      </w:tr>
      <w:tr w:rsidR="00DD58DB" w:rsidRPr="0061590D" w14:paraId="7188385C" w14:textId="77777777" w:rsidTr="00D53A7A">
        <w:trPr>
          <w:trHeight w:val="245"/>
        </w:trPr>
        <w:tc>
          <w:tcPr>
            <w:tcW w:w="0" w:type="auto"/>
            <w:hideMark/>
          </w:tcPr>
          <w:p w14:paraId="42C63C85"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Grenada National Hazard Mitigation Policy</w:t>
            </w:r>
          </w:p>
        </w:tc>
        <w:tc>
          <w:tcPr>
            <w:tcW w:w="0" w:type="auto"/>
          </w:tcPr>
          <w:p w14:paraId="4A0C87F1"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5DC80948" w14:textId="77777777" w:rsidR="003F7F58" w:rsidRPr="0061590D" w:rsidRDefault="003F7F58" w:rsidP="00665845">
            <w:pPr>
              <w:jc w:val="center"/>
              <w:rPr>
                <w:rFonts w:ascii="Segoe UI Emoji" w:hAnsi="Segoe UI Emoji" w:cs="Calibri"/>
                <w:sz w:val="20"/>
                <w:szCs w:val="20"/>
              </w:rPr>
            </w:pPr>
          </w:p>
        </w:tc>
        <w:tc>
          <w:tcPr>
            <w:tcW w:w="0" w:type="auto"/>
          </w:tcPr>
          <w:p w14:paraId="5E18FC1A" w14:textId="77777777" w:rsidR="003F7F58" w:rsidRPr="0061590D" w:rsidRDefault="003F7F58" w:rsidP="00665845">
            <w:pPr>
              <w:jc w:val="center"/>
              <w:rPr>
                <w:rFonts w:ascii="Segoe UI Emoji" w:hAnsi="Segoe UI Emoji" w:cs="Calibri"/>
                <w:sz w:val="20"/>
                <w:szCs w:val="20"/>
              </w:rPr>
            </w:pPr>
          </w:p>
        </w:tc>
        <w:tc>
          <w:tcPr>
            <w:tcW w:w="0" w:type="auto"/>
          </w:tcPr>
          <w:p w14:paraId="7F8C4F54" w14:textId="77777777" w:rsidR="003F7F58" w:rsidRPr="0061590D" w:rsidRDefault="003F7F58" w:rsidP="00665845">
            <w:pPr>
              <w:jc w:val="center"/>
              <w:rPr>
                <w:rFonts w:ascii="Segoe UI Emoji" w:hAnsi="Segoe UI Emoji" w:cs="Calibri"/>
                <w:sz w:val="20"/>
                <w:szCs w:val="20"/>
              </w:rPr>
            </w:pPr>
          </w:p>
        </w:tc>
        <w:tc>
          <w:tcPr>
            <w:tcW w:w="0" w:type="auto"/>
            <w:hideMark/>
          </w:tcPr>
          <w:p w14:paraId="44CC3A35"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69E1E449" w14:textId="77777777" w:rsidR="003F7F58" w:rsidRPr="0061590D" w:rsidRDefault="003F7F58" w:rsidP="00665845">
            <w:pPr>
              <w:jc w:val="center"/>
              <w:rPr>
                <w:rFonts w:ascii="Segoe UI Emoji" w:hAnsi="Segoe UI Emoji" w:cs="Calibri"/>
                <w:sz w:val="20"/>
                <w:szCs w:val="20"/>
              </w:rPr>
            </w:pPr>
          </w:p>
        </w:tc>
        <w:tc>
          <w:tcPr>
            <w:tcW w:w="0" w:type="auto"/>
          </w:tcPr>
          <w:p w14:paraId="19FFA6FA" w14:textId="77777777" w:rsidR="003F7F58" w:rsidRPr="0061590D" w:rsidRDefault="003F7F58" w:rsidP="00665845">
            <w:pPr>
              <w:jc w:val="center"/>
              <w:rPr>
                <w:rFonts w:ascii="Segoe UI Emoji" w:hAnsi="Segoe UI Emoji" w:cs="Calibri"/>
                <w:sz w:val="20"/>
                <w:szCs w:val="20"/>
              </w:rPr>
            </w:pPr>
          </w:p>
        </w:tc>
      </w:tr>
      <w:tr w:rsidR="00DD58DB" w:rsidRPr="0061590D" w14:paraId="3CC082C0" w14:textId="77777777" w:rsidTr="00D53A7A">
        <w:trPr>
          <w:trHeight w:val="245"/>
        </w:trPr>
        <w:tc>
          <w:tcPr>
            <w:tcW w:w="0" w:type="auto"/>
            <w:hideMark/>
          </w:tcPr>
          <w:p w14:paraId="73B76088"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Grenada National Land Policy</w:t>
            </w:r>
          </w:p>
        </w:tc>
        <w:tc>
          <w:tcPr>
            <w:tcW w:w="0" w:type="auto"/>
          </w:tcPr>
          <w:p w14:paraId="5CFF3AB7"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467C5B51" w14:textId="77777777" w:rsidR="003F7F58" w:rsidRPr="0061590D" w:rsidRDefault="003F7F58" w:rsidP="00665845">
            <w:pPr>
              <w:jc w:val="center"/>
              <w:rPr>
                <w:rFonts w:ascii="Segoe UI Emoji" w:hAnsi="Segoe UI Emoji" w:cs="Calibri"/>
                <w:sz w:val="20"/>
                <w:szCs w:val="20"/>
              </w:rPr>
            </w:pPr>
          </w:p>
        </w:tc>
        <w:tc>
          <w:tcPr>
            <w:tcW w:w="0" w:type="auto"/>
          </w:tcPr>
          <w:p w14:paraId="2BC80E4A" w14:textId="77777777" w:rsidR="003F7F58" w:rsidRPr="0061590D" w:rsidRDefault="003F7F58" w:rsidP="00665845">
            <w:pPr>
              <w:jc w:val="center"/>
              <w:rPr>
                <w:rFonts w:ascii="Segoe UI Emoji" w:hAnsi="Segoe UI Emoji" w:cs="Calibri"/>
                <w:sz w:val="20"/>
                <w:szCs w:val="20"/>
              </w:rPr>
            </w:pPr>
          </w:p>
        </w:tc>
        <w:tc>
          <w:tcPr>
            <w:tcW w:w="0" w:type="auto"/>
          </w:tcPr>
          <w:p w14:paraId="34D8FAE2" w14:textId="77777777" w:rsidR="003F7F58" w:rsidRPr="0061590D" w:rsidRDefault="003F7F58" w:rsidP="00665845">
            <w:pPr>
              <w:jc w:val="center"/>
              <w:rPr>
                <w:rFonts w:ascii="Segoe UI Emoji" w:hAnsi="Segoe UI Emoji" w:cs="Calibri"/>
                <w:sz w:val="20"/>
                <w:szCs w:val="20"/>
              </w:rPr>
            </w:pPr>
          </w:p>
        </w:tc>
        <w:tc>
          <w:tcPr>
            <w:tcW w:w="0" w:type="auto"/>
            <w:hideMark/>
          </w:tcPr>
          <w:p w14:paraId="031D8D51"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1FC30E68" w14:textId="77777777" w:rsidR="003F7F58" w:rsidRPr="0061590D" w:rsidRDefault="003F7F58" w:rsidP="00665845">
            <w:pPr>
              <w:jc w:val="center"/>
              <w:rPr>
                <w:rFonts w:ascii="Segoe UI Emoji" w:hAnsi="Segoe UI Emoji" w:cs="Calibri"/>
                <w:sz w:val="20"/>
                <w:szCs w:val="20"/>
              </w:rPr>
            </w:pPr>
          </w:p>
        </w:tc>
        <w:tc>
          <w:tcPr>
            <w:tcW w:w="0" w:type="auto"/>
          </w:tcPr>
          <w:p w14:paraId="190C652E" w14:textId="77777777" w:rsidR="003F7F58" w:rsidRPr="0061590D" w:rsidRDefault="003F7F58" w:rsidP="00665845">
            <w:pPr>
              <w:jc w:val="center"/>
              <w:rPr>
                <w:rFonts w:ascii="Segoe UI Emoji" w:hAnsi="Segoe UI Emoji" w:cs="Calibri"/>
                <w:sz w:val="20"/>
                <w:szCs w:val="20"/>
              </w:rPr>
            </w:pPr>
          </w:p>
        </w:tc>
      </w:tr>
      <w:tr w:rsidR="00DD58DB" w:rsidRPr="0061590D" w14:paraId="2E062FA5" w14:textId="77777777" w:rsidTr="00D53A7A">
        <w:trPr>
          <w:trHeight w:val="245"/>
        </w:trPr>
        <w:tc>
          <w:tcPr>
            <w:tcW w:w="0" w:type="auto"/>
            <w:hideMark/>
          </w:tcPr>
          <w:p w14:paraId="0A4A375B"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Grenada National Ocean Policy</w:t>
            </w:r>
          </w:p>
        </w:tc>
        <w:tc>
          <w:tcPr>
            <w:tcW w:w="0" w:type="auto"/>
          </w:tcPr>
          <w:p w14:paraId="5C3A6457" w14:textId="77777777" w:rsidR="003F7F58" w:rsidRPr="0061590D" w:rsidRDefault="003F7F58" w:rsidP="00665845">
            <w:pPr>
              <w:jc w:val="center"/>
              <w:rPr>
                <w:rFonts w:ascii="Segoe UI Emoji" w:hAnsi="Segoe UI Emoji" w:cs="Calibri"/>
                <w:sz w:val="20"/>
                <w:szCs w:val="20"/>
              </w:rPr>
            </w:pPr>
          </w:p>
        </w:tc>
        <w:tc>
          <w:tcPr>
            <w:tcW w:w="0" w:type="auto"/>
          </w:tcPr>
          <w:p w14:paraId="472845FB"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6F1188FE" w14:textId="77777777" w:rsidR="003F7F58" w:rsidRPr="0061590D" w:rsidRDefault="003F7F58" w:rsidP="00665845">
            <w:pPr>
              <w:jc w:val="center"/>
              <w:rPr>
                <w:rFonts w:ascii="Segoe UI Emoji" w:hAnsi="Segoe UI Emoji" w:cs="Calibri"/>
                <w:sz w:val="20"/>
                <w:szCs w:val="20"/>
              </w:rPr>
            </w:pPr>
          </w:p>
        </w:tc>
        <w:tc>
          <w:tcPr>
            <w:tcW w:w="0" w:type="auto"/>
          </w:tcPr>
          <w:p w14:paraId="0EC17E2C" w14:textId="77777777" w:rsidR="003F7F58" w:rsidRPr="0061590D" w:rsidRDefault="003F7F58" w:rsidP="00665845">
            <w:pPr>
              <w:jc w:val="center"/>
              <w:rPr>
                <w:rFonts w:ascii="Segoe UI Emoji" w:hAnsi="Segoe UI Emoji" w:cs="Calibri"/>
                <w:sz w:val="20"/>
                <w:szCs w:val="20"/>
              </w:rPr>
            </w:pPr>
          </w:p>
        </w:tc>
        <w:tc>
          <w:tcPr>
            <w:tcW w:w="0" w:type="auto"/>
            <w:hideMark/>
          </w:tcPr>
          <w:p w14:paraId="3012283D"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439E8639" w14:textId="77777777" w:rsidR="003F7F58" w:rsidRPr="0061590D" w:rsidRDefault="003F7F58" w:rsidP="00665845">
            <w:pPr>
              <w:jc w:val="center"/>
              <w:rPr>
                <w:rFonts w:ascii="Segoe UI Emoji" w:hAnsi="Segoe UI Emoji" w:cs="Calibri"/>
                <w:sz w:val="20"/>
                <w:szCs w:val="20"/>
              </w:rPr>
            </w:pPr>
          </w:p>
        </w:tc>
        <w:tc>
          <w:tcPr>
            <w:tcW w:w="0" w:type="auto"/>
          </w:tcPr>
          <w:p w14:paraId="33901F49" w14:textId="77777777" w:rsidR="003F7F58" w:rsidRPr="0061590D" w:rsidRDefault="003F7F58" w:rsidP="00665845">
            <w:pPr>
              <w:jc w:val="center"/>
              <w:rPr>
                <w:rFonts w:ascii="Segoe UI Emoji" w:hAnsi="Segoe UI Emoji" w:cs="Calibri"/>
                <w:sz w:val="20"/>
                <w:szCs w:val="20"/>
              </w:rPr>
            </w:pPr>
          </w:p>
        </w:tc>
      </w:tr>
      <w:tr w:rsidR="00DD58DB" w:rsidRPr="0061590D" w14:paraId="31249FDE" w14:textId="77777777" w:rsidTr="00D53A7A">
        <w:trPr>
          <w:trHeight w:val="245"/>
        </w:trPr>
        <w:tc>
          <w:tcPr>
            <w:tcW w:w="0" w:type="auto"/>
            <w:hideMark/>
          </w:tcPr>
          <w:p w14:paraId="7CDACA34"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Grenada National Water Policy 2019</w:t>
            </w:r>
          </w:p>
        </w:tc>
        <w:tc>
          <w:tcPr>
            <w:tcW w:w="0" w:type="auto"/>
          </w:tcPr>
          <w:p w14:paraId="708C3ACD" w14:textId="77777777" w:rsidR="003F7F58" w:rsidRPr="0061590D" w:rsidRDefault="003F7F58" w:rsidP="00665845">
            <w:pPr>
              <w:jc w:val="center"/>
              <w:rPr>
                <w:rFonts w:ascii="Segoe UI Emoji" w:hAnsi="Segoe UI Emoji" w:cs="Calibri"/>
                <w:sz w:val="20"/>
                <w:szCs w:val="20"/>
              </w:rPr>
            </w:pPr>
          </w:p>
        </w:tc>
        <w:tc>
          <w:tcPr>
            <w:tcW w:w="0" w:type="auto"/>
          </w:tcPr>
          <w:p w14:paraId="4EB8CBE0"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22721E87" w14:textId="77777777" w:rsidR="003F7F58" w:rsidRPr="0061590D" w:rsidRDefault="003F7F58" w:rsidP="00665845">
            <w:pPr>
              <w:jc w:val="center"/>
              <w:rPr>
                <w:rFonts w:ascii="Segoe UI Emoji" w:hAnsi="Segoe UI Emoji" w:cs="Calibri"/>
                <w:sz w:val="20"/>
                <w:szCs w:val="20"/>
              </w:rPr>
            </w:pPr>
          </w:p>
        </w:tc>
        <w:tc>
          <w:tcPr>
            <w:tcW w:w="0" w:type="auto"/>
          </w:tcPr>
          <w:p w14:paraId="0F09E5D5" w14:textId="77777777" w:rsidR="003F7F58" w:rsidRPr="0061590D" w:rsidRDefault="003F7F58" w:rsidP="00665845">
            <w:pPr>
              <w:jc w:val="center"/>
              <w:rPr>
                <w:rFonts w:ascii="Segoe UI Emoji" w:hAnsi="Segoe UI Emoji" w:cs="Calibri"/>
                <w:sz w:val="20"/>
                <w:szCs w:val="20"/>
              </w:rPr>
            </w:pPr>
          </w:p>
        </w:tc>
        <w:tc>
          <w:tcPr>
            <w:tcW w:w="0" w:type="auto"/>
            <w:hideMark/>
          </w:tcPr>
          <w:p w14:paraId="09C2C61E"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1037270C" w14:textId="77777777" w:rsidR="003F7F58" w:rsidRPr="0061590D" w:rsidRDefault="003F7F58" w:rsidP="00665845">
            <w:pPr>
              <w:jc w:val="center"/>
              <w:rPr>
                <w:rFonts w:ascii="Segoe UI Emoji" w:hAnsi="Segoe UI Emoji" w:cs="Calibri"/>
                <w:sz w:val="20"/>
                <w:szCs w:val="20"/>
              </w:rPr>
            </w:pPr>
          </w:p>
        </w:tc>
        <w:tc>
          <w:tcPr>
            <w:tcW w:w="0" w:type="auto"/>
          </w:tcPr>
          <w:p w14:paraId="2EE1A90A" w14:textId="77777777" w:rsidR="003F7F58" w:rsidRPr="0061590D" w:rsidRDefault="003F7F58" w:rsidP="00665845">
            <w:pPr>
              <w:jc w:val="center"/>
              <w:rPr>
                <w:rFonts w:ascii="Segoe UI Emoji" w:hAnsi="Segoe UI Emoji" w:cs="Calibri"/>
                <w:sz w:val="20"/>
                <w:szCs w:val="20"/>
              </w:rPr>
            </w:pPr>
          </w:p>
        </w:tc>
      </w:tr>
      <w:tr w:rsidR="00DD58DB" w:rsidRPr="0061590D" w14:paraId="7F972D12" w14:textId="77777777" w:rsidTr="00D53A7A">
        <w:trPr>
          <w:trHeight w:val="245"/>
        </w:trPr>
        <w:tc>
          <w:tcPr>
            <w:tcW w:w="0" w:type="auto"/>
            <w:hideMark/>
          </w:tcPr>
          <w:p w14:paraId="0D33BF86"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Grenada Protected Area System Plan</w:t>
            </w:r>
          </w:p>
        </w:tc>
        <w:tc>
          <w:tcPr>
            <w:tcW w:w="0" w:type="auto"/>
          </w:tcPr>
          <w:p w14:paraId="15473CEB"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68F8B08D" w14:textId="77777777" w:rsidR="003F7F58" w:rsidRPr="0061590D" w:rsidRDefault="003F7F58" w:rsidP="00665845">
            <w:pPr>
              <w:jc w:val="center"/>
              <w:rPr>
                <w:rFonts w:ascii="Segoe UI Emoji" w:hAnsi="Segoe UI Emoji" w:cs="Calibri"/>
                <w:sz w:val="20"/>
                <w:szCs w:val="20"/>
              </w:rPr>
            </w:pPr>
          </w:p>
        </w:tc>
        <w:tc>
          <w:tcPr>
            <w:tcW w:w="0" w:type="auto"/>
          </w:tcPr>
          <w:p w14:paraId="2799FF5E" w14:textId="77777777" w:rsidR="003F7F58" w:rsidRPr="0061590D" w:rsidRDefault="003F7F58" w:rsidP="00665845">
            <w:pPr>
              <w:jc w:val="center"/>
              <w:rPr>
                <w:rFonts w:ascii="Segoe UI Emoji" w:hAnsi="Segoe UI Emoji" w:cs="Calibri"/>
                <w:sz w:val="20"/>
                <w:szCs w:val="20"/>
              </w:rPr>
            </w:pPr>
          </w:p>
        </w:tc>
        <w:tc>
          <w:tcPr>
            <w:tcW w:w="0" w:type="auto"/>
          </w:tcPr>
          <w:p w14:paraId="59E69370" w14:textId="77777777" w:rsidR="003F7F58" w:rsidRPr="0061590D" w:rsidRDefault="003F7F58" w:rsidP="00665845">
            <w:pPr>
              <w:jc w:val="center"/>
              <w:rPr>
                <w:rFonts w:ascii="Segoe UI Emoji" w:hAnsi="Segoe UI Emoji" w:cs="Calibri"/>
                <w:sz w:val="20"/>
                <w:szCs w:val="20"/>
              </w:rPr>
            </w:pPr>
          </w:p>
        </w:tc>
        <w:tc>
          <w:tcPr>
            <w:tcW w:w="0" w:type="auto"/>
            <w:hideMark/>
          </w:tcPr>
          <w:p w14:paraId="7DB304CD"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57CC39DC" w14:textId="77777777" w:rsidR="003F7F58" w:rsidRPr="0061590D" w:rsidRDefault="003F7F58" w:rsidP="00665845">
            <w:pPr>
              <w:jc w:val="center"/>
              <w:rPr>
                <w:rFonts w:ascii="Segoe UI Emoji" w:hAnsi="Segoe UI Emoji" w:cs="Calibri"/>
                <w:sz w:val="20"/>
                <w:szCs w:val="20"/>
              </w:rPr>
            </w:pPr>
          </w:p>
        </w:tc>
        <w:tc>
          <w:tcPr>
            <w:tcW w:w="0" w:type="auto"/>
          </w:tcPr>
          <w:p w14:paraId="50D4A3D5" w14:textId="77777777" w:rsidR="003F7F58" w:rsidRPr="0061590D" w:rsidRDefault="003F7F58" w:rsidP="00665845">
            <w:pPr>
              <w:jc w:val="center"/>
              <w:rPr>
                <w:rFonts w:ascii="Segoe UI Emoji" w:hAnsi="Segoe UI Emoji" w:cs="Calibri"/>
                <w:sz w:val="20"/>
                <w:szCs w:val="20"/>
              </w:rPr>
            </w:pPr>
          </w:p>
        </w:tc>
      </w:tr>
      <w:tr w:rsidR="00DD58DB" w:rsidRPr="0061590D" w14:paraId="04AB1D1D" w14:textId="77777777" w:rsidTr="00D53A7A">
        <w:trPr>
          <w:trHeight w:val="245"/>
        </w:trPr>
        <w:tc>
          <w:tcPr>
            <w:tcW w:w="0" w:type="auto"/>
            <w:hideMark/>
          </w:tcPr>
          <w:p w14:paraId="3165D08F"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Grenada Solid Waste Management Authority Act</w:t>
            </w:r>
          </w:p>
        </w:tc>
        <w:tc>
          <w:tcPr>
            <w:tcW w:w="0" w:type="auto"/>
          </w:tcPr>
          <w:p w14:paraId="29FEC415"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2DB53412"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1B9B533C"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30D4DD38"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hideMark/>
          </w:tcPr>
          <w:p w14:paraId="71377E90" w14:textId="77777777" w:rsidR="003F7F58" w:rsidRPr="0061590D" w:rsidRDefault="003F7F58" w:rsidP="00665845">
            <w:pPr>
              <w:jc w:val="center"/>
              <w:rPr>
                <w:rFonts w:ascii="Segoe UI Emoji" w:hAnsi="Segoe UI Emoji" w:cs="Calibri"/>
                <w:sz w:val="20"/>
                <w:szCs w:val="20"/>
              </w:rPr>
            </w:pPr>
          </w:p>
        </w:tc>
        <w:tc>
          <w:tcPr>
            <w:tcW w:w="0" w:type="auto"/>
          </w:tcPr>
          <w:p w14:paraId="78FF569E" w14:textId="77777777" w:rsidR="003F7F58" w:rsidRPr="0061590D" w:rsidRDefault="003F7F58" w:rsidP="00665845">
            <w:pPr>
              <w:jc w:val="center"/>
              <w:rPr>
                <w:rFonts w:ascii="Segoe UI Emoji" w:hAnsi="Segoe UI Emoji" w:cs="Calibri"/>
                <w:sz w:val="20"/>
                <w:szCs w:val="20"/>
              </w:rPr>
            </w:pPr>
          </w:p>
        </w:tc>
        <w:tc>
          <w:tcPr>
            <w:tcW w:w="0" w:type="auto"/>
          </w:tcPr>
          <w:p w14:paraId="76AAD26C" w14:textId="77777777" w:rsidR="003F7F58" w:rsidRPr="0061590D" w:rsidRDefault="003F7F58" w:rsidP="00665845">
            <w:pPr>
              <w:jc w:val="center"/>
              <w:rPr>
                <w:rFonts w:ascii="Segoe UI Emoji" w:hAnsi="Segoe UI Emoji" w:cs="Calibri"/>
                <w:sz w:val="20"/>
                <w:szCs w:val="20"/>
              </w:rPr>
            </w:pPr>
          </w:p>
        </w:tc>
      </w:tr>
      <w:tr w:rsidR="00DD58DB" w:rsidRPr="0061590D" w14:paraId="0284F63B" w14:textId="77777777" w:rsidTr="00D53A7A">
        <w:trPr>
          <w:trHeight w:val="245"/>
        </w:trPr>
        <w:tc>
          <w:tcPr>
            <w:tcW w:w="0" w:type="auto"/>
            <w:hideMark/>
          </w:tcPr>
          <w:p w14:paraId="3F761F79"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Grenada Tourism Authority Act, 2013</w:t>
            </w:r>
          </w:p>
        </w:tc>
        <w:tc>
          <w:tcPr>
            <w:tcW w:w="0" w:type="auto"/>
          </w:tcPr>
          <w:p w14:paraId="31A22B3E"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3561AB89" w14:textId="77777777" w:rsidR="003F7F58" w:rsidRPr="0061590D" w:rsidRDefault="003F7F58" w:rsidP="00665845">
            <w:pPr>
              <w:jc w:val="center"/>
              <w:rPr>
                <w:rFonts w:ascii="Segoe UI Emoji" w:hAnsi="Segoe UI Emoji" w:cs="Calibri"/>
                <w:sz w:val="20"/>
                <w:szCs w:val="20"/>
              </w:rPr>
            </w:pPr>
          </w:p>
        </w:tc>
        <w:tc>
          <w:tcPr>
            <w:tcW w:w="0" w:type="auto"/>
          </w:tcPr>
          <w:p w14:paraId="7EFE8194" w14:textId="77777777" w:rsidR="003F7F58" w:rsidRPr="0061590D" w:rsidRDefault="003F7F58" w:rsidP="00665845">
            <w:pPr>
              <w:jc w:val="center"/>
              <w:rPr>
                <w:rFonts w:ascii="Segoe UI Emoji" w:hAnsi="Segoe UI Emoji" w:cs="Calibri"/>
                <w:sz w:val="20"/>
                <w:szCs w:val="20"/>
              </w:rPr>
            </w:pPr>
          </w:p>
        </w:tc>
        <w:tc>
          <w:tcPr>
            <w:tcW w:w="0" w:type="auto"/>
          </w:tcPr>
          <w:p w14:paraId="04BE10AB" w14:textId="77777777" w:rsidR="003F7F58" w:rsidRPr="0061590D" w:rsidRDefault="003F7F58" w:rsidP="00665845">
            <w:pPr>
              <w:jc w:val="center"/>
              <w:rPr>
                <w:rFonts w:ascii="Segoe UI Emoji" w:hAnsi="Segoe UI Emoji" w:cs="Calibri"/>
                <w:sz w:val="20"/>
                <w:szCs w:val="20"/>
              </w:rPr>
            </w:pPr>
          </w:p>
        </w:tc>
        <w:tc>
          <w:tcPr>
            <w:tcW w:w="0" w:type="auto"/>
            <w:hideMark/>
          </w:tcPr>
          <w:p w14:paraId="0A921404"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21169128"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79CB6BBE" w14:textId="77777777" w:rsidR="003F7F58" w:rsidRPr="0061590D" w:rsidRDefault="003F7F58" w:rsidP="00665845">
            <w:pPr>
              <w:jc w:val="center"/>
              <w:rPr>
                <w:rFonts w:ascii="Segoe UI Emoji" w:hAnsi="Segoe UI Emoji" w:cs="Calibri"/>
                <w:sz w:val="20"/>
                <w:szCs w:val="20"/>
              </w:rPr>
            </w:pPr>
          </w:p>
        </w:tc>
      </w:tr>
      <w:tr w:rsidR="00DD58DB" w:rsidRPr="0061590D" w14:paraId="15839332" w14:textId="77777777" w:rsidTr="00D53A7A">
        <w:trPr>
          <w:trHeight w:val="245"/>
        </w:trPr>
        <w:tc>
          <w:tcPr>
            <w:tcW w:w="0" w:type="auto"/>
            <w:hideMark/>
          </w:tcPr>
          <w:p w14:paraId="42E6F0DB" w14:textId="77777777" w:rsidR="003F7F58" w:rsidRPr="0061590D" w:rsidRDefault="003F7F58" w:rsidP="00665845">
            <w:pPr>
              <w:rPr>
                <w:rFonts w:ascii="Calibri" w:eastAsia="Times New Roman" w:hAnsi="Calibri" w:cs="Calibri"/>
                <w:color w:val="000000"/>
                <w:sz w:val="20"/>
                <w:szCs w:val="20"/>
                <w:lang w:val="fr-CA" w:eastAsia="en-CA"/>
              </w:rPr>
            </w:pPr>
            <w:r w:rsidRPr="0061590D">
              <w:rPr>
                <w:rFonts w:ascii="Calibri" w:eastAsia="Times New Roman" w:hAnsi="Calibri" w:cs="Calibri"/>
                <w:color w:val="000000"/>
                <w:sz w:val="20"/>
                <w:szCs w:val="20"/>
                <w:lang w:val="fr-CA" w:eastAsia="en-CA"/>
              </w:rPr>
              <w:t xml:space="preserve">Grenada : Marine Non-Native </w:t>
            </w:r>
            <w:proofErr w:type="spellStart"/>
            <w:r w:rsidRPr="0061590D">
              <w:rPr>
                <w:rFonts w:ascii="Calibri" w:eastAsia="Times New Roman" w:hAnsi="Calibri" w:cs="Calibri"/>
                <w:color w:val="000000"/>
                <w:sz w:val="20"/>
                <w:szCs w:val="20"/>
                <w:lang w:val="fr-CA" w:eastAsia="en-CA"/>
              </w:rPr>
              <w:t>Species</w:t>
            </w:r>
            <w:proofErr w:type="spellEnd"/>
            <w:r w:rsidRPr="0061590D">
              <w:rPr>
                <w:rFonts w:ascii="Calibri" w:eastAsia="Times New Roman" w:hAnsi="Calibri" w:cs="Calibri"/>
                <w:color w:val="000000"/>
                <w:sz w:val="20"/>
                <w:szCs w:val="20"/>
                <w:lang w:val="fr-CA" w:eastAsia="en-CA"/>
              </w:rPr>
              <w:t xml:space="preserve"> Management Framework</w:t>
            </w:r>
          </w:p>
        </w:tc>
        <w:tc>
          <w:tcPr>
            <w:tcW w:w="0" w:type="auto"/>
          </w:tcPr>
          <w:p w14:paraId="30B2E91C" w14:textId="77777777" w:rsidR="003F7F58" w:rsidRPr="0061590D" w:rsidRDefault="003F7F58" w:rsidP="00665845">
            <w:pPr>
              <w:jc w:val="center"/>
              <w:rPr>
                <w:rFonts w:ascii="Segoe UI Emoji" w:eastAsia="Times New Roman" w:hAnsi="Segoe UI Emoji" w:cs="Calibri"/>
                <w:sz w:val="20"/>
                <w:szCs w:val="20"/>
                <w:lang w:val="fr-CA" w:eastAsia="en-CA"/>
              </w:rPr>
            </w:pPr>
          </w:p>
        </w:tc>
        <w:tc>
          <w:tcPr>
            <w:tcW w:w="0" w:type="auto"/>
          </w:tcPr>
          <w:p w14:paraId="5AA5B20F" w14:textId="77777777" w:rsidR="003F7F58" w:rsidRPr="0061590D" w:rsidRDefault="003F7F58" w:rsidP="00665845">
            <w:pPr>
              <w:jc w:val="center"/>
              <w:rPr>
                <w:rFonts w:ascii="Segoe UI Emoji" w:hAnsi="Segoe UI Emoji" w:cs="Calibri"/>
                <w:sz w:val="20"/>
                <w:szCs w:val="20"/>
                <w:lang w:val="fr-CA"/>
              </w:rPr>
            </w:pPr>
          </w:p>
        </w:tc>
        <w:tc>
          <w:tcPr>
            <w:tcW w:w="0" w:type="auto"/>
          </w:tcPr>
          <w:p w14:paraId="21ACCFF4" w14:textId="77777777" w:rsidR="003F7F58" w:rsidRPr="0061590D" w:rsidRDefault="003F7F58" w:rsidP="00665845">
            <w:pPr>
              <w:jc w:val="center"/>
              <w:rPr>
                <w:rFonts w:ascii="Segoe UI Emoji" w:hAnsi="Segoe UI Emoji" w:cs="Calibri"/>
                <w:sz w:val="20"/>
                <w:szCs w:val="20"/>
                <w:lang w:val="fr-CA"/>
              </w:rPr>
            </w:pPr>
          </w:p>
        </w:tc>
        <w:tc>
          <w:tcPr>
            <w:tcW w:w="0" w:type="auto"/>
          </w:tcPr>
          <w:p w14:paraId="7DB289B2" w14:textId="77777777" w:rsidR="003F7F58" w:rsidRPr="0061590D" w:rsidRDefault="003F7F58" w:rsidP="00665845">
            <w:pPr>
              <w:jc w:val="center"/>
              <w:rPr>
                <w:rFonts w:ascii="Segoe UI Emoji" w:hAnsi="Segoe UI Emoji" w:cs="Calibri"/>
                <w:sz w:val="20"/>
                <w:szCs w:val="20"/>
                <w:lang w:val="fr-CA"/>
              </w:rPr>
            </w:pPr>
          </w:p>
        </w:tc>
        <w:tc>
          <w:tcPr>
            <w:tcW w:w="0" w:type="auto"/>
            <w:hideMark/>
          </w:tcPr>
          <w:p w14:paraId="45596B7F"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127DCE77" w14:textId="77777777" w:rsidR="003F7F58" w:rsidRPr="0061590D" w:rsidRDefault="003F7F58" w:rsidP="00665845">
            <w:pPr>
              <w:jc w:val="center"/>
              <w:rPr>
                <w:rFonts w:ascii="Segoe UI Emoji" w:hAnsi="Segoe UI Emoji" w:cs="Calibri"/>
                <w:sz w:val="20"/>
                <w:szCs w:val="20"/>
              </w:rPr>
            </w:pPr>
          </w:p>
        </w:tc>
        <w:tc>
          <w:tcPr>
            <w:tcW w:w="0" w:type="auto"/>
          </w:tcPr>
          <w:p w14:paraId="7F667136" w14:textId="77777777" w:rsidR="003F7F58" w:rsidRPr="0061590D" w:rsidRDefault="003F7F58" w:rsidP="00665845">
            <w:pPr>
              <w:jc w:val="center"/>
              <w:rPr>
                <w:rFonts w:ascii="Segoe UI Emoji" w:hAnsi="Segoe UI Emoji" w:cs="Calibri"/>
                <w:sz w:val="20"/>
                <w:szCs w:val="20"/>
              </w:rPr>
            </w:pPr>
          </w:p>
        </w:tc>
      </w:tr>
      <w:tr w:rsidR="00DD58DB" w:rsidRPr="0061590D" w14:paraId="2789B615" w14:textId="77777777" w:rsidTr="00D53A7A">
        <w:trPr>
          <w:trHeight w:val="245"/>
        </w:trPr>
        <w:tc>
          <w:tcPr>
            <w:tcW w:w="0" w:type="auto"/>
            <w:hideMark/>
          </w:tcPr>
          <w:p w14:paraId="091BB50F"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Grenville Local Area Plan</w:t>
            </w:r>
          </w:p>
        </w:tc>
        <w:tc>
          <w:tcPr>
            <w:tcW w:w="0" w:type="auto"/>
          </w:tcPr>
          <w:p w14:paraId="06FDBF18"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4F98A980" w14:textId="77777777" w:rsidR="003F7F58" w:rsidRPr="0061590D" w:rsidRDefault="003F7F58" w:rsidP="00665845">
            <w:pPr>
              <w:jc w:val="center"/>
              <w:rPr>
                <w:rFonts w:ascii="Segoe UI Emoji" w:hAnsi="Segoe UI Emoji" w:cs="Calibri"/>
                <w:sz w:val="20"/>
                <w:szCs w:val="20"/>
              </w:rPr>
            </w:pPr>
          </w:p>
        </w:tc>
        <w:tc>
          <w:tcPr>
            <w:tcW w:w="0" w:type="auto"/>
          </w:tcPr>
          <w:p w14:paraId="2EAB6CAB" w14:textId="77777777" w:rsidR="003F7F58" w:rsidRPr="0061590D" w:rsidRDefault="003F7F58" w:rsidP="00665845">
            <w:pPr>
              <w:jc w:val="center"/>
              <w:rPr>
                <w:rFonts w:ascii="Segoe UI Emoji" w:hAnsi="Segoe UI Emoji" w:cs="Calibri"/>
                <w:sz w:val="20"/>
                <w:szCs w:val="20"/>
              </w:rPr>
            </w:pPr>
          </w:p>
        </w:tc>
        <w:tc>
          <w:tcPr>
            <w:tcW w:w="0" w:type="auto"/>
          </w:tcPr>
          <w:p w14:paraId="01749572" w14:textId="77777777" w:rsidR="003F7F58" w:rsidRPr="0061590D" w:rsidRDefault="003F7F58" w:rsidP="00665845">
            <w:pPr>
              <w:jc w:val="center"/>
              <w:rPr>
                <w:rFonts w:ascii="Segoe UI Emoji" w:hAnsi="Segoe UI Emoji" w:cs="Calibri"/>
                <w:sz w:val="20"/>
                <w:szCs w:val="20"/>
              </w:rPr>
            </w:pPr>
          </w:p>
        </w:tc>
        <w:tc>
          <w:tcPr>
            <w:tcW w:w="0" w:type="auto"/>
            <w:hideMark/>
          </w:tcPr>
          <w:p w14:paraId="7095E82A"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41F8847A"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75FF0D04"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r>
      <w:tr w:rsidR="00DD58DB" w:rsidRPr="0061590D" w14:paraId="0443D8BD" w14:textId="77777777" w:rsidTr="00D53A7A">
        <w:trPr>
          <w:trHeight w:val="245"/>
        </w:trPr>
        <w:tc>
          <w:tcPr>
            <w:tcW w:w="0" w:type="auto"/>
            <w:hideMark/>
          </w:tcPr>
          <w:p w14:paraId="1681C168"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Integrated Coastal Zone Management Act, 2019</w:t>
            </w:r>
          </w:p>
        </w:tc>
        <w:tc>
          <w:tcPr>
            <w:tcW w:w="0" w:type="auto"/>
          </w:tcPr>
          <w:p w14:paraId="0AE579AB" w14:textId="77777777" w:rsidR="003F7F58" w:rsidRPr="0061590D" w:rsidRDefault="003F7F58" w:rsidP="00665845">
            <w:pPr>
              <w:jc w:val="center"/>
              <w:rPr>
                <w:rFonts w:ascii="Segoe UI Emoji" w:hAnsi="Segoe UI Emoji" w:cs="Calibri"/>
                <w:sz w:val="20"/>
                <w:szCs w:val="20"/>
              </w:rPr>
            </w:pPr>
          </w:p>
        </w:tc>
        <w:tc>
          <w:tcPr>
            <w:tcW w:w="0" w:type="auto"/>
          </w:tcPr>
          <w:p w14:paraId="20794228"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66EBB260" w14:textId="77777777" w:rsidR="003F7F58" w:rsidRPr="0061590D" w:rsidRDefault="003F7F58" w:rsidP="00665845">
            <w:pPr>
              <w:jc w:val="center"/>
              <w:rPr>
                <w:rFonts w:ascii="Segoe UI Emoji" w:hAnsi="Segoe UI Emoji" w:cs="Calibri"/>
                <w:sz w:val="20"/>
                <w:szCs w:val="20"/>
              </w:rPr>
            </w:pPr>
          </w:p>
        </w:tc>
        <w:tc>
          <w:tcPr>
            <w:tcW w:w="0" w:type="auto"/>
          </w:tcPr>
          <w:p w14:paraId="7B26EF67" w14:textId="77777777" w:rsidR="003F7F58" w:rsidRPr="0061590D" w:rsidRDefault="003F7F58" w:rsidP="00665845">
            <w:pPr>
              <w:jc w:val="center"/>
              <w:rPr>
                <w:rFonts w:ascii="Segoe UI Emoji" w:hAnsi="Segoe UI Emoji" w:cs="Calibri"/>
                <w:sz w:val="20"/>
                <w:szCs w:val="20"/>
              </w:rPr>
            </w:pPr>
          </w:p>
        </w:tc>
        <w:tc>
          <w:tcPr>
            <w:tcW w:w="0" w:type="auto"/>
            <w:hideMark/>
          </w:tcPr>
          <w:p w14:paraId="1FBB3D27"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6D25C906" w14:textId="77777777" w:rsidR="003F7F58" w:rsidRPr="0061590D" w:rsidRDefault="003F7F58" w:rsidP="00665845">
            <w:pPr>
              <w:jc w:val="center"/>
              <w:rPr>
                <w:rFonts w:ascii="Segoe UI Emoji" w:hAnsi="Segoe UI Emoji" w:cs="Calibri"/>
                <w:sz w:val="20"/>
                <w:szCs w:val="20"/>
              </w:rPr>
            </w:pPr>
          </w:p>
        </w:tc>
        <w:tc>
          <w:tcPr>
            <w:tcW w:w="0" w:type="auto"/>
          </w:tcPr>
          <w:p w14:paraId="5D9DCC6F" w14:textId="77777777" w:rsidR="003F7F58" w:rsidRPr="0061590D" w:rsidRDefault="003F7F58" w:rsidP="00665845">
            <w:pPr>
              <w:jc w:val="center"/>
              <w:rPr>
                <w:rFonts w:ascii="Segoe UI Emoji" w:hAnsi="Segoe UI Emoji" w:cs="Calibri"/>
                <w:sz w:val="20"/>
                <w:szCs w:val="20"/>
              </w:rPr>
            </w:pPr>
          </w:p>
        </w:tc>
      </w:tr>
      <w:tr w:rsidR="00DD58DB" w:rsidRPr="0061590D" w14:paraId="7FD1D68D" w14:textId="77777777" w:rsidTr="00D53A7A">
        <w:trPr>
          <w:trHeight w:val="245"/>
        </w:trPr>
        <w:tc>
          <w:tcPr>
            <w:tcW w:w="0" w:type="auto"/>
            <w:hideMark/>
          </w:tcPr>
          <w:p w14:paraId="0E24A1B8"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Integrated Coastal Zone Management Policy, 2015</w:t>
            </w:r>
          </w:p>
        </w:tc>
        <w:tc>
          <w:tcPr>
            <w:tcW w:w="0" w:type="auto"/>
          </w:tcPr>
          <w:p w14:paraId="2E5CD48E" w14:textId="77777777" w:rsidR="003F7F58" w:rsidRPr="0061590D" w:rsidRDefault="003F7F58" w:rsidP="00665845">
            <w:pPr>
              <w:jc w:val="center"/>
              <w:rPr>
                <w:rFonts w:ascii="Segoe UI Emoji" w:hAnsi="Segoe UI Emoji" w:cs="Calibri"/>
                <w:sz w:val="20"/>
                <w:szCs w:val="20"/>
              </w:rPr>
            </w:pPr>
          </w:p>
        </w:tc>
        <w:tc>
          <w:tcPr>
            <w:tcW w:w="0" w:type="auto"/>
          </w:tcPr>
          <w:p w14:paraId="3A5314B7"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204E951D" w14:textId="77777777" w:rsidR="003F7F58" w:rsidRPr="0061590D" w:rsidRDefault="003F7F58" w:rsidP="00665845">
            <w:pPr>
              <w:jc w:val="center"/>
              <w:rPr>
                <w:rFonts w:ascii="Segoe UI Emoji" w:hAnsi="Segoe UI Emoji" w:cs="Calibri"/>
                <w:sz w:val="20"/>
                <w:szCs w:val="20"/>
              </w:rPr>
            </w:pPr>
          </w:p>
        </w:tc>
        <w:tc>
          <w:tcPr>
            <w:tcW w:w="0" w:type="auto"/>
          </w:tcPr>
          <w:p w14:paraId="01BB2AD8" w14:textId="77777777" w:rsidR="003F7F58" w:rsidRPr="0061590D" w:rsidRDefault="003F7F58" w:rsidP="00665845">
            <w:pPr>
              <w:jc w:val="center"/>
              <w:rPr>
                <w:rFonts w:ascii="Segoe UI Emoji" w:hAnsi="Segoe UI Emoji" w:cs="Calibri"/>
                <w:sz w:val="20"/>
                <w:szCs w:val="20"/>
              </w:rPr>
            </w:pPr>
          </w:p>
        </w:tc>
        <w:tc>
          <w:tcPr>
            <w:tcW w:w="0" w:type="auto"/>
            <w:hideMark/>
          </w:tcPr>
          <w:p w14:paraId="04674184"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08491C68" w14:textId="77777777" w:rsidR="003F7F58" w:rsidRPr="0061590D" w:rsidRDefault="003F7F58" w:rsidP="00665845">
            <w:pPr>
              <w:jc w:val="center"/>
              <w:rPr>
                <w:rFonts w:ascii="Segoe UI Emoji" w:hAnsi="Segoe UI Emoji" w:cs="Calibri"/>
                <w:sz w:val="20"/>
                <w:szCs w:val="20"/>
              </w:rPr>
            </w:pPr>
          </w:p>
        </w:tc>
        <w:tc>
          <w:tcPr>
            <w:tcW w:w="0" w:type="auto"/>
          </w:tcPr>
          <w:p w14:paraId="77D375C5" w14:textId="77777777" w:rsidR="003F7F58" w:rsidRPr="0061590D" w:rsidRDefault="003F7F58" w:rsidP="00665845">
            <w:pPr>
              <w:jc w:val="center"/>
              <w:rPr>
                <w:rFonts w:ascii="Segoe UI Emoji" w:hAnsi="Segoe UI Emoji" w:cs="Calibri"/>
                <w:sz w:val="20"/>
                <w:szCs w:val="20"/>
              </w:rPr>
            </w:pPr>
          </w:p>
        </w:tc>
      </w:tr>
      <w:tr w:rsidR="00DD58DB" w:rsidRPr="0061590D" w14:paraId="1410E999" w14:textId="77777777" w:rsidTr="00D53A7A">
        <w:trPr>
          <w:trHeight w:val="245"/>
        </w:trPr>
        <w:tc>
          <w:tcPr>
            <w:tcW w:w="0" w:type="auto"/>
          </w:tcPr>
          <w:p w14:paraId="44CF6FB4"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hAnsi="Calibri" w:cs="Calibri"/>
                <w:sz w:val="20"/>
                <w:szCs w:val="20"/>
                <w:lang w:val="en-GB"/>
              </w:rPr>
              <w:t>Land Acquisition Act (CAP 159), 1945 and Land Acquisition (Amendment) Act 16, 1991</w:t>
            </w:r>
          </w:p>
        </w:tc>
        <w:tc>
          <w:tcPr>
            <w:tcW w:w="0" w:type="auto"/>
          </w:tcPr>
          <w:p w14:paraId="64FD1944" w14:textId="77777777" w:rsidR="003F7F58" w:rsidRPr="0061590D" w:rsidRDefault="003F7F58" w:rsidP="00665845">
            <w:pPr>
              <w:jc w:val="center"/>
              <w:rPr>
                <w:rFonts w:ascii="Segoe UI Emoji" w:hAnsi="Segoe UI Emoji" w:cs="Calibri"/>
                <w:sz w:val="20"/>
                <w:szCs w:val="20"/>
              </w:rPr>
            </w:pPr>
          </w:p>
        </w:tc>
        <w:tc>
          <w:tcPr>
            <w:tcW w:w="0" w:type="auto"/>
          </w:tcPr>
          <w:p w14:paraId="5CBF2D7A" w14:textId="77777777" w:rsidR="003F7F58" w:rsidRPr="0061590D" w:rsidRDefault="003F7F58" w:rsidP="00665845">
            <w:pPr>
              <w:jc w:val="center"/>
              <w:rPr>
                <w:rFonts w:ascii="Segoe UI Emoji" w:hAnsi="Segoe UI Emoji" w:cs="Calibri"/>
                <w:sz w:val="20"/>
                <w:szCs w:val="20"/>
              </w:rPr>
            </w:pPr>
          </w:p>
        </w:tc>
        <w:tc>
          <w:tcPr>
            <w:tcW w:w="0" w:type="auto"/>
          </w:tcPr>
          <w:p w14:paraId="2D40911D" w14:textId="77777777" w:rsidR="003F7F58" w:rsidRPr="0061590D" w:rsidRDefault="003F7F58" w:rsidP="00665845">
            <w:pPr>
              <w:jc w:val="center"/>
              <w:rPr>
                <w:rFonts w:ascii="Segoe UI Emoji" w:hAnsi="Segoe UI Emoji" w:cs="Calibri"/>
                <w:sz w:val="20"/>
                <w:szCs w:val="20"/>
              </w:rPr>
            </w:pPr>
          </w:p>
        </w:tc>
        <w:tc>
          <w:tcPr>
            <w:tcW w:w="0" w:type="auto"/>
          </w:tcPr>
          <w:p w14:paraId="210BDFAD"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5F90B707" w14:textId="77777777" w:rsidR="003F7F58" w:rsidRPr="0061590D" w:rsidRDefault="003F7F58" w:rsidP="00665845">
            <w:pPr>
              <w:jc w:val="center"/>
              <w:rPr>
                <w:rFonts w:ascii="Segoe UI Emoji" w:hAnsi="Segoe UI Emoji" w:cs="Calibri"/>
                <w:sz w:val="20"/>
                <w:szCs w:val="20"/>
              </w:rPr>
            </w:pPr>
          </w:p>
        </w:tc>
        <w:tc>
          <w:tcPr>
            <w:tcW w:w="0" w:type="auto"/>
          </w:tcPr>
          <w:p w14:paraId="4DCA76D0" w14:textId="77777777" w:rsidR="003F7F58" w:rsidRPr="0061590D" w:rsidRDefault="003F7F58" w:rsidP="00665845">
            <w:pPr>
              <w:jc w:val="center"/>
              <w:rPr>
                <w:rFonts w:ascii="Segoe UI Emoji" w:hAnsi="Segoe UI Emoji" w:cs="Calibri"/>
                <w:sz w:val="20"/>
                <w:szCs w:val="20"/>
              </w:rPr>
            </w:pPr>
          </w:p>
        </w:tc>
        <w:tc>
          <w:tcPr>
            <w:tcW w:w="0" w:type="auto"/>
          </w:tcPr>
          <w:p w14:paraId="6B3CD949" w14:textId="77777777" w:rsidR="003F7F58" w:rsidRPr="0061590D" w:rsidRDefault="003F7F58" w:rsidP="00665845">
            <w:pPr>
              <w:jc w:val="center"/>
              <w:rPr>
                <w:rFonts w:ascii="Segoe UI Emoji" w:hAnsi="Segoe UI Emoji" w:cs="Calibri"/>
                <w:sz w:val="20"/>
                <w:szCs w:val="20"/>
              </w:rPr>
            </w:pPr>
          </w:p>
        </w:tc>
      </w:tr>
      <w:tr w:rsidR="00DD58DB" w:rsidRPr="0061590D" w14:paraId="604D1887" w14:textId="77777777" w:rsidTr="00D53A7A">
        <w:trPr>
          <w:trHeight w:val="245"/>
        </w:trPr>
        <w:tc>
          <w:tcPr>
            <w:tcW w:w="0" w:type="auto"/>
            <w:hideMark/>
          </w:tcPr>
          <w:p w14:paraId="023D4C96"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Land and Marine Management Strategy for Grenada</w:t>
            </w:r>
          </w:p>
        </w:tc>
        <w:tc>
          <w:tcPr>
            <w:tcW w:w="0" w:type="auto"/>
          </w:tcPr>
          <w:p w14:paraId="04AFB91D" w14:textId="77777777" w:rsidR="003F7F58" w:rsidRPr="0061590D" w:rsidRDefault="003F7F58" w:rsidP="00665845">
            <w:pPr>
              <w:jc w:val="center"/>
              <w:rPr>
                <w:rFonts w:ascii="Segoe UI Emoji" w:hAnsi="Segoe UI Emoji" w:cs="Calibri"/>
                <w:sz w:val="20"/>
                <w:szCs w:val="20"/>
              </w:rPr>
            </w:pPr>
          </w:p>
        </w:tc>
        <w:tc>
          <w:tcPr>
            <w:tcW w:w="0" w:type="auto"/>
          </w:tcPr>
          <w:p w14:paraId="645D3DDD"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681B3E2F" w14:textId="77777777" w:rsidR="003F7F58" w:rsidRPr="0061590D" w:rsidRDefault="003F7F58" w:rsidP="00665845">
            <w:pPr>
              <w:jc w:val="center"/>
              <w:rPr>
                <w:rFonts w:ascii="Segoe UI Emoji" w:hAnsi="Segoe UI Emoji" w:cs="Calibri"/>
                <w:sz w:val="20"/>
                <w:szCs w:val="20"/>
              </w:rPr>
            </w:pPr>
          </w:p>
        </w:tc>
        <w:tc>
          <w:tcPr>
            <w:tcW w:w="0" w:type="auto"/>
          </w:tcPr>
          <w:p w14:paraId="782D8C1A" w14:textId="77777777" w:rsidR="003F7F58" w:rsidRPr="0061590D" w:rsidRDefault="003F7F58" w:rsidP="00665845">
            <w:pPr>
              <w:jc w:val="center"/>
              <w:rPr>
                <w:rFonts w:ascii="Segoe UI Emoji" w:hAnsi="Segoe UI Emoji" w:cs="Calibri"/>
                <w:sz w:val="20"/>
                <w:szCs w:val="20"/>
              </w:rPr>
            </w:pPr>
          </w:p>
        </w:tc>
        <w:tc>
          <w:tcPr>
            <w:tcW w:w="0" w:type="auto"/>
            <w:hideMark/>
          </w:tcPr>
          <w:p w14:paraId="0664CB64"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63DB7E3D" w14:textId="77777777" w:rsidR="003F7F58" w:rsidRPr="0061590D" w:rsidRDefault="003F7F58" w:rsidP="00665845">
            <w:pPr>
              <w:jc w:val="center"/>
              <w:rPr>
                <w:rFonts w:ascii="Segoe UI Emoji" w:hAnsi="Segoe UI Emoji" w:cs="Calibri"/>
                <w:sz w:val="20"/>
                <w:szCs w:val="20"/>
              </w:rPr>
            </w:pPr>
          </w:p>
        </w:tc>
        <w:tc>
          <w:tcPr>
            <w:tcW w:w="0" w:type="auto"/>
          </w:tcPr>
          <w:p w14:paraId="7686CBDD" w14:textId="77777777" w:rsidR="003F7F58" w:rsidRPr="0061590D" w:rsidRDefault="003F7F58" w:rsidP="00665845">
            <w:pPr>
              <w:jc w:val="center"/>
              <w:rPr>
                <w:rFonts w:ascii="Segoe UI Emoji" w:hAnsi="Segoe UI Emoji" w:cs="Calibri"/>
                <w:sz w:val="20"/>
                <w:szCs w:val="20"/>
              </w:rPr>
            </w:pPr>
          </w:p>
        </w:tc>
      </w:tr>
      <w:tr w:rsidR="00DD58DB" w:rsidRPr="0061590D" w14:paraId="04AFF700" w14:textId="77777777" w:rsidTr="00D53A7A">
        <w:trPr>
          <w:trHeight w:val="269"/>
        </w:trPr>
        <w:tc>
          <w:tcPr>
            <w:tcW w:w="0" w:type="auto"/>
            <w:hideMark/>
          </w:tcPr>
          <w:p w14:paraId="5B39DF78"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 xml:space="preserve">National Climate Change Adaptation Plan (NAP) for Grenada, </w:t>
            </w:r>
            <w:proofErr w:type="spellStart"/>
            <w:r w:rsidRPr="0061590D">
              <w:rPr>
                <w:rFonts w:ascii="Calibri" w:eastAsia="Times New Roman" w:hAnsi="Calibri" w:cs="Calibri"/>
                <w:color w:val="000000"/>
                <w:sz w:val="20"/>
                <w:szCs w:val="20"/>
                <w:lang w:eastAsia="en-CA"/>
              </w:rPr>
              <w:t>Carriacou</w:t>
            </w:r>
            <w:proofErr w:type="spellEnd"/>
            <w:r w:rsidRPr="0061590D">
              <w:rPr>
                <w:rFonts w:ascii="Calibri" w:eastAsia="Times New Roman" w:hAnsi="Calibri" w:cs="Calibri"/>
                <w:color w:val="000000"/>
                <w:sz w:val="20"/>
                <w:szCs w:val="20"/>
                <w:lang w:eastAsia="en-CA"/>
              </w:rPr>
              <w:t xml:space="preserve"> and Petite Martinique 2017-2021</w:t>
            </w:r>
          </w:p>
        </w:tc>
        <w:tc>
          <w:tcPr>
            <w:tcW w:w="0" w:type="auto"/>
          </w:tcPr>
          <w:p w14:paraId="563ED4C3" w14:textId="77777777" w:rsidR="003F7F58" w:rsidRPr="0061590D" w:rsidRDefault="003F7F58" w:rsidP="00665845">
            <w:pPr>
              <w:jc w:val="center"/>
              <w:rPr>
                <w:rFonts w:ascii="Segoe UI Emoji" w:hAnsi="Segoe UI Emoji" w:cs="Calibri"/>
                <w:sz w:val="20"/>
                <w:szCs w:val="20"/>
              </w:rPr>
            </w:pPr>
          </w:p>
        </w:tc>
        <w:tc>
          <w:tcPr>
            <w:tcW w:w="0" w:type="auto"/>
          </w:tcPr>
          <w:p w14:paraId="43751255"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7D4D2A61" w14:textId="77777777" w:rsidR="003F7F58" w:rsidRPr="0061590D" w:rsidRDefault="003F7F58" w:rsidP="00665845">
            <w:pPr>
              <w:jc w:val="center"/>
              <w:rPr>
                <w:rFonts w:ascii="Segoe UI Emoji" w:hAnsi="Segoe UI Emoji" w:cs="Calibri"/>
                <w:sz w:val="20"/>
                <w:szCs w:val="20"/>
              </w:rPr>
            </w:pPr>
          </w:p>
        </w:tc>
        <w:tc>
          <w:tcPr>
            <w:tcW w:w="0" w:type="auto"/>
          </w:tcPr>
          <w:p w14:paraId="145FD3D6" w14:textId="77777777" w:rsidR="003F7F58" w:rsidRPr="0061590D" w:rsidRDefault="003F7F58" w:rsidP="00665845">
            <w:pPr>
              <w:jc w:val="center"/>
              <w:rPr>
                <w:rFonts w:ascii="Segoe UI Emoji" w:hAnsi="Segoe UI Emoji" w:cs="Calibri"/>
                <w:sz w:val="20"/>
                <w:szCs w:val="20"/>
              </w:rPr>
            </w:pPr>
          </w:p>
        </w:tc>
        <w:tc>
          <w:tcPr>
            <w:tcW w:w="0" w:type="auto"/>
            <w:hideMark/>
          </w:tcPr>
          <w:p w14:paraId="3B4E7150"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4B5DE939" w14:textId="77777777" w:rsidR="003F7F58" w:rsidRPr="0061590D" w:rsidRDefault="003F7F58" w:rsidP="00665845">
            <w:pPr>
              <w:jc w:val="center"/>
              <w:rPr>
                <w:rFonts w:ascii="Segoe UI Emoji" w:hAnsi="Segoe UI Emoji" w:cs="Calibri"/>
                <w:sz w:val="20"/>
                <w:szCs w:val="20"/>
              </w:rPr>
            </w:pPr>
          </w:p>
        </w:tc>
        <w:tc>
          <w:tcPr>
            <w:tcW w:w="0" w:type="auto"/>
          </w:tcPr>
          <w:p w14:paraId="6CC8FD68" w14:textId="77777777" w:rsidR="003F7F58" w:rsidRPr="0061590D" w:rsidRDefault="003F7F58" w:rsidP="00665845">
            <w:pPr>
              <w:jc w:val="center"/>
              <w:rPr>
                <w:rFonts w:ascii="Segoe UI Emoji" w:eastAsia="Times New Roman" w:hAnsi="Segoe UI Emoji" w:cs="Calibri"/>
                <w:sz w:val="20"/>
                <w:szCs w:val="20"/>
                <w:lang w:eastAsia="en-CA"/>
              </w:rPr>
            </w:pPr>
          </w:p>
        </w:tc>
      </w:tr>
      <w:tr w:rsidR="00DD58DB" w:rsidRPr="0061590D" w14:paraId="3AA24302" w14:textId="77777777" w:rsidTr="00D53A7A">
        <w:trPr>
          <w:trHeight w:val="245"/>
        </w:trPr>
        <w:tc>
          <w:tcPr>
            <w:tcW w:w="0" w:type="auto"/>
            <w:hideMark/>
          </w:tcPr>
          <w:p w14:paraId="3E9E6582"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National Conservation Trust Fund</w:t>
            </w:r>
          </w:p>
        </w:tc>
        <w:tc>
          <w:tcPr>
            <w:tcW w:w="0" w:type="auto"/>
          </w:tcPr>
          <w:p w14:paraId="5DA90A8F"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39070417"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5D34AEA9" w14:textId="77777777" w:rsidR="003F7F58" w:rsidRPr="0061590D" w:rsidRDefault="003F7F58" w:rsidP="00665845">
            <w:pPr>
              <w:jc w:val="center"/>
              <w:rPr>
                <w:rFonts w:ascii="Segoe UI Emoji" w:hAnsi="Segoe UI Emoji" w:cs="Calibri"/>
                <w:sz w:val="20"/>
                <w:szCs w:val="20"/>
              </w:rPr>
            </w:pPr>
          </w:p>
        </w:tc>
        <w:tc>
          <w:tcPr>
            <w:tcW w:w="0" w:type="auto"/>
          </w:tcPr>
          <w:p w14:paraId="491D6E19" w14:textId="77777777" w:rsidR="003F7F58" w:rsidRPr="0061590D" w:rsidRDefault="003F7F58" w:rsidP="00665845">
            <w:pPr>
              <w:jc w:val="center"/>
              <w:rPr>
                <w:rFonts w:ascii="Segoe UI Emoji" w:hAnsi="Segoe UI Emoji" w:cs="Calibri"/>
                <w:sz w:val="20"/>
                <w:szCs w:val="20"/>
              </w:rPr>
            </w:pPr>
          </w:p>
        </w:tc>
        <w:tc>
          <w:tcPr>
            <w:tcW w:w="0" w:type="auto"/>
            <w:hideMark/>
          </w:tcPr>
          <w:p w14:paraId="091593B8"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1BD0BD22"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31F4792D" w14:textId="77777777" w:rsidR="003F7F58" w:rsidRPr="0061590D" w:rsidRDefault="003F7F58" w:rsidP="00665845">
            <w:pPr>
              <w:jc w:val="center"/>
              <w:rPr>
                <w:rFonts w:ascii="Segoe UI Emoji" w:eastAsia="Times New Roman" w:hAnsi="Segoe UI Emoji" w:cs="Calibri"/>
                <w:sz w:val="20"/>
                <w:szCs w:val="20"/>
                <w:lang w:eastAsia="en-CA"/>
              </w:rPr>
            </w:pPr>
          </w:p>
        </w:tc>
      </w:tr>
      <w:tr w:rsidR="00DD58DB" w:rsidRPr="0061590D" w14:paraId="4B026CA2" w14:textId="77777777" w:rsidTr="00D53A7A">
        <w:trPr>
          <w:trHeight w:val="245"/>
        </w:trPr>
        <w:tc>
          <w:tcPr>
            <w:tcW w:w="0" w:type="auto"/>
            <w:hideMark/>
          </w:tcPr>
          <w:p w14:paraId="5324C8FC"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National Disaster (Emergency Powers) Act</w:t>
            </w:r>
          </w:p>
        </w:tc>
        <w:tc>
          <w:tcPr>
            <w:tcW w:w="0" w:type="auto"/>
          </w:tcPr>
          <w:p w14:paraId="453F4F80"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28D9C72E"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45BAF5D8"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307639E9"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hideMark/>
          </w:tcPr>
          <w:p w14:paraId="42985C56" w14:textId="77777777" w:rsidR="003F7F58" w:rsidRPr="0061590D" w:rsidRDefault="003F7F58" w:rsidP="00665845">
            <w:pPr>
              <w:jc w:val="center"/>
              <w:rPr>
                <w:rFonts w:ascii="Segoe UI Emoji" w:hAnsi="Segoe UI Emoji" w:cs="Calibri"/>
                <w:sz w:val="20"/>
                <w:szCs w:val="20"/>
              </w:rPr>
            </w:pPr>
          </w:p>
        </w:tc>
        <w:tc>
          <w:tcPr>
            <w:tcW w:w="0" w:type="auto"/>
          </w:tcPr>
          <w:p w14:paraId="6A1B2E06" w14:textId="77777777" w:rsidR="003F7F58" w:rsidRPr="0061590D" w:rsidRDefault="003F7F58" w:rsidP="00665845">
            <w:pPr>
              <w:jc w:val="center"/>
              <w:rPr>
                <w:rFonts w:ascii="Segoe UI Emoji" w:hAnsi="Segoe UI Emoji" w:cs="Calibri"/>
                <w:sz w:val="20"/>
                <w:szCs w:val="20"/>
              </w:rPr>
            </w:pPr>
          </w:p>
        </w:tc>
        <w:tc>
          <w:tcPr>
            <w:tcW w:w="0" w:type="auto"/>
          </w:tcPr>
          <w:p w14:paraId="2FC193C4" w14:textId="77777777" w:rsidR="003F7F58" w:rsidRPr="0061590D" w:rsidRDefault="003F7F58" w:rsidP="00665845">
            <w:pPr>
              <w:jc w:val="center"/>
              <w:rPr>
                <w:rFonts w:ascii="Segoe UI Emoji" w:hAnsi="Segoe UI Emoji" w:cs="Calibri"/>
                <w:sz w:val="20"/>
                <w:szCs w:val="20"/>
              </w:rPr>
            </w:pPr>
          </w:p>
        </w:tc>
      </w:tr>
      <w:tr w:rsidR="00DD58DB" w:rsidRPr="0061590D" w14:paraId="3A107D64" w14:textId="77777777" w:rsidTr="00D53A7A">
        <w:trPr>
          <w:trHeight w:val="245"/>
        </w:trPr>
        <w:tc>
          <w:tcPr>
            <w:tcW w:w="0" w:type="auto"/>
            <w:hideMark/>
          </w:tcPr>
          <w:p w14:paraId="52C91E64"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National Disaster Management Plan</w:t>
            </w:r>
          </w:p>
        </w:tc>
        <w:tc>
          <w:tcPr>
            <w:tcW w:w="0" w:type="auto"/>
          </w:tcPr>
          <w:p w14:paraId="089FD233"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764FA945"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691DA57D"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31629C21"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hideMark/>
          </w:tcPr>
          <w:p w14:paraId="2F0C7129"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0B5DFD33"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2FC7560F" w14:textId="77777777" w:rsidR="003F7F58" w:rsidRPr="0061590D" w:rsidRDefault="003F7F58" w:rsidP="00665845">
            <w:pPr>
              <w:jc w:val="center"/>
              <w:rPr>
                <w:rFonts w:ascii="Segoe UI Emoji" w:eastAsia="Times New Roman" w:hAnsi="Segoe UI Emoji" w:cs="Calibri"/>
                <w:sz w:val="20"/>
                <w:szCs w:val="20"/>
                <w:lang w:eastAsia="en-CA"/>
              </w:rPr>
            </w:pPr>
          </w:p>
        </w:tc>
      </w:tr>
      <w:tr w:rsidR="00DD58DB" w:rsidRPr="0061590D" w14:paraId="5E8D4AB2" w14:textId="77777777" w:rsidTr="00D53A7A">
        <w:trPr>
          <w:trHeight w:val="245"/>
        </w:trPr>
        <w:tc>
          <w:tcPr>
            <w:tcW w:w="0" w:type="auto"/>
            <w:hideMark/>
          </w:tcPr>
          <w:p w14:paraId="044D8EF0" w14:textId="5B1B0CD5"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 xml:space="preserve">National Environment Policy </w:t>
            </w:r>
            <w:r w:rsidR="00A100BD">
              <w:rPr>
                <w:rFonts w:ascii="Calibri" w:eastAsia="Times New Roman" w:hAnsi="Calibri" w:cs="Calibri"/>
                <w:color w:val="000000"/>
                <w:sz w:val="20"/>
                <w:szCs w:val="20"/>
                <w:lang w:eastAsia="en-CA"/>
              </w:rPr>
              <w:t>&amp;</w:t>
            </w:r>
            <w:r w:rsidR="00A100BD">
              <w:rPr>
                <w:rFonts w:ascii="Calibri" w:eastAsia="Times New Roman" w:hAnsi="Calibri"/>
                <w:color w:val="000000"/>
                <w:sz w:val="20"/>
                <w:szCs w:val="20"/>
                <w:lang w:eastAsia="en-CA"/>
              </w:rPr>
              <w:t xml:space="preserve"> </w:t>
            </w:r>
            <w:r w:rsidRPr="0061590D">
              <w:rPr>
                <w:rFonts w:ascii="Calibri" w:eastAsia="Times New Roman" w:hAnsi="Calibri" w:cs="Calibri"/>
                <w:color w:val="000000"/>
                <w:sz w:val="20"/>
                <w:szCs w:val="20"/>
                <w:lang w:eastAsia="en-CA"/>
              </w:rPr>
              <w:t>Management Strategy</w:t>
            </w:r>
          </w:p>
        </w:tc>
        <w:tc>
          <w:tcPr>
            <w:tcW w:w="0" w:type="auto"/>
          </w:tcPr>
          <w:p w14:paraId="2E715199"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4C542E34"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547D4FA4"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66651CBE"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hideMark/>
          </w:tcPr>
          <w:p w14:paraId="500CA0E1"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0F84BB3F"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72101BC0" w14:textId="77777777" w:rsidR="003F7F58" w:rsidRPr="0061590D" w:rsidRDefault="003F7F58" w:rsidP="00665845">
            <w:pPr>
              <w:jc w:val="center"/>
              <w:rPr>
                <w:rFonts w:ascii="Segoe UI Emoji" w:eastAsia="Times New Roman" w:hAnsi="Segoe UI Emoji" w:cs="Calibri"/>
                <w:sz w:val="20"/>
                <w:szCs w:val="20"/>
                <w:lang w:eastAsia="en-CA"/>
              </w:rPr>
            </w:pPr>
          </w:p>
        </w:tc>
      </w:tr>
      <w:tr w:rsidR="00DD58DB" w:rsidRPr="0061590D" w14:paraId="4DB19D83" w14:textId="77777777" w:rsidTr="00D53A7A">
        <w:trPr>
          <w:trHeight w:val="245"/>
        </w:trPr>
        <w:tc>
          <w:tcPr>
            <w:tcW w:w="0" w:type="auto"/>
            <w:hideMark/>
          </w:tcPr>
          <w:p w14:paraId="44F0BDCC"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National Heritage Protection Act</w:t>
            </w:r>
          </w:p>
        </w:tc>
        <w:tc>
          <w:tcPr>
            <w:tcW w:w="0" w:type="auto"/>
          </w:tcPr>
          <w:p w14:paraId="62AE1AF1"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4C4C759A" w14:textId="77777777" w:rsidR="003F7F58" w:rsidRPr="0061590D" w:rsidRDefault="003F7F58" w:rsidP="00665845">
            <w:pPr>
              <w:jc w:val="center"/>
              <w:rPr>
                <w:rFonts w:ascii="Segoe UI Emoji" w:hAnsi="Segoe UI Emoji" w:cs="Calibri"/>
                <w:sz w:val="20"/>
                <w:szCs w:val="20"/>
              </w:rPr>
            </w:pPr>
          </w:p>
        </w:tc>
        <w:tc>
          <w:tcPr>
            <w:tcW w:w="0" w:type="auto"/>
          </w:tcPr>
          <w:p w14:paraId="2C487DEC" w14:textId="77777777" w:rsidR="003F7F58" w:rsidRPr="0061590D" w:rsidRDefault="003F7F58" w:rsidP="00665845">
            <w:pPr>
              <w:jc w:val="center"/>
              <w:rPr>
                <w:rFonts w:ascii="Segoe UI Emoji" w:hAnsi="Segoe UI Emoji" w:cs="Calibri"/>
                <w:sz w:val="20"/>
                <w:szCs w:val="20"/>
              </w:rPr>
            </w:pPr>
          </w:p>
        </w:tc>
        <w:tc>
          <w:tcPr>
            <w:tcW w:w="0" w:type="auto"/>
          </w:tcPr>
          <w:p w14:paraId="74138C91" w14:textId="77777777" w:rsidR="003F7F58" w:rsidRPr="0061590D" w:rsidRDefault="003F7F58" w:rsidP="00665845">
            <w:pPr>
              <w:jc w:val="center"/>
              <w:rPr>
                <w:rFonts w:ascii="Segoe UI Emoji" w:hAnsi="Segoe UI Emoji" w:cs="Calibri"/>
                <w:sz w:val="20"/>
                <w:szCs w:val="20"/>
              </w:rPr>
            </w:pPr>
          </w:p>
        </w:tc>
        <w:tc>
          <w:tcPr>
            <w:tcW w:w="0" w:type="auto"/>
            <w:hideMark/>
          </w:tcPr>
          <w:p w14:paraId="2D047B9B"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2006B690"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3C967034" w14:textId="77777777" w:rsidR="003F7F58" w:rsidRPr="0061590D" w:rsidRDefault="003F7F58" w:rsidP="00665845">
            <w:pPr>
              <w:jc w:val="center"/>
              <w:rPr>
                <w:rFonts w:ascii="Segoe UI Emoji" w:hAnsi="Segoe UI Emoji" w:cs="Calibri"/>
                <w:sz w:val="20"/>
                <w:szCs w:val="20"/>
              </w:rPr>
            </w:pPr>
          </w:p>
        </w:tc>
      </w:tr>
      <w:tr w:rsidR="00DD58DB" w:rsidRPr="0061590D" w14:paraId="0AADE0CE" w14:textId="77777777" w:rsidTr="00D53A7A">
        <w:trPr>
          <w:trHeight w:val="245"/>
        </w:trPr>
        <w:tc>
          <w:tcPr>
            <w:tcW w:w="0" w:type="auto"/>
            <w:hideMark/>
          </w:tcPr>
          <w:p w14:paraId="35021947"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National Parks and Protected Areas Act</w:t>
            </w:r>
          </w:p>
        </w:tc>
        <w:tc>
          <w:tcPr>
            <w:tcW w:w="0" w:type="auto"/>
          </w:tcPr>
          <w:p w14:paraId="2C9094BB"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41A69EE7" w14:textId="77777777" w:rsidR="003F7F58" w:rsidRPr="0061590D" w:rsidRDefault="003F7F58" w:rsidP="00665845">
            <w:pPr>
              <w:jc w:val="center"/>
              <w:rPr>
                <w:rFonts w:ascii="Segoe UI Emoji" w:hAnsi="Segoe UI Emoji" w:cs="Calibri"/>
                <w:sz w:val="20"/>
                <w:szCs w:val="20"/>
              </w:rPr>
            </w:pPr>
          </w:p>
        </w:tc>
        <w:tc>
          <w:tcPr>
            <w:tcW w:w="0" w:type="auto"/>
          </w:tcPr>
          <w:p w14:paraId="302ADD02" w14:textId="77777777" w:rsidR="003F7F58" w:rsidRPr="0061590D" w:rsidRDefault="003F7F58" w:rsidP="00665845">
            <w:pPr>
              <w:jc w:val="center"/>
              <w:rPr>
                <w:rFonts w:ascii="Segoe UI Emoji" w:hAnsi="Segoe UI Emoji" w:cs="Calibri"/>
                <w:sz w:val="20"/>
                <w:szCs w:val="20"/>
              </w:rPr>
            </w:pPr>
          </w:p>
        </w:tc>
        <w:tc>
          <w:tcPr>
            <w:tcW w:w="0" w:type="auto"/>
          </w:tcPr>
          <w:p w14:paraId="776D6E70" w14:textId="77777777" w:rsidR="003F7F58" w:rsidRPr="0061590D" w:rsidRDefault="003F7F58" w:rsidP="00665845">
            <w:pPr>
              <w:jc w:val="center"/>
              <w:rPr>
                <w:rFonts w:ascii="Segoe UI Emoji" w:hAnsi="Segoe UI Emoji" w:cs="Calibri"/>
                <w:sz w:val="20"/>
                <w:szCs w:val="20"/>
              </w:rPr>
            </w:pPr>
          </w:p>
        </w:tc>
        <w:tc>
          <w:tcPr>
            <w:tcW w:w="0" w:type="auto"/>
            <w:hideMark/>
          </w:tcPr>
          <w:p w14:paraId="3C32C14A"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022DFE71"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3986DE43" w14:textId="77777777" w:rsidR="003F7F58" w:rsidRPr="0061590D" w:rsidRDefault="003F7F58" w:rsidP="00665845">
            <w:pPr>
              <w:jc w:val="center"/>
              <w:rPr>
                <w:rFonts w:ascii="Segoe UI Emoji" w:hAnsi="Segoe UI Emoji" w:cs="Calibri"/>
                <w:sz w:val="20"/>
                <w:szCs w:val="20"/>
              </w:rPr>
            </w:pPr>
          </w:p>
        </w:tc>
      </w:tr>
      <w:tr w:rsidR="00DD58DB" w:rsidRPr="0061590D" w14:paraId="687835FF" w14:textId="77777777" w:rsidTr="00D53A7A">
        <w:trPr>
          <w:trHeight w:val="245"/>
        </w:trPr>
        <w:tc>
          <w:tcPr>
            <w:tcW w:w="0" w:type="auto"/>
            <w:hideMark/>
          </w:tcPr>
          <w:p w14:paraId="367735DA"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National Physical Development Plan (Draft)</w:t>
            </w:r>
          </w:p>
        </w:tc>
        <w:tc>
          <w:tcPr>
            <w:tcW w:w="0" w:type="auto"/>
          </w:tcPr>
          <w:p w14:paraId="1659CAC2" w14:textId="77777777" w:rsidR="003F7F58" w:rsidRPr="0061590D" w:rsidRDefault="003F7F58" w:rsidP="00665845">
            <w:pPr>
              <w:jc w:val="center"/>
              <w:rPr>
                <w:rFonts w:ascii="Segoe UI Emoji" w:hAnsi="Segoe UI Emoji" w:cs="Calibri"/>
                <w:sz w:val="20"/>
                <w:szCs w:val="20"/>
              </w:rPr>
            </w:pPr>
          </w:p>
        </w:tc>
        <w:tc>
          <w:tcPr>
            <w:tcW w:w="0" w:type="auto"/>
          </w:tcPr>
          <w:p w14:paraId="0DC430CC"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3A90BE0D" w14:textId="77777777" w:rsidR="003F7F58" w:rsidRPr="0061590D" w:rsidRDefault="003F7F58" w:rsidP="00665845">
            <w:pPr>
              <w:jc w:val="center"/>
              <w:rPr>
                <w:rFonts w:ascii="Segoe UI Emoji" w:hAnsi="Segoe UI Emoji" w:cs="Calibri"/>
                <w:sz w:val="20"/>
                <w:szCs w:val="20"/>
              </w:rPr>
            </w:pPr>
          </w:p>
        </w:tc>
        <w:tc>
          <w:tcPr>
            <w:tcW w:w="0" w:type="auto"/>
          </w:tcPr>
          <w:p w14:paraId="5DD7DE8C" w14:textId="77777777" w:rsidR="003F7F58" w:rsidRPr="0061590D" w:rsidRDefault="003F7F58" w:rsidP="00665845">
            <w:pPr>
              <w:jc w:val="center"/>
              <w:rPr>
                <w:rFonts w:ascii="Segoe UI Emoji" w:hAnsi="Segoe UI Emoji" w:cs="Calibri"/>
                <w:sz w:val="20"/>
                <w:szCs w:val="20"/>
              </w:rPr>
            </w:pPr>
          </w:p>
        </w:tc>
        <w:tc>
          <w:tcPr>
            <w:tcW w:w="0" w:type="auto"/>
            <w:hideMark/>
          </w:tcPr>
          <w:p w14:paraId="3D819B4B"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302F5E72"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2446F8DB"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r>
      <w:tr w:rsidR="00DD58DB" w:rsidRPr="0061590D" w14:paraId="11B4BF32" w14:textId="77777777" w:rsidTr="00D53A7A">
        <w:trPr>
          <w:trHeight w:val="245"/>
        </w:trPr>
        <w:tc>
          <w:tcPr>
            <w:tcW w:w="0" w:type="auto"/>
            <w:hideMark/>
          </w:tcPr>
          <w:p w14:paraId="2A957559"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National Sustainable Development Plan 2020-2035</w:t>
            </w:r>
          </w:p>
        </w:tc>
        <w:tc>
          <w:tcPr>
            <w:tcW w:w="0" w:type="auto"/>
          </w:tcPr>
          <w:p w14:paraId="42C3B105"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686AF6EA" w14:textId="77777777" w:rsidR="003F7F58" w:rsidRPr="0061590D" w:rsidRDefault="003F7F58" w:rsidP="00665845">
            <w:pPr>
              <w:jc w:val="center"/>
              <w:rPr>
                <w:rFonts w:ascii="Segoe UI Emoji" w:hAnsi="Segoe UI Emoji" w:cs="Calibri"/>
                <w:sz w:val="20"/>
                <w:szCs w:val="20"/>
              </w:rPr>
            </w:pPr>
          </w:p>
        </w:tc>
        <w:tc>
          <w:tcPr>
            <w:tcW w:w="0" w:type="auto"/>
          </w:tcPr>
          <w:p w14:paraId="6A8F50A3" w14:textId="77777777" w:rsidR="003F7F58" w:rsidRPr="0061590D" w:rsidRDefault="003F7F58" w:rsidP="00665845">
            <w:pPr>
              <w:jc w:val="center"/>
              <w:rPr>
                <w:rFonts w:ascii="Segoe UI Emoji" w:hAnsi="Segoe UI Emoji" w:cs="Calibri"/>
                <w:sz w:val="20"/>
                <w:szCs w:val="20"/>
              </w:rPr>
            </w:pPr>
          </w:p>
        </w:tc>
        <w:tc>
          <w:tcPr>
            <w:tcW w:w="0" w:type="auto"/>
          </w:tcPr>
          <w:p w14:paraId="1715710F" w14:textId="77777777" w:rsidR="003F7F58" w:rsidRPr="0061590D" w:rsidRDefault="003F7F58" w:rsidP="00665845">
            <w:pPr>
              <w:jc w:val="center"/>
              <w:rPr>
                <w:rFonts w:ascii="Segoe UI Emoji" w:hAnsi="Segoe UI Emoji" w:cs="Calibri"/>
                <w:sz w:val="20"/>
                <w:szCs w:val="20"/>
              </w:rPr>
            </w:pPr>
          </w:p>
        </w:tc>
        <w:tc>
          <w:tcPr>
            <w:tcW w:w="0" w:type="auto"/>
            <w:hideMark/>
          </w:tcPr>
          <w:p w14:paraId="2C9EF8E2"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69BEC4ED" w14:textId="77777777" w:rsidR="003F7F58" w:rsidRPr="0061590D" w:rsidRDefault="003F7F58" w:rsidP="00665845">
            <w:pPr>
              <w:jc w:val="center"/>
              <w:rPr>
                <w:rFonts w:ascii="Segoe UI Emoji" w:hAnsi="Segoe UI Emoji" w:cs="Calibri"/>
                <w:sz w:val="20"/>
                <w:szCs w:val="20"/>
              </w:rPr>
            </w:pPr>
          </w:p>
        </w:tc>
        <w:tc>
          <w:tcPr>
            <w:tcW w:w="0" w:type="auto"/>
          </w:tcPr>
          <w:p w14:paraId="5695953C" w14:textId="77777777" w:rsidR="003F7F58" w:rsidRPr="0061590D" w:rsidRDefault="003F7F58" w:rsidP="00665845">
            <w:pPr>
              <w:jc w:val="center"/>
              <w:rPr>
                <w:rFonts w:ascii="Segoe UI Emoji" w:hAnsi="Segoe UI Emoji" w:cs="Calibri"/>
                <w:sz w:val="20"/>
                <w:szCs w:val="20"/>
              </w:rPr>
            </w:pPr>
          </w:p>
        </w:tc>
      </w:tr>
      <w:tr w:rsidR="00DD58DB" w:rsidRPr="0061590D" w14:paraId="6C62EED1" w14:textId="77777777" w:rsidTr="00D53A7A">
        <w:trPr>
          <w:trHeight w:val="245"/>
        </w:trPr>
        <w:tc>
          <w:tcPr>
            <w:tcW w:w="0" w:type="auto"/>
            <w:hideMark/>
          </w:tcPr>
          <w:p w14:paraId="442C8580"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National Trust Act</w:t>
            </w:r>
          </w:p>
        </w:tc>
        <w:tc>
          <w:tcPr>
            <w:tcW w:w="0" w:type="auto"/>
          </w:tcPr>
          <w:p w14:paraId="7B0A5E35"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57CD07DF" w14:textId="77777777" w:rsidR="003F7F58" w:rsidRPr="0061590D" w:rsidRDefault="003F7F58" w:rsidP="00665845">
            <w:pPr>
              <w:jc w:val="center"/>
              <w:rPr>
                <w:rFonts w:ascii="Segoe UI Emoji" w:hAnsi="Segoe UI Emoji" w:cs="Calibri"/>
                <w:sz w:val="20"/>
                <w:szCs w:val="20"/>
              </w:rPr>
            </w:pPr>
          </w:p>
        </w:tc>
        <w:tc>
          <w:tcPr>
            <w:tcW w:w="0" w:type="auto"/>
          </w:tcPr>
          <w:p w14:paraId="6FB3D026" w14:textId="77777777" w:rsidR="003F7F58" w:rsidRPr="0061590D" w:rsidRDefault="003F7F58" w:rsidP="00665845">
            <w:pPr>
              <w:jc w:val="center"/>
              <w:rPr>
                <w:rFonts w:ascii="Segoe UI Emoji" w:hAnsi="Segoe UI Emoji" w:cs="Calibri"/>
                <w:sz w:val="20"/>
                <w:szCs w:val="20"/>
              </w:rPr>
            </w:pPr>
          </w:p>
        </w:tc>
        <w:tc>
          <w:tcPr>
            <w:tcW w:w="0" w:type="auto"/>
          </w:tcPr>
          <w:p w14:paraId="60452F59" w14:textId="77777777" w:rsidR="003F7F58" w:rsidRPr="0061590D" w:rsidRDefault="003F7F58" w:rsidP="00665845">
            <w:pPr>
              <w:jc w:val="center"/>
              <w:rPr>
                <w:rFonts w:ascii="Segoe UI Emoji" w:hAnsi="Segoe UI Emoji" w:cs="Calibri"/>
                <w:sz w:val="20"/>
                <w:szCs w:val="20"/>
              </w:rPr>
            </w:pPr>
          </w:p>
        </w:tc>
        <w:tc>
          <w:tcPr>
            <w:tcW w:w="0" w:type="auto"/>
            <w:hideMark/>
          </w:tcPr>
          <w:p w14:paraId="593658C0"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14F79B6A" w14:textId="77777777" w:rsidR="003F7F58" w:rsidRPr="0061590D" w:rsidRDefault="003F7F58" w:rsidP="00665845">
            <w:pPr>
              <w:jc w:val="center"/>
              <w:rPr>
                <w:rFonts w:ascii="Segoe UI Emoji" w:hAnsi="Segoe UI Emoji" w:cs="Calibri"/>
                <w:sz w:val="20"/>
                <w:szCs w:val="20"/>
              </w:rPr>
            </w:pPr>
          </w:p>
        </w:tc>
        <w:tc>
          <w:tcPr>
            <w:tcW w:w="0" w:type="auto"/>
          </w:tcPr>
          <w:p w14:paraId="7A11E6EE" w14:textId="77777777" w:rsidR="003F7F58" w:rsidRPr="0061590D" w:rsidRDefault="003F7F58" w:rsidP="00665845">
            <w:pPr>
              <w:jc w:val="center"/>
              <w:rPr>
                <w:rFonts w:ascii="Segoe UI Emoji" w:hAnsi="Segoe UI Emoji" w:cs="Calibri"/>
                <w:sz w:val="20"/>
                <w:szCs w:val="20"/>
              </w:rPr>
            </w:pPr>
          </w:p>
        </w:tc>
      </w:tr>
      <w:tr w:rsidR="00DD58DB" w:rsidRPr="0061590D" w14:paraId="4035A974" w14:textId="77777777" w:rsidTr="00D53A7A">
        <w:trPr>
          <w:trHeight w:val="245"/>
        </w:trPr>
        <w:tc>
          <w:tcPr>
            <w:tcW w:w="0" w:type="auto"/>
            <w:hideMark/>
          </w:tcPr>
          <w:p w14:paraId="5B1A23E4"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National Water and Sewerage Authority Act</w:t>
            </w:r>
          </w:p>
        </w:tc>
        <w:tc>
          <w:tcPr>
            <w:tcW w:w="0" w:type="auto"/>
          </w:tcPr>
          <w:p w14:paraId="14DFB9CC"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65E78406"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7DC0CDDE" w14:textId="77777777" w:rsidR="003F7F58" w:rsidRPr="0061590D" w:rsidRDefault="003F7F58" w:rsidP="00665845">
            <w:pPr>
              <w:jc w:val="center"/>
              <w:rPr>
                <w:rFonts w:ascii="Segoe UI Emoji" w:hAnsi="Segoe UI Emoji" w:cs="Calibri"/>
                <w:sz w:val="20"/>
                <w:szCs w:val="20"/>
              </w:rPr>
            </w:pPr>
          </w:p>
        </w:tc>
        <w:tc>
          <w:tcPr>
            <w:tcW w:w="0" w:type="auto"/>
          </w:tcPr>
          <w:p w14:paraId="68A6A8DE" w14:textId="77777777" w:rsidR="003F7F58" w:rsidRPr="0061590D" w:rsidRDefault="003F7F58" w:rsidP="00665845">
            <w:pPr>
              <w:jc w:val="center"/>
              <w:rPr>
                <w:rFonts w:ascii="Segoe UI Emoji" w:hAnsi="Segoe UI Emoji" w:cs="Calibri"/>
                <w:sz w:val="20"/>
                <w:szCs w:val="20"/>
              </w:rPr>
            </w:pPr>
          </w:p>
        </w:tc>
        <w:tc>
          <w:tcPr>
            <w:tcW w:w="0" w:type="auto"/>
            <w:hideMark/>
          </w:tcPr>
          <w:p w14:paraId="5CA94A27"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658E9D85" w14:textId="77777777" w:rsidR="003F7F58" w:rsidRPr="0061590D" w:rsidRDefault="003F7F58" w:rsidP="00665845">
            <w:pPr>
              <w:jc w:val="center"/>
              <w:rPr>
                <w:rFonts w:ascii="Segoe UI Emoji" w:hAnsi="Segoe UI Emoji" w:cs="Calibri"/>
                <w:sz w:val="20"/>
                <w:szCs w:val="20"/>
              </w:rPr>
            </w:pPr>
          </w:p>
        </w:tc>
        <w:tc>
          <w:tcPr>
            <w:tcW w:w="0" w:type="auto"/>
          </w:tcPr>
          <w:p w14:paraId="2B3DF1FA" w14:textId="77777777" w:rsidR="003F7F58" w:rsidRPr="0061590D" w:rsidRDefault="003F7F58" w:rsidP="00665845">
            <w:pPr>
              <w:jc w:val="center"/>
              <w:rPr>
                <w:rFonts w:ascii="Segoe UI Emoji" w:hAnsi="Segoe UI Emoji" w:cs="Calibri"/>
                <w:sz w:val="20"/>
                <w:szCs w:val="20"/>
              </w:rPr>
            </w:pPr>
          </w:p>
        </w:tc>
      </w:tr>
      <w:tr w:rsidR="00DD58DB" w:rsidRPr="0061590D" w14:paraId="7FEF32C3" w14:textId="77777777" w:rsidTr="00D53A7A">
        <w:trPr>
          <w:trHeight w:val="245"/>
        </w:trPr>
        <w:tc>
          <w:tcPr>
            <w:tcW w:w="0" w:type="auto"/>
            <w:hideMark/>
          </w:tcPr>
          <w:p w14:paraId="6E197963"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Non-Biodegradable Waste Control Act, 2018</w:t>
            </w:r>
          </w:p>
        </w:tc>
        <w:tc>
          <w:tcPr>
            <w:tcW w:w="0" w:type="auto"/>
          </w:tcPr>
          <w:p w14:paraId="6252CA32"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1D23BB0E"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7ECBC839"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6ACD1F20"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hideMark/>
          </w:tcPr>
          <w:p w14:paraId="5A300888" w14:textId="77777777" w:rsidR="003F7F58" w:rsidRPr="0061590D" w:rsidRDefault="003F7F58" w:rsidP="00665845">
            <w:pPr>
              <w:jc w:val="center"/>
              <w:rPr>
                <w:rFonts w:ascii="Segoe UI Emoji" w:hAnsi="Segoe UI Emoji" w:cs="Calibri"/>
                <w:sz w:val="20"/>
                <w:szCs w:val="20"/>
              </w:rPr>
            </w:pPr>
          </w:p>
        </w:tc>
        <w:tc>
          <w:tcPr>
            <w:tcW w:w="0" w:type="auto"/>
          </w:tcPr>
          <w:p w14:paraId="7FC4379F" w14:textId="77777777" w:rsidR="003F7F58" w:rsidRPr="0061590D" w:rsidRDefault="003F7F58" w:rsidP="00665845">
            <w:pPr>
              <w:jc w:val="center"/>
              <w:rPr>
                <w:rFonts w:ascii="Segoe UI Emoji" w:hAnsi="Segoe UI Emoji" w:cs="Calibri"/>
                <w:sz w:val="20"/>
                <w:szCs w:val="20"/>
              </w:rPr>
            </w:pPr>
          </w:p>
        </w:tc>
        <w:tc>
          <w:tcPr>
            <w:tcW w:w="0" w:type="auto"/>
          </w:tcPr>
          <w:p w14:paraId="2596D662" w14:textId="77777777" w:rsidR="003F7F58" w:rsidRPr="0061590D" w:rsidRDefault="003F7F58" w:rsidP="00665845">
            <w:pPr>
              <w:jc w:val="center"/>
              <w:rPr>
                <w:rFonts w:ascii="Segoe UI Emoji" w:hAnsi="Segoe UI Emoji" w:cs="Calibri"/>
                <w:sz w:val="20"/>
                <w:szCs w:val="20"/>
              </w:rPr>
            </w:pPr>
          </w:p>
        </w:tc>
      </w:tr>
      <w:tr w:rsidR="00DD58DB" w:rsidRPr="0061590D" w14:paraId="57DF4146" w14:textId="77777777" w:rsidTr="00D53A7A">
        <w:trPr>
          <w:trHeight w:val="245"/>
        </w:trPr>
        <w:tc>
          <w:tcPr>
            <w:tcW w:w="0" w:type="auto"/>
            <w:hideMark/>
          </w:tcPr>
          <w:p w14:paraId="12931ABA"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Oil in Navigable Waters Act</w:t>
            </w:r>
          </w:p>
        </w:tc>
        <w:tc>
          <w:tcPr>
            <w:tcW w:w="0" w:type="auto"/>
          </w:tcPr>
          <w:p w14:paraId="30751648" w14:textId="77777777" w:rsidR="003F7F58" w:rsidRPr="0061590D" w:rsidRDefault="003F7F58" w:rsidP="00665845">
            <w:pPr>
              <w:jc w:val="center"/>
              <w:rPr>
                <w:rFonts w:ascii="Segoe UI Emoji" w:hAnsi="Segoe UI Emoji" w:cs="Calibri"/>
                <w:sz w:val="20"/>
                <w:szCs w:val="20"/>
              </w:rPr>
            </w:pPr>
          </w:p>
        </w:tc>
        <w:tc>
          <w:tcPr>
            <w:tcW w:w="0" w:type="auto"/>
          </w:tcPr>
          <w:p w14:paraId="16E4914A"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59A68226"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63DBC378"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hideMark/>
          </w:tcPr>
          <w:p w14:paraId="00E6C05E" w14:textId="77777777" w:rsidR="003F7F58" w:rsidRPr="0061590D" w:rsidRDefault="003F7F58" w:rsidP="00665845">
            <w:pPr>
              <w:jc w:val="center"/>
              <w:rPr>
                <w:rFonts w:ascii="Segoe UI Emoji" w:hAnsi="Segoe UI Emoji" w:cs="Calibri"/>
                <w:sz w:val="20"/>
                <w:szCs w:val="20"/>
              </w:rPr>
            </w:pPr>
          </w:p>
        </w:tc>
        <w:tc>
          <w:tcPr>
            <w:tcW w:w="0" w:type="auto"/>
          </w:tcPr>
          <w:p w14:paraId="2F6E8D99" w14:textId="77777777" w:rsidR="003F7F58" w:rsidRPr="0061590D" w:rsidRDefault="003F7F58" w:rsidP="00665845">
            <w:pPr>
              <w:jc w:val="center"/>
              <w:rPr>
                <w:rFonts w:ascii="Segoe UI Emoji" w:hAnsi="Segoe UI Emoji" w:cs="Calibri"/>
                <w:sz w:val="20"/>
                <w:szCs w:val="20"/>
              </w:rPr>
            </w:pPr>
          </w:p>
        </w:tc>
        <w:tc>
          <w:tcPr>
            <w:tcW w:w="0" w:type="auto"/>
          </w:tcPr>
          <w:p w14:paraId="3F3AE9F2" w14:textId="77777777" w:rsidR="003F7F58" w:rsidRPr="0061590D" w:rsidRDefault="003F7F58" w:rsidP="00665845">
            <w:pPr>
              <w:jc w:val="center"/>
              <w:rPr>
                <w:rFonts w:ascii="Segoe UI Emoji" w:hAnsi="Segoe UI Emoji" w:cs="Calibri"/>
                <w:sz w:val="20"/>
                <w:szCs w:val="20"/>
              </w:rPr>
            </w:pPr>
          </w:p>
        </w:tc>
      </w:tr>
      <w:tr w:rsidR="00DD58DB" w:rsidRPr="0061590D" w14:paraId="62C0F895" w14:textId="77777777" w:rsidTr="00D53A7A">
        <w:trPr>
          <w:trHeight w:val="245"/>
        </w:trPr>
        <w:tc>
          <w:tcPr>
            <w:tcW w:w="0" w:type="auto"/>
            <w:hideMark/>
          </w:tcPr>
          <w:p w14:paraId="3E40C295"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Oyster Fishery Act</w:t>
            </w:r>
          </w:p>
        </w:tc>
        <w:tc>
          <w:tcPr>
            <w:tcW w:w="0" w:type="auto"/>
          </w:tcPr>
          <w:p w14:paraId="5575AF29"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1ECD9A5A"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50A73C18"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3AB956E9"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hideMark/>
          </w:tcPr>
          <w:p w14:paraId="7347FB96"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2B8BAC9E" w14:textId="77777777" w:rsidR="003F7F58" w:rsidRPr="0061590D" w:rsidRDefault="003F7F58" w:rsidP="00665845">
            <w:pPr>
              <w:jc w:val="center"/>
              <w:rPr>
                <w:rFonts w:ascii="Segoe UI Emoji" w:hAnsi="Segoe UI Emoji" w:cs="Calibri"/>
                <w:sz w:val="20"/>
                <w:szCs w:val="20"/>
              </w:rPr>
            </w:pPr>
          </w:p>
        </w:tc>
        <w:tc>
          <w:tcPr>
            <w:tcW w:w="0" w:type="auto"/>
          </w:tcPr>
          <w:p w14:paraId="2869FE72" w14:textId="77777777" w:rsidR="003F7F58" w:rsidRPr="0061590D" w:rsidRDefault="003F7F58" w:rsidP="00665845">
            <w:pPr>
              <w:jc w:val="center"/>
              <w:rPr>
                <w:rFonts w:ascii="Segoe UI Emoji" w:hAnsi="Segoe UI Emoji" w:cs="Calibri"/>
                <w:sz w:val="20"/>
                <w:szCs w:val="20"/>
              </w:rPr>
            </w:pPr>
          </w:p>
        </w:tc>
      </w:tr>
      <w:tr w:rsidR="00DD58DB" w:rsidRPr="0061590D" w14:paraId="0D88B17E" w14:textId="77777777" w:rsidTr="00D53A7A">
        <w:trPr>
          <w:trHeight w:val="245"/>
        </w:trPr>
        <w:tc>
          <w:tcPr>
            <w:tcW w:w="0" w:type="auto"/>
            <w:hideMark/>
          </w:tcPr>
          <w:p w14:paraId="5F5DA7C4"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Pesticides Control Act</w:t>
            </w:r>
          </w:p>
        </w:tc>
        <w:tc>
          <w:tcPr>
            <w:tcW w:w="0" w:type="auto"/>
          </w:tcPr>
          <w:p w14:paraId="26F9E6D1"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5C18A6E2"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38C70677"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464FDF51"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hideMark/>
          </w:tcPr>
          <w:p w14:paraId="01370956"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376DD2BA" w14:textId="77777777" w:rsidR="003F7F58" w:rsidRPr="0061590D" w:rsidRDefault="003F7F58" w:rsidP="00665845">
            <w:pPr>
              <w:jc w:val="center"/>
              <w:rPr>
                <w:rFonts w:ascii="Segoe UI Emoji" w:hAnsi="Segoe UI Emoji" w:cs="Calibri"/>
                <w:sz w:val="20"/>
                <w:szCs w:val="20"/>
              </w:rPr>
            </w:pPr>
          </w:p>
        </w:tc>
        <w:tc>
          <w:tcPr>
            <w:tcW w:w="0" w:type="auto"/>
          </w:tcPr>
          <w:p w14:paraId="0B3A030A" w14:textId="77777777" w:rsidR="003F7F58" w:rsidRPr="0061590D" w:rsidRDefault="003F7F58" w:rsidP="00665845">
            <w:pPr>
              <w:jc w:val="center"/>
              <w:rPr>
                <w:rFonts w:ascii="Segoe UI Emoji" w:hAnsi="Segoe UI Emoji" w:cs="Calibri"/>
                <w:sz w:val="20"/>
                <w:szCs w:val="20"/>
              </w:rPr>
            </w:pPr>
          </w:p>
        </w:tc>
      </w:tr>
      <w:tr w:rsidR="00DD58DB" w:rsidRPr="0061590D" w14:paraId="0AA7FA93" w14:textId="77777777" w:rsidTr="00D53A7A">
        <w:trPr>
          <w:trHeight w:val="143"/>
        </w:trPr>
        <w:tc>
          <w:tcPr>
            <w:tcW w:w="0" w:type="auto"/>
            <w:hideMark/>
          </w:tcPr>
          <w:p w14:paraId="6D947A13"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Petroleum and Natural Gas Deposits Act</w:t>
            </w:r>
          </w:p>
        </w:tc>
        <w:tc>
          <w:tcPr>
            <w:tcW w:w="0" w:type="auto"/>
          </w:tcPr>
          <w:p w14:paraId="741C0CE8" w14:textId="77777777" w:rsidR="003F7F58" w:rsidRPr="0061590D" w:rsidRDefault="003F7F58" w:rsidP="00665845">
            <w:pPr>
              <w:jc w:val="center"/>
              <w:rPr>
                <w:rFonts w:ascii="Segoe UI Emoji" w:hAnsi="Segoe UI Emoji" w:cs="Calibri"/>
                <w:sz w:val="20"/>
                <w:szCs w:val="20"/>
              </w:rPr>
            </w:pPr>
          </w:p>
        </w:tc>
        <w:tc>
          <w:tcPr>
            <w:tcW w:w="0" w:type="auto"/>
          </w:tcPr>
          <w:p w14:paraId="73281099"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6311A235" w14:textId="77777777" w:rsidR="003F7F58" w:rsidRPr="0061590D" w:rsidRDefault="003F7F58" w:rsidP="00665845">
            <w:pPr>
              <w:jc w:val="center"/>
              <w:rPr>
                <w:rFonts w:ascii="Segoe UI Emoji" w:hAnsi="Segoe UI Emoji" w:cs="Calibri"/>
                <w:sz w:val="20"/>
                <w:szCs w:val="20"/>
              </w:rPr>
            </w:pPr>
          </w:p>
        </w:tc>
        <w:tc>
          <w:tcPr>
            <w:tcW w:w="0" w:type="auto"/>
          </w:tcPr>
          <w:p w14:paraId="3688C95C" w14:textId="77777777" w:rsidR="003F7F58" w:rsidRPr="0061590D" w:rsidRDefault="003F7F58" w:rsidP="00665845">
            <w:pPr>
              <w:jc w:val="center"/>
              <w:rPr>
                <w:rFonts w:ascii="Segoe UI Emoji" w:hAnsi="Segoe UI Emoji" w:cs="Calibri"/>
                <w:sz w:val="20"/>
                <w:szCs w:val="20"/>
              </w:rPr>
            </w:pPr>
          </w:p>
        </w:tc>
        <w:tc>
          <w:tcPr>
            <w:tcW w:w="0" w:type="auto"/>
            <w:hideMark/>
          </w:tcPr>
          <w:p w14:paraId="38A19CCC"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2B0917CD" w14:textId="77777777" w:rsidR="003F7F58" w:rsidRPr="0061590D" w:rsidRDefault="003F7F58" w:rsidP="00665845">
            <w:pPr>
              <w:jc w:val="center"/>
              <w:rPr>
                <w:rFonts w:ascii="Segoe UI Emoji" w:hAnsi="Segoe UI Emoji" w:cs="Calibri"/>
                <w:sz w:val="20"/>
                <w:szCs w:val="20"/>
              </w:rPr>
            </w:pPr>
          </w:p>
        </w:tc>
        <w:tc>
          <w:tcPr>
            <w:tcW w:w="0" w:type="auto"/>
          </w:tcPr>
          <w:p w14:paraId="16E2D736" w14:textId="77777777" w:rsidR="003F7F58" w:rsidRPr="0061590D" w:rsidRDefault="003F7F58" w:rsidP="00665845">
            <w:pPr>
              <w:jc w:val="center"/>
              <w:rPr>
                <w:rFonts w:ascii="Segoe UI Emoji" w:hAnsi="Segoe UI Emoji" w:cs="Calibri"/>
                <w:sz w:val="20"/>
                <w:szCs w:val="20"/>
              </w:rPr>
            </w:pPr>
          </w:p>
        </w:tc>
      </w:tr>
      <w:tr w:rsidR="00DD58DB" w:rsidRPr="0061590D" w14:paraId="4EF5DFAC" w14:textId="77777777" w:rsidTr="00D53A7A">
        <w:trPr>
          <w:trHeight w:val="245"/>
        </w:trPr>
        <w:tc>
          <w:tcPr>
            <w:tcW w:w="0" w:type="auto"/>
            <w:hideMark/>
          </w:tcPr>
          <w:p w14:paraId="62C0EAF0"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Physical Planning and Development Control Act, 2016</w:t>
            </w:r>
          </w:p>
        </w:tc>
        <w:tc>
          <w:tcPr>
            <w:tcW w:w="0" w:type="auto"/>
          </w:tcPr>
          <w:p w14:paraId="1E01F259" w14:textId="77777777" w:rsidR="003F7F58" w:rsidRPr="0061590D" w:rsidRDefault="003F7F58" w:rsidP="00665845">
            <w:pPr>
              <w:jc w:val="center"/>
              <w:rPr>
                <w:rFonts w:ascii="Segoe UI Emoji" w:hAnsi="Segoe UI Emoji" w:cs="Calibri"/>
                <w:sz w:val="20"/>
                <w:szCs w:val="20"/>
              </w:rPr>
            </w:pPr>
          </w:p>
        </w:tc>
        <w:tc>
          <w:tcPr>
            <w:tcW w:w="0" w:type="auto"/>
          </w:tcPr>
          <w:p w14:paraId="4BBB0F28"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62414EAA" w14:textId="77777777" w:rsidR="003F7F58" w:rsidRPr="0061590D" w:rsidRDefault="003F7F58" w:rsidP="00665845">
            <w:pPr>
              <w:jc w:val="center"/>
              <w:rPr>
                <w:rFonts w:ascii="Segoe UI Emoji" w:hAnsi="Segoe UI Emoji" w:cs="Calibri"/>
                <w:sz w:val="20"/>
                <w:szCs w:val="20"/>
              </w:rPr>
            </w:pPr>
          </w:p>
        </w:tc>
        <w:tc>
          <w:tcPr>
            <w:tcW w:w="0" w:type="auto"/>
          </w:tcPr>
          <w:p w14:paraId="7E73C77D"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hideMark/>
          </w:tcPr>
          <w:p w14:paraId="3AB910A7"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68C0B573"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43FDF45D"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r>
      <w:tr w:rsidR="00DD58DB" w:rsidRPr="0061590D" w14:paraId="19A92084" w14:textId="77777777" w:rsidTr="00D53A7A">
        <w:trPr>
          <w:trHeight w:val="245"/>
        </w:trPr>
        <w:tc>
          <w:tcPr>
            <w:tcW w:w="0" w:type="auto"/>
            <w:hideMark/>
          </w:tcPr>
          <w:p w14:paraId="58A8EB85"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Ports Authority Act</w:t>
            </w:r>
          </w:p>
        </w:tc>
        <w:tc>
          <w:tcPr>
            <w:tcW w:w="0" w:type="auto"/>
          </w:tcPr>
          <w:p w14:paraId="63603D2F"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7E1820A4" w14:textId="77777777" w:rsidR="003F7F58" w:rsidRPr="0061590D" w:rsidRDefault="003F7F58" w:rsidP="00665845">
            <w:pPr>
              <w:jc w:val="center"/>
              <w:rPr>
                <w:rFonts w:ascii="Segoe UI Emoji" w:hAnsi="Segoe UI Emoji" w:cs="Calibri"/>
                <w:sz w:val="20"/>
                <w:szCs w:val="20"/>
              </w:rPr>
            </w:pPr>
          </w:p>
        </w:tc>
        <w:tc>
          <w:tcPr>
            <w:tcW w:w="0" w:type="auto"/>
          </w:tcPr>
          <w:p w14:paraId="7EA93B58" w14:textId="77777777" w:rsidR="003F7F58" w:rsidRPr="0061590D" w:rsidRDefault="003F7F58" w:rsidP="00665845">
            <w:pPr>
              <w:jc w:val="center"/>
              <w:rPr>
                <w:rFonts w:ascii="Segoe UI Emoji" w:hAnsi="Segoe UI Emoji" w:cs="Calibri"/>
                <w:sz w:val="20"/>
                <w:szCs w:val="20"/>
              </w:rPr>
            </w:pPr>
          </w:p>
        </w:tc>
        <w:tc>
          <w:tcPr>
            <w:tcW w:w="0" w:type="auto"/>
          </w:tcPr>
          <w:p w14:paraId="3D56A444" w14:textId="77777777" w:rsidR="003F7F58" w:rsidRPr="0061590D" w:rsidRDefault="003F7F58" w:rsidP="00665845">
            <w:pPr>
              <w:jc w:val="center"/>
              <w:rPr>
                <w:rFonts w:ascii="Segoe UI Emoji" w:hAnsi="Segoe UI Emoji" w:cs="Calibri"/>
                <w:sz w:val="20"/>
                <w:szCs w:val="20"/>
              </w:rPr>
            </w:pPr>
          </w:p>
        </w:tc>
        <w:tc>
          <w:tcPr>
            <w:tcW w:w="0" w:type="auto"/>
            <w:hideMark/>
          </w:tcPr>
          <w:p w14:paraId="3FE8A3F0"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5AE602DB" w14:textId="77777777" w:rsidR="003F7F58" w:rsidRPr="0061590D" w:rsidRDefault="003F7F58" w:rsidP="00665845">
            <w:pPr>
              <w:jc w:val="center"/>
              <w:rPr>
                <w:rFonts w:ascii="Segoe UI Emoji" w:hAnsi="Segoe UI Emoji" w:cs="Calibri"/>
                <w:sz w:val="20"/>
                <w:szCs w:val="20"/>
              </w:rPr>
            </w:pPr>
          </w:p>
        </w:tc>
        <w:tc>
          <w:tcPr>
            <w:tcW w:w="0" w:type="auto"/>
          </w:tcPr>
          <w:p w14:paraId="45086F23" w14:textId="77777777" w:rsidR="003F7F58" w:rsidRPr="0061590D" w:rsidRDefault="003F7F58" w:rsidP="00665845">
            <w:pPr>
              <w:jc w:val="center"/>
              <w:rPr>
                <w:rFonts w:ascii="Segoe UI Emoji" w:hAnsi="Segoe UI Emoji" w:cs="Calibri"/>
                <w:sz w:val="20"/>
                <w:szCs w:val="20"/>
              </w:rPr>
            </w:pPr>
          </w:p>
        </w:tc>
      </w:tr>
      <w:tr w:rsidR="00DD58DB" w:rsidRPr="0061590D" w14:paraId="7E4A41A4" w14:textId="77777777" w:rsidTr="00D53A7A">
        <w:trPr>
          <w:trHeight w:val="245"/>
        </w:trPr>
        <w:tc>
          <w:tcPr>
            <w:tcW w:w="0" w:type="auto"/>
            <w:hideMark/>
          </w:tcPr>
          <w:p w14:paraId="61243DBF"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Power-Craft Act</w:t>
            </w:r>
          </w:p>
        </w:tc>
        <w:tc>
          <w:tcPr>
            <w:tcW w:w="0" w:type="auto"/>
          </w:tcPr>
          <w:p w14:paraId="4661A107"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2A6B5ED0"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74212029"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35DBB37D"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hideMark/>
          </w:tcPr>
          <w:p w14:paraId="4881A025" w14:textId="77777777" w:rsidR="003F7F58" w:rsidRPr="0061590D" w:rsidRDefault="003F7F58" w:rsidP="00665845">
            <w:pPr>
              <w:jc w:val="center"/>
              <w:rPr>
                <w:rFonts w:ascii="Segoe UI Emoji" w:hAnsi="Segoe UI Emoji" w:cs="Calibri"/>
                <w:sz w:val="20"/>
                <w:szCs w:val="20"/>
              </w:rPr>
            </w:pPr>
          </w:p>
        </w:tc>
        <w:tc>
          <w:tcPr>
            <w:tcW w:w="0" w:type="auto"/>
          </w:tcPr>
          <w:p w14:paraId="2FE98E33" w14:textId="77777777" w:rsidR="003F7F58" w:rsidRPr="0061590D" w:rsidRDefault="003F7F58" w:rsidP="00665845">
            <w:pPr>
              <w:jc w:val="center"/>
              <w:rPr>
                <w:rFonts w:ascii="Segoe UI Emoji" w:hAnsi="Segoe UI Emoji" w:cs="Calibri"/>
                <w:sz w:val="20"/>
                <w:szCs w:val="20"/>
              </w:rPr>
            </w:pPr>
          </w:p>
        </w:tc>
        <w:tc>
          <w:tcPr>
            <w:tcW w:w="0" w:type="auto"/>
          </w:tcPr>
          <w:p w14:paraId="2E00FD71" w14:textId="77777777" w:rsidR="003F7F58" w:rsidRPr="0061590D" w:rsidRDefault="003F7F58" w:rsidP="00665845">
            <w:pPr>
              <w:jc w:val="center"/>
              <w:rPr>
                <w:rFonts w:ascii="Segoe UI Emoji" w:hAnsi="Segoe UI Emoji" w:cs="Calibri"/>
                <w:sz w:val="20"/>
                <w:szCs w:val="20"/>
              </w:rPr>
            </w:pPr>
          </w:p>
        </w:tc>
      </w:tr>
      <w:tr w:rsidR="00DD58DB" w:rsidRPr="0061590D" w14:paraId="037690E1" w14:textId="77777777" w:rsidTr="00D53A7A">
        <w:trPr>
          <w:trHeight w:val="245"/>
        </w:trPr>
        <w:tc>
          <w:tcPr>
            <w:tcW w:w="0" w:type="auto"/>
            <w:hideMark/>
          </w:tcPr>
          <w:p w14:paraId="78AE5E22"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 xml:space="preserve">Protected Area, </w:t>
            </w:r>
            <w:proofErr w:type="gramStart"/>
            <w:r w:rsidRPr="0061590D">
              <w:rPr>
                <w:rFonts w:ascii="Calibri" w:eastAsia="Times New Roman" w:hAnsi="Calibri" w:cs="Calibri"/>
                <w:color w:val="000000"/>
                <w:sz w:val="20"/>
                <w:szCs w:val="20"/>
                <w:lang w:eastAsia="en-CA"/>
              </w:rPr>
              <w:t>Forest</w:t>
            </w:r>
            <w:proofErr w:type="gramEnd"/>
            <w:r w:rsidRPr="0061590D">
              <w:rPr>
                <w:rFonts w:ascii="Calibri" w:eastAsia="Times New Roman" w:hAnsi="Calibri" w:cs="Calibri"/>
                <w:color w:val="000000"/>
                <w:sz w:val="20"/>
                <w:szCs w:val="20"/>
                <w:lang w:eastAsia="en-CA"/>
              </w:rPr>
              <w:t xml:space="preserve"> and Wildlife Act</w:t>
            </w:r>
          </w:p>
        </w:tc>
        <w:tc>
          <w:tcPr>
            <w:tcW w:w="0" w:type="auto"/>
          </w:tcPr>
          <w:p w14:paraId="545E3377"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3CE93279"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5942286B"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5A157041"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hideMark/>
          </w:tcPr>
          <w:p w14:paraId="03805039"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6C924FAE"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4407B029" w14:textId="77777777" w:rsidR="003F7F58" w:rsidRPr="0061590D" w:rsidRDefault="003F7F58" w:rsidP="00665845">
            <w:pPr>
              <w:jc w:val="center"/>
              <w:rPr>
                <w:rFonts w:ascii="Segoe UI Emoji" w:eastAsia="Times New Roman" w:hAnsi="Segoe UI Emoji" w:cs="Calibri"/>
                <w:sz w:val="20"/>
                <w:szCs w:val="20"/>
                <w:lang w:eastAsia="en-CA"/>
              </w:rPr>
            </w:pPr>
          </w:p>
        </w:tc>
      </w:tr>
      <w:tr w:rsidR="00DD58DB" w:rsidRPr="0061590D" w14:paraId="31792A4C" w14:textId="77777777" w:rsidTr="00D53A7A">
        <w:trPr>
          <w:trHeight w:val="245"/>
        </w:trPr>
        <w:tc>
          <w:tcPr>
            <w:tcW w:w="0" w:type="auto"/>
            <w:hideMark/>
          </w:tcPr>
          <w:p w14:paraId="28D67E51"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Public Health Act</w:t>
            </w:r>
          </w:p>
        </w:tc>
        <w:tc>
          <w:tcPr>
            <w:tcW w:w="0" w:type="auto"/>
          </w:tcPr>
          <w:p w14:paraId="47B8B361"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13C674CC"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3F7B6072"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7B2FC0F0"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hideMark/>
          </w:tcPr>
          <w:p w14:paraId="7209BAFC" w14:textId="77777777" w:rsidR="003F7F58" w:rsidRPr="0061590D" w:rsidRDefault="003F7F58" w:rsidP="00665845">
            <w:pPr>
              <w:jc w:val="center"/>
              <w:rPr>
                <w:rFonts w:ascii="Segoe UI Emoji" w:hAnsi="Segoe UI Emoji" w:cs="Calibri"/>
                <w:sz w:val="20"/>
                <w:szCs w:val="20"/>
              </w:rPr>
            </w:pPr>
          </w:p>
        </w:tc>
        <w:tc>
          <w:tcPr>
            <w:tcW w:w="0" w:type="auto"/>
          </w:tcPr>
          <w:p w14:paraId="7A5742DD" w14:textId="77777777" w:rsidR="003F7F58" w:rsidRPr="0061590D" w:rsidRDefault="003F7F58" w:rsidP="00665845">
            <w:pPr>
              <w:jc w:val="center"/>
              <w:rPr>
                <w:rFonts w:ascii="Segoe UI Emoji" w:hAnsi="Segoe UI Emoji" w:cs="Calibri"/>
                <w:sz w:val="20"/>
                <w:szCs w:val="20"/>
              </w:rPr>
            </w:pPr>
          </w:p>
        </w:tc>
        <w:tc>
          <w:tcPr>
            <w:tcW w:w="0" w:type="auto"/>
          </w:tcPr>
          <w:p w14:paraId="00AD1917" w14:textId="77777777" w:rsidR="003F7F58" w:rsidRPr="0061590D" w:rsidRDefault="003F7F58" w:rsidP="00665845">
            <w:pPr>
              <w:jc w:val="center"/>
              <w:rPr>
                <w:rFonts w:ascii="Segoe UI Emoji" w:hAnsi="Segoe UI Emoji" w:cs="Calibri"/>
                <w:sz w:val="20"/>
                <w:szCs w:val="20"/>
              </w:rPr>
            </w:pPr>
          </w:p>
        </w:tc>
      </w:tr>
      <w:tr w:rsidR="00DD58DB" w:rsidRPr="0061590D" w14:paraId="6F2533DF" w14:textId="77777777" w:rsidTr="00D53A7A">
        <w:trPr>
          <w:trHeight w:val="245"/>
        </w:trPr>
        <w:tc>
          <w:tcPr>
            <w:tcW w:w="0" w:type="auto"/>
            <w:hideMark/>
          </w:tcPr>
          <w:p w14:paraId="514A3F04"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 xml:space="preserve">Revised Forest Policy for Grenada, </w:t>
            </w:r>
            <w:proofErr w:type="spellStart"/>
            <w:r w:rsidRPr="0061590D">
              <w:rPr>
                <w:rFonts w:ascii="Calibri" w:eastAsia="Times New Roman" w:hAnsi="Calibri" w:cs="Calibri"/>
                <w:color w:val="000000"/>
                <w:sz w:val="20"/>
                <w:szCs w:val="20"/>
                <w:lang w:eastAsia="en-CA"/>
              </w:rPr>
              <w:t>Carriacou</w:t>
            </w:r>
            <w:proofErr w:type="spellEnd"/>
            <w:r w:rsidRPr="0061590D">
              <w:rPr>
                <w:rFonts w:ascii="Calibri" w:eastAsia="Times New Roman" w:hAnsi="Calibri" w:cs="Calibri"/>
                <w:color w:val="000000"/>
                <w:sz w:val="20"/>
                <w:szCs w:val="20"/>
                <w:lang w:eastAsia="en-CA"/>
              </w:rPr>
              <w:t xml:space="preserve"> and Petite Martinique</w:t>
            </w:r>
          </w:p>
        </w:tc>
        <w:tc>
          <w:tcPr>
            <w:tcW w:w="0" w:type="auto"/>
          </w:tcPr>
          <w:p w14:paraId="2860550F"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12ABDF18" w14:textId="77777777" w:rsidR="003F7F58" w:rsidRPr="0061590D" w:rsidRDefault="003F7F58" w:rsidP="00665845">
            <w:pPr>
              <w:jc w:val="center"/>
              <w:rPr>
                <w:rFonts w:ascii="Segoe UI Emoji" w:hAnsi="Segoe UI Emoji" w:cs="Calibri"/>
                <w:sz w:val="20"/>
                <w:szCs w:val="20"/>
              </w:rPr>
            </w:pPr>
          </w:p>
        </w:tc>
        <w:tc>
          <w:tcPr>
            <w:tcW w:w="0" w:type="auto"/>
          </w:tcPr>
          <w:p w14:paraId="669A497F" w14:textId="77777777" w:rsidR="003F7F58" w:rsidRPr="0061590D" w:rsidRDefault="003F7F58" w:rsidP="00665845">
            <w:pPr>
              <w:jc w:val="center"/>
              <w:rPr>
                <w:rFonts w:ascii="Segoe UI Emoji" w:hAnsi="Segoe UI Emoji" w:cs="Calibri"/>
                <w:sz w:val="20"/>
                <w:szCs w:val="20"/>
              </w:rPr>
            </w:pPr>
          </w:p>
        </w:tc>
        <w:tc>
          <w:tcPr>
            <w:tcW w:w="0" w:type="auto"/>
          </w:tcPr>
          <w:p w14:paraId="48028CAA" w14:textId="77777777" w:rsidR="003F7F58" w:rsidRPr="0061590D" w:rsidRDefault="003F7F58" w:rsidP="00665845">
            <w:pPr>
              <w:jc w:val="center"/>
              <w:rPr>
                <w:rFonts w:ascii="Segoe UI Emoji" w:hAnsi="Segoe UI Emoji" w:cs="Calibri"/>
                <w:sz w:val="20"/>
                <w:szCs w:val="20"/>
              </w:rPr>
            </w:pPr>
          </w:p>
        </w:tc>
        <w:tc>
          <w:tcPr>
            <w:tcW w:w="0" w:type="auto"/>
            <w:hideMark/>
          </w:tcPr>
          <w:p w14:paraId="24DB3571"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089E082C" w14:textId="77777777" w:rsidR="003F7F58" w:rsidRPr="0061590D" w:rsidRDefault="003F7F58" w:rsidP="00665845">
            <w:pPr>
              <w:jc w:val="center"/>
              <w:rPr>
                <w:rFonts w:ascii="Segoe UI Emoji" w:hAnsi="Segoe UI Emoji" w:cs="Calibri"/>
                <w:sz w:val="20"/>
                <w:szCs w:val="20"/>
              </w:rPr>
            </w:pPr>
          </w:p>
        </w:tc>
        <w:tc>
          <w:tcPr>
            <w:tcW w:w="0" w:type="auto"/>
          </w:tcPr>
          <w:p w14:paraId="31AC247A" w14:textId="77777777" w:rsidR="003F7F58" w:rsidRPr="0061590D" w:rsidRDefault="003F7F58" w:rsidP="00665845">
            <w:pPr>
              <w:jc w:val="center"/>
              <w:rPr>
                <w:rFonts w:ascii="Segoe UI Emoji" w:hAnsi="Segoe UI Emoji" w:cs="Calibri"/>
                <w:sz w:val="20"/>
                <w:szCs w:val="20"/>
              </w:rPr>
            </w:pPr>
          </w:p>
        </w:tc>
      </w:tr>
      <w:tr w:rsidR="00DD58DB" w:rsidRPr="0061590D" w14:paraId="374ECA9F" w14:textId="77777777" w:rsidTr="00D53A7A">
        <w:trPr>
          <w:trHeight w:val="245"/>
        </w:trPr>
        <w:tc>
          <w:tcPr>
            <w:tcW w:w="0" w:type="auto"/>
            <w:hideMark/>
          </w:tcPr>
          <w:p w14:paraId="040E5865" w14:textId="77777777" w:rsidR="003F7F58" w:rsidRPr="0061590D" w:rsidRDefault="003F7F58" w:rsidP="00665845">
            <w:pPr>
              <w:rPr>
                <w:rFonts w:ascii="Calibri" w:eastAsia="Times New Roman" w:hAnsi="Calibri" w:cs="Calibri"/>
                <w:color w:val="000000"/>
                <w:sz w:val="20"/>
                <w:szCs w:val="20"/>
                <w:lang w:eastAsia="en-CA"/>
              </w:rPr>
            </w:pPr>
            <w:proofErr w:type="spellStart"/>
            <w:r w:rsidRPr="0061590D">
              <w:rPr>
                <w:rFonts w:ascii="Calibri" w:eastAsia="Times New Roman" w:hAnsi="Calibri" w:cs="Calibri"/>
                <w:color w:val="000000"/>
                <w:sz w:val="20"/>
                <w:szCs w:val="20"/>
                <w:lang w:eastAsia="en-CA"/>
              </w:rPr>
              <w:t>Sauteurs</w:t>
            </w:r>
            <w:proofErr w:type="spellEnd"/>
            <w:r w:rsidRPr="0061590D">
              <w:rPr>
                <w:rFonts w:ascii="Calibri" w:eastAsia="Times New Roman" w:hAnsi="Calibri" w:cs="Calibri"/>
                <w:color w:val="000000"/>
                <w:sz w:val="20"/>
                <w:szCs w:val="20"/>
                <w:lang w:eastAsia="en-CA"/>
              </w:rPr>
              <w:t xml:space="preserve"> Local Area Plan</w:t>
            </w:r>
          </w:p>
        </w:tc>
        <w:tc>
          <w:tcPr>
            <w:tcW w:w="0" w:type="auto"/>
          </w:tcPr>
          <w:p w14:paraId="3561C45A"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02B68A3D" w14:textId="77777777" w:rsidR="003F7F58" w:rsidRPr="0061590D" w:rsidRDefault="003F7F58" w:rsidP="00665845">
            <w:pPr>
              <w:jc w:val="center"/>
              <w:rPr>
                <w:rFonts w:ascii="Segoe UI Emoji" w:hAnsi="Segoe UI Emoji" w:cs="Calibri"/>
                <w:sz w:val="20"/>
                <w:szCs w:val="20"/>
              </w:rPr>
            </w:pPr>
          </w:p>
        </w:tc>
        <w:tc>
          <w:tcPr>
            <w:tcW w:w="0" w:type="auto"/>
          </w:tcPr>
          <w:p w14:paraId="2FE1FBF6" w14:textId="77777777" w:rsidR="003F7F58" w:rsidRPr="0061590D" w:rsidRDefault="003F7F58" w:rsidP="00665845">
            <w:pPr>
              <w:jc w:val="center"/>
              <w:rPr>
                <w:rFonts w:ascii="Segoe UI Emoji" w:hAnsi="Segoe UI Emoji" w:cs="Calibri"/>
                <w:sz w:val="20"/>
                <w:szCs w:val="20"/>
              </w:rPr>
            </w:pPr>
          </w:p>
        </w:tc>
        <w:tc>
          <w:tcPr>
            <w:tcW w:w="0" w:type="auto"/>
          </w:tcPr>
          <w:p w14:paraId="0B8BCFE2" w14:textId="77777777" w:rsidR="003F7F58" w:rsidRPr="0061590D" w:rsidRDefault="003F7F58" w:rsidP="00665845">
            <w:pPr>
              <w:jc w:val="center"/>
              <w:rPr>
                <w:rFonts w:ascii="Segoe UI Emoji" w:hAnsi="Segoe UI Emoji" w:cs="Calibri"/>
                <w:sz w:val="20"/>
                <w:szCs w:val="20"/>
              </w:rPr>
            </w:pPr>
          </w:p>
        </w:tc>
        <w:tc>
          <w:tcPr>
            <w:tcW w:w="0" w:type="auto"/>
            <w:hideMark/>
          </w:tcPr>
          <w:p w14:paraId="0DB2CE79"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1FA7A25E"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7D0CC2A4"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r>
      <w:tr w:rsidR="00DD58DB" w:rsidRPr="0061590D" w14:paraId="456B7236" w14:textId="77777777" w:rsidTr="00D53A7A">
        <w:trPr>
          <w:trHeight w:val="245"/>
        </w:trPr>
        <w:tc>
          <w:tcPr>
            <w:tcW w:w="0" w:type="auto"/>
            <w:hideMark/>
          </w:tcPr>
          <w:p w14:paraId="63CD643B"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Strategic Program for Climate Resilience </w:t>
            </w:r>
          </w:p>
        </w:tc>
        <w:tc>
          <w:tcPr>
            <w:tcW w:w="0" w:type="auto"/>
          </w:tcPr>
          <w:p w14:paraId="598B21BE" w14:textId="77777777" w:rsidR="003F7F58" w:rsidRPr="0061590D" w:rsidRDefault="003F7F58" w:rsidP="00665845">
            <w:pPr>
              <w:jc w:val="center"/>
              <w:rPr>
                <w:rFonts w:ascii="Segoe UI Emoji" w:hAnsi="Segoe UI Emoji" w:cs="Calibri"/>
                <w:sz w:val="20"/>
                <w:szCs w:val="20"/>
              </w:rPr>
            </w:pPr>
          </w:p>
        </w:tc>
        <w:tc>
          <w:tcPr>
            <w:tcW w:w="0" w:type="auto"/>
          </w:tcPr>
          <w:p w14:paraId="499A6EF5"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449F8D49" w14:textId="77777777" w:rsidR="003F7F58" w:rsidRPr="0061590D" w:rsidRDefault="003F7F58" w:rsidP="00665845">
            <w:pPr>
              <w:jc w:val="center"/>
              <w:rPr>
                <w:rFonts w:ascii="Segoe UI Emoji" w:hAnsi="Segoe UI Emoji" w:cs="Calibri"/>
                <w:sz w:val="20"/>
                <w:szCs w:val="20"/>
              </w:rPr>
            </w:pPr>
          </w:p>
        </w:tc>
        <w:tc>
          <w:tcPr>
            <w:tcW w:w="0" w:type="auto"/>
          </w:tcPr>
          <w:p w14:paraId="37FC1305" w14:textId="77777777" w:rsidR="003F7F58" w:rsidRPr="0061590D" w:rsidRDefault="003F7F58" w:rsidP="00665845">
            <w:pPr>
              <w:jc w:val="center"/>
              <w:rPr>
                <w:rFonts w:ascii="Segoe UI Emoji" w:hAnsi="Segoe UI Emoji" w:cs="Calibri"/>
                <w:sz w:val="20"/>
                <w:szCs w:val="20"/>
              </w:rPr>
            </w:pPr>
          </w:p>
        </w:tc>
        <w:tc>
          <w:tcPr>
            <w:tcW w:w="0" w:type="auto"/>
            <w:hideMark/>
          </w:tcPr>
          <w:p w14:paraId="5C727710"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2E4E8F42" w14:textId="77777777" w:rsidR="003F7F58" w:rsidRPr="0061590D" w:rsidRDefault="003F7F58" w:rsidP="00665845">
            <w:pPr>
              <w:jc w:val="center"/>
              <w:rPr>
                <w:rFonts w:ascii="Segoe UI Emoji" w:hAnsi="Segoe UI Emoji" w:cs="Calibri"/>
                <w:sz w:val="20"/>
                <w:szCs w:val="20"/>
              </w:rPr>
            </w:pPr>
          </w:p>
        </w:tc>
        <w:tc>
          <w:tcPr>
            <w:tcW w:w="0" w:type="auto"/>
          </w:tcPr>
          <w:p w14:paraId="16DAA6C7" w14:textId="77777777" w:rsidR="003F7F58" w:rsidRPr="0061590D" w:rsidRDefault="003F7F58" w:rsidP="00665845">
            <w:pPr>
              <w:jc w:val="center"/>
              <w:rPr>
                <w:rFonts w:ascii="Segoe UI Emoji" w:hAnsi="Segoe UI Emoji" w:cs="Calibri"/>
                <w:sz w:val="20"/>
                <w:szCs w:val="20"/>
              </w:rPr>
            </w:pPr>
          </w:p>
        </w:tc>
      </w:tr>
      <w:tr w:rsidR="00DD58DB" w:rsidRPr="0061590D" w14:paraId="79EA5390" w14:textId="77777777" w:rsidTr="00D53A7A">
        <w:trPr>
          <w:trHeight w:val="490"/>
        </w:trPr>
        <w:tc>
          <w:tcPr>
            <w:tcW w:w="0" w:type="auto"/>
            <w:hideMark/>
          </w:tcPr>
          <w:p w14:paraId="042740A0"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 xml:space="preserve">Strategy for the implementation of the National Forest Policy 2018-2028 for Grenada, </w:t>
            </w:r>
            <w:proofErr w:type="spellStart"/>
            <w:r w:rsidRPr="0061590D">
              <w:rPr>
                <w:rFonts w:ascii="Calibri" w:eastAsia="Times New Roman" w:hAnsi="Calibri" w:cs="Calibri"/>
                <w:color w:val="000000"/>
                <w:sz w:val="20"/>
                <w:szCs w:val="20"/>
                <w:lang w:eastAsia="en-CA"/>
              </w:rPr>
              <w:t>Carriacou</w:t>
            </w:r>
            <w:proofErr w:type="spellEnd"/>
            <w:r w:rsidRPr="0061590D">
              <w:rPr>
                <w:rFonts w:ascii="Calibri" w:eastAsia="Times New Roman" w:hAnsi="Calibri" w:cs="Calibri"/>
                <w:color w:val="000000"/>
                <w:sz w:val="20"/>
                <w:szCs w:val="20"/>
                <w:lang w:eastAsia="en-CA"/>
              </w:rPr>
              <w:t xml:space="preserve"> and Petit Martinique</w:t>
            </w:r>
          </w:p>
        </w:tc>
        <w:tc>
          <w:tcPr>
            <w:tcW w:w="0" w:type="auto"/>
          </w:tcPr>
          <w:p w14:paraId="70E6FC82"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687204E1" w14:textId="77777777" w:rsidR="003F7F58" w:rsidRPr="0061590D" w:rsidRDefault="003F7F58" w:rsidP="00665845">
            <w:pPr>
              <w:jc w:val="center"/>
              <w:rPr>
                <w:rFonts w:ascii="Segoe UI Emoji" w:hAnsi="Segoe UI Emoji" w:cs="Calibri"/>
                <w:sz w:val="20"/>
                <w:szCs w:val="20"/>
              </w:rPr>
            </w:pPr>
          </w:p>
        </w:tc>
        <w:tc>
          <w:tcPr>
            <w:tcW w:w="0" w:type="auto"/>
          </w:tcPr>
          <w:p w14:paraId="79321D1A" w14:textId="77777777" w:rsidR="003F7F58" w:rsidRPr="0061590D" w:rsidRDefault="003F7F58" w:rsidP="00665845">
            <w:pPr>
              <w:jc w:val="center"/>
              <w:rPr>
                <w:rFonts w:ascii="Segoe UI Emoji" w:hAnsi="Segoe UI Emoji" w:cs="Calibri"/>
                <w:sz w:val="20"/>
                <w:szCs w:val="20"/>
              </w:rPr>
            </w:pPr>
          </w:p>
        </w:tc>
        <w:tc>
          <w:tcPr>
            <w:tcW w:w="0" w:type="auto"/>
          </w:tcPr>
          <w:p w14:paraId="129367D5" w14:textId="77777777" w:rsidR="003F7F58" w:rsidRPr="0061590D" w:rsidRDefault="003F7F58" w:rsidP="00665845">
            <w:pPr>
              <w:jc w:val="center"/>
              <w:rPr>
                <w:rFonts w:ascii="Segoe UI Emoji" w:hAnsi="Segoe UI Emoji" w:cs="Calibri"/>
                <w:sz w:val="20"/>
                <w:szCs w:val="20"/>
              </w:rPr>
            </w:pPr>
          </w:p>
        </w:tc>
        <w:tc>
          <w:tcPr>
            <w:tcW w:w="0" w:type="auto"/>
            <w:hideMark/>
          </w:tcPr>
          <w:p w14:paraId="3C0313BF"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5D195728" w14:textId="77777777" w:rsidR="003F7F58" w:rsidRPr="0061590D" w:rsidRDefault="003F7F58" w:rsidP="00665845">
            <w:pPr>
              <w:jc w:val="center"/>
              <w:rPr>
                <w:rFonts w:ascii="Segoe UI Emoji" w:hAnsi="Segoe UI Emoji" w:cs="Calibri"/>
                <w:sz w:val="20"/>
                <w:szCs w:val="20"/>
              </w:rPr>
            </w:pPr>
          </w:p>
        </w:tc>
        <w:tc>
          <w:tcPr>
            <w:tcW w:w="0" w:type="auto"/>
          </w:tcPr>
          <w:p w14:paraId="30319264" w14:textId="77777777" w:rsidR="003F7F58" w:rsidRPr="0061590D" w:rsidRDefault="003F7F58" w:rsidP="00665845">
            <w:pPr>
              <w:jc w:val="center"/>
              <w:rPr>
                <w:rFonts w:ascii="Segoe UI Emoji" w:hAnsi="Segoe UI Emoji" w:cs="Calibri"/>
                <w:sz w:val="20"/>
                <w:szCs w:val="20"/>
              </w:rPr>
            </w:pPr>
          </w:p>
        </w:tc>
      </w:tr>
      <w:tr w:rsidR="00DD58DB" w:rsidRPr="0061590D" w14:paraId="362D99AF" w14:textId="77777777" w:rsidTr="00D53A7A">
        <w:trPr>
          <w:trHeight w:val="245"/>
        </w:trPr>
        <w:tc>
          <w:tcPr>
            <w:tcW w:w="0" w:type="auto"/>
          </w:tcPr>
          <w:p w14:paraId="73958432" w14:textId="77777777" w:rsidR="003F7F58" w:rsidRPr="0061590D" w:rsidRDefault="003F7F58" w:rsidP="00665845">
            <w:pPr>
              <w:rPr>
                <w:rFonts w:ascii="Calibri" w:hAnsi="Calibri" w:cs="Calibri"/>
                <w:sz w:val="20"/>
                <w:szCs w:val="20"/>
              </w:rPr>
            </w:pPr>
            <w:r w:rsidRPr="0061590D">
              <w:rPr>
                <w:rFonts w:ascii="Calibri" w:hAnsi="Calibri" w:cs="Calibri"/>
                <w:color w:val="000000"/>
                <w:sz w:val="20"/>
                <w:szCs w:val="20"/>
              </w:rPr>
              <w:t xml:space="preserve">The Factories Act </w:t>
            </w:r>
          </w:p>
        </w:tc>
        <w:tc>
          <w:tcPr>
            <w:tcW w:w="0" w:type="auto"/>
          </w:tcPr>
          <w:p w14:paraId="49FD687A"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199DE2F8" w14:textId="77777777" w:rsidR="003F7F58" w:rsidRPr="0061590D" w:rsidRDefault="003F7F58" w:rsidP="00665845">
            <w:pPr>
              <w:jc w:val="center"/>
              <w:rPr>
                <w:rFonts w:ascii="Segoe UI Emoji" w:hAnsi="Segoe UI Emoji" w:cs="Calibri"/>
                <w:sz w:val="20"/>
                <w:szCs w:val="20"/>
              </w:rPr>
            </w:pPr>
          </w:p>
        </w:tc>
        <w:tc>
          <w:tcPr>
            <w:tcW w:w="0" w:type="auto"/>
          </w:tcPr>
          <w:p w14:paraId="591904FB"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2FE0F690" w14:textId="77777777" w:rsidR="003F7F58" w:rsidRPr="0061590D" w:rsidRDefault="003F7F58" w:rsidP="00665845">
            <w:pPr>
              <w:jc w:val="center"/>
              <w:rPr>
                <w:rFonts w:ascii="Segoe UI Emoji" w:hAnsi="Segoe UI Emoji" w:cs="Calibri"/>
                <w:sz w:val="20"/>
                <w:szCs w:val="20"/>
              </w:rPr>
            </w:pPr>
          </w:p>
        </w:tc>
        <w:tc>
          <w:tcPr>
            <w:tcW w:w="0" w:type="auto"/>
          </w:tcPr>
          <w:p w14:paraId="645FC2EF" w14:textId="77777777" w:rsidR="003F7F58" w:rsidRPr="0061590D" w:rsidRDefault="003F7F58" w:rsidP="00665845">
            <w:pPr>
              <w:jc w:val="center"/>
              <w:rPr>
                <w:rFonts w:ascii="Segoe UI Emoji" w:hAnsi="Segoe UI Emoji" w:cs="Calibri"/>
                <w:sz w:val="20"/>
                <w:szCs w:val="20"/>
              </w:rPr>
            </w:pPr>
          </w:p>
        </w:tc>
        <w:tc>
          <w:tcPr>
            <w:tcW w:w="0" w:type="auto"/>
          </w:tcPr>
          <w:p w14:paraId="48C635BF" w14:textId="77777777" w:rsidR="003F7F58" w:rsidRPr="0061590D" w:rsidRDefault="003F7F58" w:rsidP="00665845">
            <w:pPr>
              <w:jc w:val="center"/>
              <w:rPr>
                <w:rFonts w:ascii="Segoe UI Emoji" w:hAnsi="Segoe UI Emoji" w:cs="Calibri"/>
                <w:sz w:val="20"/>
                <w:szCs w:val="20"/>
              </w:rPr>
            </w:pPr>
          </w:p>
        </w:tc>
        <w:tc>
          <w:tcPr>
            <w:tcW w:w="0" w:type="auto"/>
          </w:tcPr>
          <w:p w14:paraId="7708C1F1" w14:textId="77777777" w:rsidR="003F7F58" w:rsidRPr="0061590D" w:rsidRDefault="003F7F58" w:rsidP="00665845">
            <w:pPr>
              <w:jc w:val="center"/>
              <w:rPr>
                <w:rFonts w:ascii="Segoe UI Emoji" w:hAnsi="Segoe UI Emoji" w:cs="Calibri"/>
                <w:sz w:val="20"/>
                <w:szCs w:val="20"/>
              </w:rPr>
            </w:pPr>
          </w:p>
        </w:tc>
      </w:tr>
      <w:tr w:rsidR="00DD58DB" w:rsidRPr="0061590D" w14:paraId="01729951" w14:textId="77777777" w:rsidTr="00D53A7A">
        <w:trPr>
          <w:trHeight w:val="245"/>
        </w:trPr>
        <w:tc>
          <w:tcPr>
            <w:tcW w:w="0" w:type="auto"/>
          </w:tcPr>
          <w:p w14:paraId="2EC6313A"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hAnsi="Calibri" w:cs="Calibri"/>
                <w:sz w:val="20"/>
                <w:szCs w:val="20"/>
                <w:lang w:val="en-GB"/>
              </w:rPr>
              <w:t>The Land Settlement Act (CAP 161) of 1933</w:t>
            </w:r>
          </w:p>
        </w:tc>
        <w:tc>
          <w:tcPr>
            <w:tcW w:w="0" w:type="auto"/>
          </w:tcPr>
          <w:p w14:paraId="045B537E" w14:textId="77777777" w:rsidR="003F7F58" w:rsidRPr="0061590D" w:rsidRDefault="003F7F58" w:rsidP="00665845">
            <w:pPr>
              <w:jc w:val="center"/>
              <w:rPr>
                <w:rFonts w:ascii="Segoe UI Emoji" w:hAnsi="Segoe UI Emoji" w:cs="Calibri"/>
                <w:sz w:val="20"/>
                <w:szCs w:val="20"/>
              </w:rPr>
            </w:pPr>
          </w:p>
        </w:tc>
        <w:tc>
          <w:tcPr>
            <w:tcW w:w="0" w:type="auto"/>
          </w:tcPr>
          <w:p w14:paraId="3E9EBEF2" w14:textId="77777777" w:rsidR="003F7F58" w:rsidRPr="0061590D" w:rsidRDefault="003F7F58" w:rsidP="00665845">
            <w:pPr>
              <w:jc w:val="center"/>
              <w:rPr>
                <w:rFonts w:ascii="Segoe UI Emoji" w:hAnsi="Segoe UI Emoji" w:cs="Calibri"/>
                <w:sz w:val="20"/>
                <w:szCs w:val="20"/>
              </w:rPr>
            </w:pPr>
          </w:p>
        </w:tc>
        <w:tc>
          <w:tcPr>
            <w:tcW w:w="0" w:type="auto"/>
          </w:tcPr>
          <w:p w14:paraId="6B103044" w14:textId="77777777" w:rsidR="003F7F58" w:rsidRPr="0061590D" w:rsidRDefault="003F7F58" w:rsidP="00665845">
            <w:pPr>
              <w:jc w:val="center"/>
              <w:rPr>
                <w:rFonts w:ascii="Segoe UI Emoji" w:hAnsi="Segoe UI Emoji" w:cs="Calibri"/>
                <w:sz w:val="20"/>
                <w:szCs w:val="20"/>
              </w:rPr>
            </w:pPr>
          </w:p>
        </w:tc>
        <w:tc>
          <w:tcPr>
            <w:tcW w:w="0" w:type="auto"/>
          </w:tcPr>
          <w:p w14:paraId="67187F30"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31D4303A" w14:textId="77777777" w:rsidR="003F7F58" w:rsidRPr="0061590D" w:rsidRDefault="003F7F58" w:rsidP="00665845">
            <w:pPr>
              <w:jc w:val="center"/>
              <w:rPr>
                <w:rFonts w:ascii="Segoe UI Emoji" w:hAnsi="Segoe UI Emoji" w:cs="Calibri"/>
                <w:sz w:val="20"/>
                <w:szCs w:val="20"/>
              </w:rPr>
            </w:pPr>
          </w:p>
        </w:tc>
        <w:tc>
          <w:tcPr>
            <w:tcW w:w="0" w:type="auto"/>
          </w:tcPr>
          <w:p w14:paraId="344AE81A" w14:textId="77777777" w:rsidR="003F7F58" w:rsidRPr="0061590D" w:rsidRDefault="003F7F58" w:rsidP="00665845">
            <w:pPr>
              <w:jc w:val="center"/>
              <w:rPr>
                <w:rFonts w:ascii="Segoe UI Emoji" w:hAnsi="Segoe UI Emoji" w:cs="Calibri"/>
                <w:sz w:val="20"/>
                <w:szCs w:val="20"/>
              </w:rPr>
            </w:pPr>
          </w:p>
        </w:tc>
        <w:tc>
          <w:tcPr>
            <w:tcW w:w="0" w:type="auto"/>
          </w:tcPr>
          <w:p w14:paraId="38B70EC7" w14:textId="77777777" w:rsidR="003F7F58" w:rsidRPr="0061590D" w:rsidRDefault="003F7F58" w:rsidP="00665845">
            <w:pPr>
              <w:jc w:val="center"/>
              <w:rPr>
                <w:rFonts w:ascii="Segoe UI Emoji" w:hAnsi="Segoe UI Emoji" w:cs="Calibri"/>
                <w:sz w:val="20"/>
                <w:szCs w:val="20"/>
              </w:rPr>
            </w:pPr>
          </w:p>
        </w:tc>
      </w:tr>
      <w:tr w:rsidR="00DD58DB" w:rsidRPr="0061590D" w14:paraId="40994ED5" w14:textId="77777777" w:rsidTr="00D53A7A">
        <w:trPr>
          <w:trHeight w:val="245"/>
        </w:trPr>
        <w:tc>
          <w:tcPr>
            <w:tcW w:w="0" w:type="auto"/>
            <w:hideMark/>
          </w:tcPr>
          <w:p w14:paraId="6DE28741" w14:textId="47EDA52D"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Waste Management Act</w:t>
            </w:r>
            <w:r w:rsidR="00BC6806">
              <w:rPr>
                <w:rFonts w:ascii="Calibri" w:eastAsia="Times New Roman" w:hAnsi="Calibri" w:cs="Calibri"/>
                <w:color w:val="000000"/>
                <w:sz w:val="20"/>
                <w:szCs w:val="20"/>
                <w:lang w:eastAsia="en-CA"/>
              </w:rPr>
              <w:t xml:space="preserve"> 2001</w:t>
            </w:r>
          </w:p>
        </w:tc>
        <w:tc>
          <w:tcPr>
            <w:tcW w:w="0" w:type="auto"/>
          </w:tcPr>
          <w:p w14:paraId="266BBC4E" w14:textId="77777777" w:rsidR="003F7F58" w:rsidRPr="0061590D" w:rsidRDefault="003F7F58" w:rsidP="00665845">
            <w:pPr>
              <w:jc w:val="center"/>
              <w:rPr>
                <w:rFonts w:ascii="Segoe UI Emoji" w:hAnsi="Segoe UI Emoji" w:cs="Calibri"/>
                <w:sz w:val="20"/>
                <w:szCs w:val="20"/>
              </w:rPr>
            </w:pPr>
          </w:p>
        </w:tc>
        <w:tc>
          <w:tcPr>
            <w:tcW w:w="0" w:type="auto"/>
          </w:tcPr>
          <w:p w14:paraId="0E23C133"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0CB7723C" w14:textId="77777777" w:rsidR="003F7F58" w:rsidRPr="0061590D" w:rsidRDefault="003F7F58" w:rsidP="00665845">
            <w:pPr>
              <w:jc w:val="center"/>
              <w:rPr>
                <w:rFonts w:ascii="Segoe UI Emoji" w:hAnsi="Segoe UI Emoji" w:cs="Calibri"/>
                <w:sz w:val="20"/>
                <w:szCs w:val="20"/>
              </w:rPr>
            </w:pPr>
          </w:p>
        </w:tc>
        <w:tc>
          <w:tcPr>
            <w:tcW w:w="0" w:type="auto"/>
          </w:tcPr>
          <w:p w14:paraId="74A61DD1" w14:textId="77777777" w:rsidR="003F7F58" w:rsidRPr="0061590D" w:rsidRDefault="003F7F58" w:rsidP="00665845">
            <w:pPr>
              <w:jc w:val="center"/>
              <w:rPr>
                <w:rFonts w:ascii="Segoe UI Emoji" w:hAnsi="Segoe UI Emoji" w:cs="Calibri"/>
                <w:sz w:val="20"/>
                <w:szCs w:val="20"/>
              </w:rPr>
            </w:pPr>
          </w:p>
        </w:tc>
        <w:tc>
          <w:tcPr>
            <w:tcW w:w="0" w:type="auto"/>
            <w:hideMark/>
          </w:tcPr>
          <w:p w14:paraId="23D2D9B5" w14:textId="77777777" w:rsidR="003F7F58" w:rsidRPr="0061590D" w:rsidRDefault="003F7F58" w:rsidP="00665845">
            <w:pPr>
              <w:jc w:val="center"/>
              <w:rPr>
                <w:rFonts w:ascii="Segoe UI Emoji" w:hAnsi="Segoe UI Emoji" w:cs="Calibri"/>
                <w:sz w:val="20"/>
                <w:szCs w:val="20"/>
              </w:rPr>
            </w:pPr>
            <w:r w:rsidRPr="0061590D">
              <w:rPr>
                <w:rFonts w:ascii="Segoe UI Emoji" w:hAnsi="Segoe UI Emoji" w:cs="Segoe UI Emoji"/>
                <w:color w:val="000000"/>
                <w:sz w:val="20"/>
                <w:szCs w:val="20"/>
              </w:rPr>
              <w:t>✔</w:t>
            </w:r>
          </w:p>
        </w:tc>
        <w:tc>
          <w:tcPr>
            <w:tcW w:w="0" w:type="auto"/>
          </w:tcPr>
          <w:p w14:paraId="6AF6B51D" w14:textId="77777777" w:rsidR="003F7F58" w:rsidRPr="0061590D" w:rsidRDefault="003F7F58" w:rsidP="00665845">
            <w:pPr>
              <w:jc w:val="center"/>
              <w:rPr>
                <w:rFonts w:ascii="Segoe UI Emoji" w:hAnsi="Segoe UI Emoji" w:cs="Calibri"/>
                <w:sz w:val="20"/>
                <w:szCs w:val="20"/>
              </w:rPr>
            </w:pPr>
          </w:p>
        </w:tc>
        <w:tc>
          <w:tcPr>
            <w:tcW w:w="0" w:type="auto"/>
          </w:tcPr>
          <w:p w14:paraId="158F1ADD" w14:textId="77777777" w:rsidR="003F7F58" w:rsidRPr="0061590D" w:rsidRDefault="003F7F58" w:rsidP="00665845">
            <w:pPr>
              <w:jc w:val="center"/>
              <w:rPr>
                <w:rFonts w:ascii="Segoe UI Emoji" w:hAnsi="Segoe UI Emoji" w:cs="Calibri"/>
                <w:sz w:val="20"/>
                <w:szCs w:val="20"/>
              </w:rPr>
            </w:pPr>
          </w:p>
        </w:tc>
      </w:tr>
      <w:tr w:rsidR="00DD58DB" w:rsidRPr="0061590D" w14:paraId="54885594" w14:textId="77777777" w:rsidTr="00D53A7A">
        <w:trPr>
          <w:trHeight w:val="245"/>
        </w:trPr>
        <w:tc>
          <w:tcPr>
            <w:tcW w:w="0" w:type="auto"/>
            <w:hideMark/>
          </w:tcPr>
          <w:p w14:paraId="44593F5F" w14:textId="77777777" w:rsidR="003F7F58" w:rsidRPr="0061590D" w:rsidRDefault="003F7F58" w:rsidP="00665845">
            <w:pPr>
              <w:rPr>
                <w:rFonts w:ascii="Calibri" w:eastAsia="Times New Roman" w:hAnsi="Calibri" w:cs="Calibri"/>
                <w:color w:val="000000"/>
                <w:sz w:val="20"/>
                <w:szCs w:val="20"/>
                <w:lang w:eastAsia="en-CA"/>
              </w:rPr>
            </w:pPr>
            <w:r w:rsidRPr="0061590D">
              <w:rPr>
                <w:rFonts w:ascii="Calibri" w:eastAsia="Times New Roman" w:hAnsi="Calibri" w:cs="Calibri"/>
                <w:color w:val="000000"/>
                <w:sz w:val="20"/>
                <w:szCs w:val="20"/>
                <w:lang w:eastAsia="en-CA"/>
              </w:rPr>
              <w:t>Water Quality Act</w:t>
            </w:r>
          </w:p>
        </w:tc>
        <w:tc>
          <w:tcPr>
            <w:tcW w:w="0" w:type="auto"/>
          </w:tcPr>
          <w:p w14:paraId="2EE0EB1E"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05A89BF1" w14:textId="77777777" w:rsidR="003F7F58" w:rsidRPr="0061590D" w:rsidRDefault="003F7F58" w:rsidP="00665845">
            <w:pPr>
              <w:jc w:val="center"/>
              <w:rPr>
                <w:rFonts w:ascii="Segoe UI Emoji" w:eastAsia="Times New Roman" w:hAnsi="Segoe UI Emoji" w:cs="Calibri"/>
                <w:sz w:val="20"/>
                <w:szCs w:val="20"/>
                <w:lang w:eastAsia="en-CA"/>
              </w:rPr>
            </w:pPr>
            <w:r w:rsidRPr="0061590D">
              <w:rPr>
                <w:rFonts w:ascii="Segoe UI Emoji" w:hAnsi="Segoe UI Emoji" w:cs="Segoe UI Emoji"/>
                <w:color w:val="000000"/>
                <w:sz w:val="20"/>
                <w:szCs w:val="20"/>
              </w:rPr>
              <w:t>✔</w:t>
            </w:r>
          </w:p>
        </w:tc>
        <w:tc>
          <w:tcPr>
            <w:tcW w:w="0" w:type="auto"/>
          </w:tcPr>
          <w:p w14:paraId="30732F50"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tcPr>
          <w:p w14:paraId="4DEAE3D5" w14:textId="77777777" w:rsidR="003F7F58" w:rsidRPr="0061590D" w:rsidRDefault="003F7F58" w:rsidP="00665845">
            <w:pPr>
              <w:jc w:val="center"/>
              <w:rPr>
                <w:rFonts w:ascii="Segoe UI Emoji" w:eastAsia="Times New Roman" w:hAnsi="Segoe UI Emoji" w:cs="Calibri"/>
                <w:sz w:val="20"/>
                <w:szCs w:val="20"/>
                <w:lang w:eastAsia="en-CA"/>
              </w:rPr>
            </w:pPr>
          </w:p>
        </w:tc>
        <w:tc>
          <w:tcPr>
            <w:tcW w:w="0" w:type="auto"/>
            <w:hideMark/>
          </w:tcPr>
          <w:p w14:paraId="47333F11" w14:textId="77777777" w:rsidR="003F7F58" w:rsidRPr="0061590D" w:rsidRDefault="003F7F58" w:rsidP="00665845">
            <w:pPr>
              <w:jc w:val="center"/>
              <w:rPr>
                <w:rFonts w:ascii="Segoe UI Emoji" w:hAnsi="Segoe UI Emoji" w:cs="Calibri"/>
                <w:sz w:val="20"/>
                <w:szCs w:val="20"/>
              </w:rPr>
            </w:pPr>
          </w:p>
        </w:tc>
        <w:tc>
          <w:tcPr>
            <w:tcW w:w="0" w:type="auto"/>
          </w:tcPr>
          <w:p w14:paraId="14073D1B" w14:textId="77777777" w:rsidR="003F7F58" w:rsidRPr="0061590D" w:rsidRDefault="003F7F58" w:rsidP="00665845">
            <w:pPr>
              <w:jc w:val="center"/>
              <w:rPr>
                <w:rFonts w:ascii="Segoe UI Emoji" w:hAnsi="Segoe UI Emoji" w:cs="Calibri"/>
                <w:sz w:val="20"/>
                <w:szCs w:val="20"/>
              </w:rPr>
            </w:pPr>
          </w:p>
        </w:tc>
        <w:tc>
          <w:tcPr>
            <w:tcW w:w="0" w:type="auto"/>
          </w:tcPr>
          <w:p w14:paraId="74BFE4AF" w14:textId="77777777" w:rsidR="003F7F58" w:rsidRPr="0061590D" w:rsidRDefault="003F7F58" w:rsidP="00665845">
            <w:pPr>
              <w:jc w:val="center"/>
              <w:rPr>
                <w:rFonts w:ascii="Segoe UI Emoji" w:hAnsi="Segoe UI Emoji" w:cs="Calibri"/>
                <w:sz w:val="20"/>
                <w:szCs w:val="20"/>
              </w:rPr>
            </w:pPr>
          </w:p>
        </w:tc>
      </w:tr>
    </w:tbl>
    <w:p w14:paraId="68E017D3" w14:textId="77777777" w:rsidR="00605439" w:rsidRPr="004858C3" w:rsidRDefault="00605439" w:rsidP="003946C3">
      <w:pPr>
        <w:spacing w:after="0"/>
        <w:rPr>
          <w:b/>
          <w:bCs/>
          <w:u w:val="single"/>
        </w:rPr>
      </w:pPr>
      <w:r w:rsidRPr="004858C3">
        <w:rPr>
          <w:b/>
          <w:bCs/>
          <w:u w:val="single"/>
        </w:rPr>
        <w:lastRenderedPageBreak/>
        <w:t>Saint Lucia</w:t>
      </w:r>
    </w:p>
    <w:p w14:paraId="77FEE88B" w14:textId="68A80934" w:rsidR="00605439" w:rsidRDefault="00E0583F" w:rsidP="00E0583F">
      <w:pPr>
        <w:autoSpaceDE w:val="0"/>
        <w:autoSpaceDN w:val="0"/>
        <w:adjustRightInd w:val="0"/>
        <w:spacing w:after="0" w:line="240" w:lineRule="auto"/>
        <w:rPr>
          <w:bCs/>
        </w:rPr>
      </w:pPr>
      <w:r>
        <w:rPr>
          <w:rFonts w:ascii="Calibri" w:hAnsi="Calibri" w:cs="Calibri"/>
          <w:bCs/>
        </w:rPr>
        <w:t xml:space="preserve">Key legislation governing the </w:t>
      </w:r>
      <w:r w:rsidRPr="007278FF">
        <w:rPr>
          <w:rFonts w:ascii="Calibri" w:hAnsi="Calibri" w:cs="Calibri"/>
        </w:rPr>
        <w:t xml:space="preserve">preparation of environmental studies and assessments </w:t>
      </w:r>
      <w:r>
        <w:rPr>
          <w:rFonts w:ascii="Calibri" w:hAnsi="Calibri" w:cs="Calibri"/>
          <w:bCs/>
        </w:rPr>
        <w:t xml:space="preserve">includes the Physical </w:t>
      </w:r>
      <w:r w:rsidRPr="007278FF">
        <w:rPr>
          <w:rFonts w:ascii="Calibri" w:hAnsi="Calibri" w:cs="Calibri"/>
          <w:i/>
        </w:rPr>
        <w:t>P</w:t>
      </w:r>
      <w:r>
        <w:rPr>
          <w:rFonts w:ascii="Calibri" w:hAnsi="Calibri" w:cs="Calibri"/>
          <w:i/>
        </w:rPr>
        <w:t>lanning and Development Act, 2005</w:t>
      </w:r>
      <w:r>
        <w:rPr>
          <w:rFonts w:ascii="Calibri" w:hAnsi="Calibri" w:cs="Calibri"/>
        </w:rPr>
        <w:t xml:space="preserve">.  </w:t>
      </w:r>
      <w:r w:rsidR="00605439" w:rsidRPr="004858C3">
        <w:rPr>
          <w:rFonts w:ascii="Calibri" w:hAnsi="Calibri" w:cs="Calibri"/>
          <w:bCs/>
        </w:rPr>
        <w:t xml:space="preserve">Table </w:t>
      </w:r>
      <w:r w:rsidR="00662E6E">
        <w:rPr>
          <w:rFonts w:ascii="Calibri" w:hAnsi="Calibri" w:cs="Calibri"/>
          <w:bCs/>
        </w:rPr>
        <w:t>4</w:t>
      </w:r>
      <w:r w:rsidR="00605439" w:rsidRPr="004858C3">
        <w:rPr>
          <w:rFonts w:ascii="Calibri" w:hAnsi="Calibri" w:cs="Calibri"/>
          <w:bCs/>
        </w:rPr>
        <w:t xml:space="preserve"> identifies national laws, policies and plans corresponding to the World Bank’s ESF that </w:t>
      </w:r>
      <w:r w:rsidR="00605439" w:rsidRPr="004858C3">
        <w:rPr>
          <w:bCs/>
        </w:rPr>
        <w:t xml:space="preserve">address the development of Saint Lucia’s blue economy with particular emphasis on tourism, fisheries &amp; aquaculture and waste management. </w:t>
      </w:r>
    </w:p>
    <w:p w14:paraId="018B8F9D" w14:textId="77777777" w:rsidR="00E0583F" w:rsidRPr="004858C3" w:rsidRDefault="00E0583F" w:rsidP="00E0583F">
      <w:pPr>
        <w:autoSpaceDE w:val="0"/>
        <w:autoSpaceDN w:val="0"/>
        <w:adjustRightInd w:val="0"/>
        <w:spacing w:after="0" w:line="240" w:lineRule="auto"/>
        <w:rPr>
          <w:bCs/>
        </w:rPr>
      </w:pPr>
    </w:p>
    <w:p w14:paraId="30130240" w14:textId="77777777" w:rsidR="00E0583F" w:rsidRPr="00380326" w:rsidRDefault="00E0583F" w:rsidP="00E0583F">
      <w:pPr>
        <w:pStyle w:val="NormalWeb"/>
        <w:spacing w:before="0" w:beforeAutospacing="0" w:after="0" w:afterAutospacing="0"/>
        <w:textAlignment w:val="baseline"/>
        <w:rPr>
          <w:rFonts w:asciiTheme="minorHAnsi" w:hAnsiTheme="minorHAnsi" w:cstheme="minorHAnsi"/>
          <w:color w:val="000000"/>
          <w:sz w:val="22"/>
          <w:szCs w:val="22"/>
        </w:rPr>
      </w:pPr>
      <w:r w:rsidRPr="00380326">
        <w:rPr>
          <w:rFonts w:asciiTheme="minorHAnsi" w:hAnsiTheme="minorHAnsi" w:cstheme="minorHAnsi"/>
          <w:color w:val="000000"/>
          <w:sz w:val="22"/>
          <w:szCs w:val="22"/>
        </w:rPr>
        <w:t xml:space="preserve">Several important legislative and regulatory gaps must be considered in implementing the ESMF. These include: </w:t>
      </w:r>
    </w:p>
    <w:p w14:paraId="70CB41D7" w14:textId="77777777" w:rsidR="00056A77" w:rsidRDefault="00E0583F" w:rsidP="007A3479">
      <w:pPr>
        <w:pStyle w:val="NormalWeb"/>
        <w:numPr>
          <w:ilvl w:val="0"/>
          <w:numId w:val="69"/>
        </w:numPr>
        <w:spacing w:before="0" w:beforeAutospacing="0" w:after="0" w:afterAutospacing="0"/>
        <w:textAlignment w:val="baseline"/>
        <w:rPr>
          <w:rFonts w:asciiTheme="minorHAnsi" w:hAnsiTheme="minorHAnsi" w:cstheme="minorHAnsi"/>
          <w:color w:val="000000"/>
          <w:sz w:val="22"/>
          <w:szCs w:val="22"/>
        </w:rPr>
      </w:pPr>
      <w:r w:rsidRPr="00380326">
        <w:rPr>
          <w:rFonts w:asciiTheme="minorHAnsi" w:hAnsiTheme="minorHAnsi" w:cstheme="minorHAnsi"/>
          <w:color w:val="000000"/>
          <w:sz w:val="22"/>
          <w:szCs w:val="22"/>
        </w:rPr>
        <w:t>The absence of a statutory National Physical Development Plan or National Land Use Policy</w:t>
      </w:r>
    </w:p>
    <w:p w14:paraId="09CAEC3F" w14:textId="77777777" w:rsidR="00056A77" w:rsidRDefault="00542360" w:rsidP="007A3479">
      <w:pPr>
        <w:pStyle w:val="NormalWeb"/>
        <w:numPr>
          <w:ilvl w:val="0"/>
          <w:numId w:val="69"/>
        </w:numPr>
        <w:spacing w:before="0" w:beforeAutospacing="0" w:after="0" w:afterAutospacing="0"/>
        <w:textAlignment w:val="baseline"/>
        <w:rPr>
          <w:rFonts w:asciiTheme="minorHAnsi" w:hAnsiTheme="minorHAnsi" w:cstheme="minorHAnsi"/>
          <w:color w:val="000000"/>
          <w:sz w:val="22"/>
          <w:szCs w:val="22"/>
        </w:rPr>
      </w:pPr>
      <w:r w:rsidRPr="00056A77">
        <w:rPr>
          <w:rFonts w:ascii="Calibri" w:hAnsi="Calibri" w:cs="Calibri"/>
          <w:color w:val="000000"/>
          <w:sz w:val="22"/>
          <w:szCs w:val="22"/>
        </w:rPr>
        <w:t>Absence of legislation to enable the existing Integrated Coastal Zone Management Policy.</w:t>
      </w:r>
    </w:p>
    <w:p w14:paraId="77D7C4B8" w14:textId="77777777" w:rsidR="00056A77" w:rsidRDefault="00542360" w:rsidP="007A3479">
      <w:pPr>
        <w:pStyle w:val="NormalWeb"/>
        <w:numPr>
          <w:ilvl w:val="0"/>
          <w:numId w:val="69"/>
        </w:numPr>
        <w:spacing w:before="0" w:beforeAutospacing="0" w:after="0" w:afterAutospacing="0"/>
        <w:textAlignment w:val="baseline"/>
        <w:rPr>
          <w:rFonts w:asciiTheme="minorHAnsi" w:hAnsiTheme="minorHAnsi" w:cstheme="minorHAnsi"/>
          <w:color w:val="000000"/>
          <w:sz w:val="22"/>
          <w:szCs w:val="22"/>
        </w:rPr>
      </w:pPr>
      <w:r w:rsidRPr="00056A77">
        <w:rPr>
          <w:rFonts w:ascii="Calibri" w:hAnsi="Calibri" w:cs="Calibri"/>
          <w:color w:val="000000"/>
          <w:sz w:val="22"/>
          <w:szCs w:val="22"/>
        </w:rPr>
        <w:t xml:space="preserve">Draft status of the Systems Plan for Protected Areas </w:t>
      </w:r>
    </w:p>
    <w:p w14:paraId="35D25A5E" w14:textId="77777777" w:rsidR="00995CC9" w:rsidRPr="00056A77" w:rsidRDefault="00686535" w:rsidP="007A3479">
      <w:pPr>
        <w:pStyle w:val="NormalWeb"/>
        <w:numPr>
          <w:ilvl w:val="0"/>
          <w:numId w:val="69"/>
        </w:numPr>
        <w:spacing w:before="0" w:beforeAutospacing="0" w:after="0" w:afterAutospacing="0"/>
        <w:textAlignment w:val="baseline"/>
        <w:rPr>
          <w:rFonts w:asciiTheme="minorHAnsi" w:hAnsiTheme="minorHAnsi" w:cstheme="minorHAnsi"/>
          <w:bCs/>
          <w:sz w:val="22"/>
          <w:szCs w:val="22"/>
        </w:rPr>
      </w:pPr>
      <w:r>
        <w:rPr>
          <w:rFonts w:ascii="Calibri" w:hAnsi="Calibri" w:cs="Calibri"/>
          <w:color w:val="000000"/>
          <w:sz w:val="22"/>
          <w:szCs w:val="22"/>
        </w:rPr>
        <w:t>Draft status of th</w:t>
      </w:r>
      <w:r w:rsidR="00542360">
        <w:rPr>
          <w:rFonts w:ascii="Calibri" w:hAnsi="Calibri" w:cs="Calibri"/>
          <w:color w:val="000000"/>
          <w:sz w:val="22"/>
          <w:szCs w:val="22"/>
        </w:rPr>
        <w:t>e Environmental Management and Climate Change Bill</w:t>
      </w:r>
      <w:r w:rsidR="00995CC9" w:rsidRPr="00995CC9">
        <w:rPr>
          <w:rFonts w:asciiTheme="minorHAnsi" w:hAnsiTheme="minorHAnsi" w:cstheme="minorHAnsi"/>
          <w:color w:val="000000"/>
          <w:sz w:val="22"/>
          <w:szCs w:val="22"/>
        </w:rPr>
        <w:t xml:space="preserve"> </w:t>
      </w:r>
    </w:p>
    <w:p w14:paraId="02F672DA" w14:textId="55C0771F" w:rsidR="00995CC9" w:rsidRPr="00E0583F" w:rsidRDefault="00995CC9" w:rsidP="007A3479">
      <w:pPr>
        <w:pStyle w:val="NormalWeb"/>
        <w:numPr>
          <w:ilvl w:val="0"/>
          <w:numId w:val="69"/>
        </w:numPr>
        <w:spacing w:before="0" w:beforeAutospacing="0" w:after="0" w:afterAutospacing="0"/>
        <w:textAlignment w:val="baseline"/>
        <w:rPr>
          <w:rFonts w:asciiTheme="minorHAnsi" w:hAnsiTheme="minorHAnsi" w:cstheme="minorHAnsi"/>
          <w:bCs/>
          <w:sz w:val="22"/>
          <w:szCs w:val="22"/>
        </w:rPr>
      </w:pPr>
      <w:r w:rsidRPr="00E0583F">
        <w:rPr>
          <w:rFonts w:asciiTheme="minorHAnsi" w:hAnsiTheme="minorHAnsi" w:cstheme="minorHAnsi"/>
          <w:color w:val="000000"/>
          <w:sz w:val="22"/>
          <w:szCs w:val="22"/>
        </w:rPr>
        <w:t xml:space="preserve">Social Protection </w:t>
      </w:r>
      <w:r>
        <w:rPr>
          <w:rFonts w:asciiTheme="minorHAnsi" w:hAnsiTheme="minorHAnsi" w:cstheme="minorHAnsi"/>
          <w:color w:val="000000"/>
          <w:sz w:val="22"/>
          <w:szCs w:val="22"/>
        </w:rPr>
        <w:t>legislation remains in draft form</w:t>
      </w:r>
      <w:r w:rsidR="00056A77">
        <w:rPr>
          <w:rFonts w:asciiTheme="minorHAnsi" w:hAnsiTheme="minorHAnsi" w:cstheme="minorHAnsi"/>
          <w:color w:val="000000"/>
          <w:sz w:val="22"/>
          <w:szCs w:val="22"/>
        </w:rPr>
        <w:t>.</w:t>
      </w:r>
    </w:p>
    <w:p w14:paraId="1AB7A4C0" w14:textId="77777777" w:rsidR="00542360" w:rsidRDefault="00542360" w:rsidP="00605439">
      <w:pPr>
        <w:spacing w:after="0"/>
        <w:rPr>
          <w:b/>
          <w:bCs/>
        </w:rPr>
      </w:pPr>
    </w:p>
    <w:p w14:paraId="092C161C" w14:textId="16B8310D" w:rsidR="00605439" w:rsidRPr="001032E6" w:rsidRDefault="00605439" w:rsidP="00605439">
      <w:pPr>
        <w:spacing w:after="0"/>
        <w:rPr>
          <w:b/>
          <w:bCs/>
        </w:rPr>
      </w:pPr>
      <w:r w:rsidRPr="001032E6">
        <w:rPr>
          <w:b/>
          <w:bCs/>
        </w:rPr>
        <w:t xml:space="preserve">Table </w:t>
      </w:r>
      <w:r w:rsidR="00662E6E">
        <w:rPr>
          <w:b/>
          <w:bCs/>
        </w:rPr>
        <w:t>4</w:t>
      </w:r>
      <w:r w:rsidRPr="001032E6">
        <w:rPr>
          <w:b/>
          <w:bCs/>
        </w:rPr>
        <w:t xml:space="preserve">. Saint Lucia </w:t>
      </w:r>
      <w:r>
        <w:rPr>
          <w:b/>
          <w:bCs/>
        </w:rPr>
        <w:t>Legislation, p</w:t>
      </w:r>
      <w:r w:rsidRPr="001032E6">
        <w:rPr>
          <w:b/>
          <w:bCs/>
        </w:rPr>
        <w:t xml:space="preserve">olicies and </w:t>
      </w:r>
      <w:r>
        <w:rPr>
          <w:b/>
          <w:bCs/>
        </w:rPr>
        <w:t>p</w:t>
      </w:r>
      <w:r w:rsidRPr="001032E6">
        <w:rPr>
          <w:b/>
          <w:bCs/>
        </w:rPr>
        <w:t>lans relevant to development of a blue economy</w:t>
      </w:r>
      <w:r w:rsidRPr="001032E6">
        <w:rPr>
          <w:b/>
          <w:bCs/>
          <w:lang w:val="en-US"/>
        </w:rPr>
        <w:t xml:space="preserve"> </w:t>
      </w:r>
    </w:p>
    <w:tbl>
      <w:tblPr>
        <w:tblStyle w:val="TableGrid13"/>
        <w:tblW w:w="5000" w:type="pct"/>
        <w:tblLook w:val="04A0" w:firstRow="1" w:lastRow="0" w:firstColumn="1" w:lastColumn="0" w:noHBand="0" w:noVBand="1"/>
      </w:tblPr>
      <w:tblGrid>
        <w:gridCol w:w="4686"/>
        <w:gridCol w:w="604"/>
        <w:gridCol w:w="604"/>
        <w:gridCol w:w="604"/>
        <w:gridCol w:w="604"/>
        <w:gridCol w:w="604"/>
        <w:gridCol w:w="604"/>
        <w:gridCol w:w="706"/>
      </w:tblGrid>
      <w:tr w:rsidR="00352973" w:rsidRPr="0061590D" w14:paraId="2563524C" w14:textId="77777777" w:rsidTr="00D53A7A">
        <w:tc>
          <w:tcPr>
            <w:tcW w:w="2756" w:type="pct"/>
            <w:shd w:val="clear" w:color="auto" w:fill="D9E2F3" w:themeFill="accent1" w:themeFillTint="33"/>
          </w:tcPr>
          <w:p w14:paraId="7B58DC27" w14:textId="77777777" w:rsidR="00605439" w:rsidRPr="0061590D" w:rsidRDefault="00605439" w:rsidP="00D53A7A">
            <w:pPr>
              <w:spacing w:before="80" w:after="80"/>
              <w:rPr>
                <w:rFonts w:cstheme="minorHAnsi"/>
                <w:b/>
                <w:bCs/>
                <w:sz w:val="20"/>
                <w:szCs w:val="20"/>
              </w:rPr>
            </w:pPr>
            <w:r w:rsidRPr="0061590D">
              <w:rPr>
                <w:rFonts w:cstheme="minorHAnsi"/>
                <w:b/>
                <w:bCs/>
                <w:sz w:val="20"/>
                <w:szCs w:val="20"/>
              </w:rPr>
              <w:t xml:space="preserve">National Laws, Policies and Plan </w:t>
            </w:r>
          </w:p>
        </w:tc>
        <w:tc>
          <w:tcPr>
            <w:tcW w:w="313" w:type="pct"/>
            <w:shd w:val="clear" w:color="auto" w:fill="D9E2F3" w:themeFill="accent1" w:themeFillTint="33"/>
          </w:tcPr>
          <w:p w14:paraId="1B02B5E9" w14:textId="77777777" w:rsidR="00605439" w:rsidRPr="0061590D" w:rsidRDefault="00605439" w:rsidP="00D53A7A">
            <w:pPr>
              <w:spacing w:before="80" w:after="80"/>
              <w:jc w:val="center"/>
              <w:rPr>
                <w:rFonts w:cstheme="minorHAnsi"/>
                <w:b/>
                <w:bCs/>
                <w:sz w:val="20"/>
                <w:szCs w:val="20"/>
              </w:rPr>
            </w:pPr>
            <w:r w:rsidRPr="0061590D">
              <w:rPr>
                <w:rFonts w:cstheme="minorHAnsi"/>
                <w:b/>
                <w:bCs/>
                <w:sz w:val="20"/>
                <w:szCs w:val="20"/>
              </w:rPr>
              <w:t>ESS2</w:t>
            </w:r>
          </w:p>
        </w:tc>
        <w:tc>
          <w:tcPr>
            <w:tcW w:w="313" w:type="pct"/>
            <w:shd w:val="clear" w:color="auto" w:fill="D9E2F3" w:themeFill="accent1" w:themeFillTint="33"/>
          </w:tcPr>
          <w:p w14:paraId="52097B4B" w14:textId="77777777" w:rsidR="00605439" w:rsidRPr="0061590D" w:rsidRDefault="00605439" w:rsidP="00D53A7A">
            <w:pPr>
              <w:spacing w:before="80" w:after="80"/>
              <w:jc w:val="center"/>
              <w:rPr>
                <w:rFonts w:cstheme="minorHAnsi"/>
                <w:b/>
                <w:bCs/>
                <w:sz w:val="20"/>
                <w:szCs w:val="20"/>
              </w:rPr>
            </w:pPr>
            <w:r w:rsidRPr="0061590D">
              <w:rPr>
                <w:rFonts w:cstheme="minorHAnsi"/>
                <w:b/>
                <w:bCs/>
                <w:sz w:val="20"/>
                <w:szCs w:val="20"/>
              </w:rPr>
              <w:t>ESS3</w:t>
            </w:r>
          </w:p>
        </w:tc>
        <w:tc>
          <w:tcPr>
            <w:tcW w:w="313" w:type="pct"/>
            <w:shd w:val="clear" w:color="auto" w:fill="D9E2F3" w:themeFill="accent1" w:themeFillTint="33"/>
          </w:tcPr>
          <w:p w14:paraId="50CBC94E" w14:textId="77777777" w:rsidR="00605439" w:rsidRPr="0061590D" w:rsidRDefault="00605439" w:rsidP="00D53A7A">
            <w:pPr>
              <w:spacing w:before="80" w:after="80"/>
              <w:jc w:val="center"/>
              <w:rPr>
                <w:rFonts w:cstheme="minorHAnsi"/>
                <w:b/>
                <w:bCs/>
                <w:sz w:val="20"/>
                <w:szCs w:val="20"/>
              </w:rPr>
            </w:pPr>
            <w:r w:rsidRPr="0061590D">
              <w:rPr>
                <w:rFonts w:cstheme="minorHAnsi"/>
                <w:b/>
                <w:bCs/>
                <w:sz w:val="20"/>
                <w:szCs w:val="20"/>
              </w:rPr>
              <w:t>ESS4</w:t>
            </w:r>
          </w:p>
        </w:tc>
        <w:tc>
          <w:tcPr>
            <w:tcW w:w="313" w:type="pct"/>
            <w:shd w:val="clear" w:color="auto" w:fill="D9E2F3" w:themeFill="accent1" w:themeFillTint="33"/>
          </w:tcPr>
          <w:p w14:paraId="34F6A61B" w14:textId="77777777" w:rsidR="00605439" w:rsidRPr="0061590D" w:rsidRDefault="00605439" w:rsidP="00D53A7A">
            <w:pPr>
              <w:spacing w:before="80" w:after="80"/>
              <w:jc w:val="center"/>
              <w:rPr>
                <w:rFonts w:cstheme="minorHAnsi"/>
                <w:b/>
                <w:bCs/>
                <w:sz w:val="20"/>
                <w:szCs w:val="20"/>
              </w:rPr>
            </w:pPr>
            <w:r w:rsidRPr="0061590D">
              <w:rPr>
                <w:rFonts w:cstheme="minorHAnsi"/>
                <w:b/>
                <w:bCs/>
                <w:sz w:val="20"/>
                <w:szCs w:val="20"/>
              </w:rPr>
              <w:t>ESS5</w:t>
            </w:r>
          </w:p>
        </w:tc>
        <w:tc>
          <w:tcPr>
            <w:tcW w:w="313" w:type="pct"/>
            <w:shd w:val="clear" w:color="auto" w:fill="D9E2F3" w:themeFill="accent1" w:themeFillTint="33"/>
          </w:tcPr>
          <w:p w14:paraId="754F1B71" w14:textId="77777777" w:rsidR="00605439" w:rsidRPr="0061590D" w:rsidRDefault="00605439" w:rsidP="00D53A7A">
            <w:pPr>
              <w:spacing w:before="80" w:after="80"/>
              <w:jc w:val="center"/>
              <w:rPr>
                <w:rFonts w:cstheme="minorHAnsi"/>
                <w:b/>
                <w:bCs/>
                <w:sz w:val="20"/>
                <w:szCs w:val="20"/>
              </w:rPr>
            </w:pPr>
            <w:r w:rsidRPr="0061590D">
              <w:rPr>
                <w:rFonts w:cstheme="minorHAnsi"/>
                <w:b/>
                <w:bCs/>
                <w:sz w:val="20"/>
                <w:szCs w:val="20"/>
              </w:rPr>
              <w:t>ESS6</w:t>
            </w:r>
          </w:p>
        </w:tc>
        <w:tc>
          <w:tcPr>
            <w:tcW w:w="313" w:type="pct"/>
            <w:shd w:val="clear" w:color="auto" w:fill="D9E2F3" w:themeFill="accent1" w:themeFillTint="33"/>
          </w:tcPr>
          <w:p w14:paraId="76DCC2BF" w14:textId="77777777" w:rsidR="00605439" w:rsidRPr="0061590D" w:rsidRDefault="00605439" w:rsidP="00D53A7A">
            <w:pPr>
              <w:spacing w:before="80" w:after="80"/>
              <w:jc w:val="center"/>
              <w:rPr>
                <w:rFonts w:cstheme="minorHAnsi"/>
                <w:b/>
                <w:bCs/>
                <w:sz w:val="20"/>
                <w:szCs w:val="20"/>
              </w:rPr>
            </w:pPr>
            <w:r w:rsidRPr="0061590D">
              <w:rPr>
                <w:rFonts w:cstheme="minorHAnsi"/>
                <w:b/>
                <w:bCs/>
                <w:sz w:val="20"/>
                <w:szCs w:val="20"/>
              </w:rPr>
              <w:t>ESS8</w:t>
            </w:r>
          </w:p>
        </w:tc>
        <w:tc>
          <w:tcPr>
            <w:tcW w:w="366" w:type="pct"/>
            <w:shd w:val="clear" w:color="auto" w:fill="D9E2F3" w:themeFill="accent1" w:themeFillTint="33"/>
          </w:tcPr>
          <w:p w14:paraId="0E280D9B" w14:textId="77777777" w:rsidR="00605439" w:rsidRPr="0061590D" w:rsidRDefault="00605439" w:rsidP="00D53A7A">
            <w:pPr>
              <w:spacing w:before="80" w:after="80"/>
              <w:jc w:val="center"/>
              <w:rPr>
                <w:rFonts w:cstheme="minorHAnsi"/>
                <w:b/>
                <w:bCs/>
                <w:sz w:val="20"/>
                <w:szCs w:val="20"/>
              </w:rPr>
            </w:pPr>
            <w:r w:rsidRPr="0061590D">
              <w:rPr>
                <w:rFonts w:cstheme="minorHAnsi"/>
                <w:b/>
                <w:bCs/>
                <w:sz w:val="20"/>
                <w:szCs w:val="20"/>
              </w:rPr>
              <w:t>ESS10</w:t>
            </w:r>
          </w:p>
        </w:tc>
      </w:tr>
      <w:tr w:rsidR="00352973" w:rsidRPr="0061590D" w14:paraId="738DE22A" w14:textId="77777777" w:rsidTr="00D53A7A">
        <w:tc>
          <w:tcPr>
            <w:tcW w:w="2756" w:type="pct"/>
          </w:tcPr>
          <w:p w14:paraId="2CDED0CC" w14:textId="77777777" w:rsidR="00605439" w:rsidRPr="0061590D" w:rsidRDefault="00605439" w:rsidP="00665845">
            <w:pPr>
              <w:rPr>
                <w:rFonts w:cstheme="minorHAnsi"/>
                <w:b/>
                <w:sz w:val="20"/>
                <w:szCs w:val="20"/>
              </w:rPr>
            </w:pPr>
            <w:r w:rsidRPr="0061590D">
              <w:rPr>
                <w:rFonts w:cstheme="minorHAnsi"/>
                <w:color w:val="000000"/>
                <w:sz w:val="20"/>
                <w:szCs w:val="20"/>
                <w:lang w:eastAsia="en-CA"/>
              </w:rPr>
              <w:t>Beach Protection Act, 1967</w:t>
            </w:r>
          </w:p>
        </w:tc>
        <w:tc>
          <w:tcPr>
            <w:tcW w:w="313" w:type="pct"/>
          </w:tcPr>
          <w:p w14:paraId="7AFCFCFE" w14:textId="77777777" w:rsidR="00605439" w:rsidRPr="0061590D" w:rsidRDefault="00605439" w:rsidP="00665845">
            <w:pPr>
              <w:jc w:val="center"/>
              <w:rPr>
                <w:rFonts w:cstheme="minorHAnsi"/>
                <w:color w:val="000000"/>
                <w:sz w:val="20"/>
                <w:szCs w:val="20"/>
              </w:rPr>
            </w:pPr>
          </w:p>
        </w:tc>
        <w:tc>
          <w:tcPr>
            <w:tcW w:w="313" w:type="pct"/>
          </w:tcPr>
          <w:p w14:paraId="5682A923" w14:textId="77777777" w:rsidR="00605439" w:rsidRPr="0061590D" w:rsidRDefault="00605439" w:rsidP="00665845">
            <w:pPr>
              <w:jc w:val="center"/>
              <w:rPr>
                <w:rFonts w:cstheme="minorHAnsi"/>
                <w:color w:val="000000"/>
                <w:sz w:val="20"/>
                <w:szCs w:val="20"/>
              </w:rPr>
            </w:pPr>
          </w:p>
        </w:tc>
        <w:tc>
          <w:tcPr>
            <w:tcW w:w="313" w:type="pct"/>
          </w:tcPr>
          <w:p w14:paraId="6D9F9022" w14:textId="77777777" w:rsidR="00605439" w:rsidRPr="0061590D" w:rsidRDefault="00605439" w:rsidP="00665845">
            <w:pPr>
              <w:jc w:val="center"/>
              <w:rPr>
                <w:rFonts w:cstheme="minorHAnsi"/>
                <w:color w:val="000000"/>
                <w:sz w:val="20"/>
                <w:szCs w:val="20"/>
              </w:rPr>
            </w:pPr>
          </w:p>
        </w:tc>
        <w:tc>
          <w:tcPr>
            <w:tcW w:w="313" w:type="pct"/>
          </w:tcPr>
          <w:p w14:paraId="1D696230" w14:textId="77777777" w:rsidR="00605439" w:rsidRPr="0061590D" w:rsidRDefault="00605439" w:rsidP="00665845">
            <w:pPr>
              <w:jc w:val="center"/>
              <w:rPr>
                <w:rFonts w:cstheme="minorHAnsi"/>
                <w:color w:val="000000"/>
                <w:sz w:val="20"/>
                <w:szCs w:val="20"/>
              </w:rPr>
            </w:pPr>
          </w:p>
        </w:tc>
        <w:tc>
          <w:tcPr>
            <w:tcW w:w="313" w:type="pct"/>
          </w:tcPr>
          <w:p w14:paraId="6EE88C66"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13" w:type="pct"/>
          </w:tcPr>
          <w:p w14:paraId="6A5F1166" w14:textId="77777777" w:rsidR="00605439" w:rsidRPr="0061590D" w:rsidRDefault="00605439" w:rsidP="00665845">
            <w:pPr>
              <w:jc w:val="center"/>
              <w:rPr>
                <w:rFonts w:cstheme="minorHAnsi"/>
                <w:sz w:val="20"/>
                <w:szCs w:val="20"/>
              </w:rPr>
            </w:pPr>
          </w:p>
        </w:tc>
        <w:tc>
          <w:tcPr>
            <w:tcW w:w="366" w:type="pct"/>
          </w:tcPr>
          <w:p w14:paraId="5C2B6911" w14:textId="77777777" w:rsidR="00605439" w:rsidRPr="0061590D" w:rsidRDefault="00605439" w:rsidP="00665845">
            <w:pPr>
              <w:jc w:val="center"/>
              <w:rPr>
                <w:rFonts w:cstheme="minorHAnsi"/>
                <w:sz w:val="20"/>
                <w:szCs w:val="20"/>
              </w:rPr>
            </w:pPr>
          </w:p>
        </w:tc>
      </w:tr>
      <w:tr w:rsidR="00352973" w:rsidRPr="0061590D" w14:paraId="6D253ED0" w14:textId="77777777" w:rsidTr="00D53A7A">
        <w:tc>
          <w:tcPr>
            <w:tcW w:w="2756" w:type="pct"/>
          </w:tcPr>
          <w:p w14:paraId="7F1853EF" w14:textId="77777777" w:rsidR="00605439" w:rsidRPr="0061590D" w:rsidRDefault="00605439" w:rsidP="00665845">
            <w:pPr>
              <w:rPr>
                <w:rFonts w:cstheme="minorHAnsi"/>
                <w:b/>
                <w:color w:val="000000"/>
                <w:sz w:val="20"/>
                <w:szCs w:val="20"/>
                <w:lang w:eastAsia="en-CA"/>
              </w:rPr>
            </w:pPr>
            <w:r w:rsidRPr="0061590D">
              <w:rPr>
                <w:rFonts w:cstheme="minorHAnsi"/>
                <w:color w:val="000000"/>
                <w:sz w:val="20"/>
                <w:szCs w:val="20"/>
                <w:lang w:eastAsia="en-CA"/>
              </w:rPr>
              <w:t>Biodiversity Conservation and Sustainable Use Bill (draft), 2008</w:t>
            </w:r>
          </w:p>
        </w:tc>
        <w:tc>
          <w:tcPr>
            <w:tcW w:w="313" w:type="pct"/>
          </w:tcPr>
          <w:p w14:paraId="6358F733" w14:textId="77777777" w:rsidR="00605439" w:rsidRPr="0061590D" w:rsidRDefault="00605439" w:rsidP="00665845">
            <w:pPr>
              <w:jc w:val="center"/>
              <w:rPr>
                <w:rFonts w:cstheme="minorHAnsi"/>
                <w:color w:val="000000"/>
                <w:sz w:val="20"/>
                <w:szCs w:val="20"/>
              </w:rPr>
            </w:pPr>
          </w:p>
        </w:tc>
        <w:tc>
          <w:tcPr>
            <w:tcW w:w="313" w:type="pct"/>
          </w:tcPr>
          <w:p w14:paraId="671057A3" w14:textId="77777777" w:rsidR="00605439" w:rsidRPr="0061590D" w:rsidRDefault="00605439" w:rsidP="00665845">
            <w:pPr>
              <w:jc w:val="center"/>
              <w:rPr>
                <w:rFonts w:cstheme="minorHAnsi"/>
                <w:color w:val="000000"/>
                <w:sz w:val="20"/>
                <w:szCs w:val="20"/>
              </w:rPr>
            </w:pPr>
          </w:p>
        </w:tc>
        <w:tc>
          <w:tcPr>
            <w:tcW w:w="313" w:type="pct"/>
          </w:tcPr>
          <w:p w14:paraId="78FEE892" w14:textId="77777777" w:rsidR="00605439" w:rsidRPr="0061590D" w:rsidRDefault="00605439" w:rsidP="00665845">
            <w:pPr>
              <w:jc w:val="center"/>
              <w:rPr>
                <w:rFonts w:cstheme="minorHAnsi"/>
                <w:color w:val="000000"/>
                <w:sz w:val="20"/>
                <w:szCs w:val="20"/>
              </w:rPr>
            </w:pPr>
          </w:p>
        </w:tc>
        <w:tc>
          <w:tcPr>
            <w:tcW w:w="313" w:type="pct"/>
          </w:tcPr>
          <w:p w14:paraId="662D1981" w14:textId="77777777" w:rsidR="00605439" w:rsidRPr="0061590D" w:rsidRDefault="00605439" w:rsidP="00665845">
            <w:pPr>
              <w:jc w:val="center"/>
              <w:rPr>
                <w:rFonts w:cstheme="minorHAnsi"/>
                <w:color w:val="000000"/>
                <w:sz w:val="20"/>
                <w:szCs w:val="20"/>
              </w:rPr>
            </w:pPr>
          </w:p>
        </w:tc>
        <w:tc>
          <w:tcPr>
            <w:tcW w:w="313" w:type="pct"/>
          </w:tcPr>
          <w:p w14:paraId="6B385C6D"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6C3EB762" w14:textId="77777777" w:rsidR="00605439" w:rsidRPr="0061590D" w:rsidRDefault="00605439" w:rsidP="00665845">
            <w:pPr>
              <w:jc w:val="center"/>
              <w:rPr>
                <w:rFonts w:cstheme="minorHAnsi"/>
                <w:color w:val="000000"/>
                <w:sz w:val="20"/>
                <w:szCs w:val="20"/>
              </w:rPr>
            </w:pPr>
          </w:p>
        </w:tc>
        <w:tc>
          <w:tcPr>
            <w:tcW w:w="366" w:type="pct"/>
          </w:tcPr>
          <w:p w14:paraId="3D0E191F" w14:textId="77777777" w:rsidR="00605439" w:rsidRPr="0061590D" w:rsidRDefault="00605439" w:rsidP="00665845">
            <w:pPr>
              <w:jc w:val="center"/>
              <w:rPr>
                <w:rFonts w:cstheme="minorHAnsi"/>
                <w:color w:val="000000"/>
                <w:sz w:val="20"/>
                <w:szCs w:val="20"/>
              </w:rPr>
            </w:pPr>
          </w:p>
        </w:tc>
      </w:tr>
      <w:tr w:rsidR="00352973" w:rsidRPr="0061590D" w14:paraId="5C892575" w14:textId="77777777" w:rsidTr="00D53A7A">
        <w:tc>
          <w:tcPr>
            <w:tcW w:w="2756" w:type="pct"/>
          </w:tcPr>
          <w:p w14:paraId="0859804B" w14:textId="7D29A086" w:rsidR="00605439" w:rsidRPr="0061590D" w:rsidRDefault="00605439" w:rsidP="00665845">
            <w:pPr>
              <w:rPr>
                <w:rFonts w:cstheme="minorHAnsi"/>
                <w:b/>
                <w:color w:val="000000"/>
                <w:sz w:val="20"/>
                <w:szCs w:val="20"/>
                <w:lang w:eastAsia="en-CA"/>
              </w:rPr>
            </w:pPr>
            <w:r w:rsidRPr="0061590D">
              <w:rPr>
                <w:rFonts w:cstheme="minorHAnsi"/>
                <w:color w:val="000000"/>
                <w:sz w:val="20"/>
                <w:szCs w:val="20"/>
                <w:lang w:eastAsia="en-CA"/>
              </w:rPr>
              <w:t>Climate Change Adaptation Policy, 2015</w:t>
            </w:r>
          </w:p>
        </w:tc>
        <w:tc>
          <w:tcPr>
            <w:tcW w:w="313" w:type="pct"/>
          </w:tcPr>
          <w:p w14:paraId="6C9B7BA9" w14:textId="77777777" w:rsidR="00605439" w:rsidRPr="0061590D" w:rsidRDefault="00605439" w:rsidP="00665845">
            <w:pPr>
              <w:jc w:val="center"/>
              <w:rPr>
                <w:rFonts w:cstheme="minorHAnsi"/>
                <w:color w:val="000000"/>
                <w:sz w:val="20"/>
                <w:szCs w:val="20"/>
              </w:rPr>
            </w:pPr>
          </w:p>
        </w:tc>
        <w:tc>
          <w:tcPr>
            <w:tcW w:w="313" w:type="pct"/>
          </w:tcPr>
          <w:p w14:paraId="23E3E800" w14:textId="77777777" w:rsidR="00605439" w:rsidRPr="0061590D" w:rsidRDefault="00605439" w:rsidP="00665845">
            <w:pPr>
              <w:jc w:val="center"/>
              <w:rPr>
                <w:rFonts w:cstheme="minorHAnsi"/>
                <w:color w:val="000000"/>
                <w:sz w:val="20"/>
                <w:szCs w:val="20"/>
              </w:rPr>
            </w:pPr>
          </w:p>
        </w:tc>
        <w:tc>
          <w:tcPr>
            <w:tcW w:w="313" w:type="pct"/>
          </w:tcPr>
          <w:p w14:paraId="79480729" w14:textId="77777777" w:rsidR="00605439" w:rsidRPr="0061590D" w:rsidRDefault="00605439" w:rsidP="00665845">
            <w:pPr>
              <w:jc w:val="center"/>
              <w:rPr>
                <w:rFonts w:cstheme="minorHAnsi"/>
                <w:color w:val="000000"/>
                <w:sz w:val="20"/>
                <w:szCs w:val="20"/>
              </w:rPr>
            </w:pPr>
          </w:p>
        </w:tc>
        <w:tc>
          <w:tcPr>
            <w:tcW w:w="313" w:type="pct"/>
          </w:tcPr>
          <w:p w14:paraId="5B47B4D1" w14:textId="77777777" w:rsidR="00605439" w:rsidRPr="0061590D" w:rsidRDefault="00605439" w:rsidP="00665845">
            <w:pPr>
              <w:jc w:val="center"/>
              <w:rPr>
                <w:rFonts w:cstheme="minorHAnsi"/>
                <w:color w:val="000000"/>
                <w:sz w:val="20"/>
                <w:szCs w:val="20"/>
              </w:rPr>
            </w:pPr>
          </w:p>
        </w:tc>
        <w:tc>
          <w:tcPr>
            <w:tcW w:w="313" w:type="pct"/>
          </w:tcPr>
          <w:p w14:paraId="68F098C1"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7121145A" w14:textId="77777777" w:rsidR="00605439" w:rsidRPr="0061590D" w:rsidRDefault="00605439" w:rsidP="00665845">
            <w:pPr>
              <w:jc w:val="center"/>
              <w:rPr>
                <w:rFonts w:cstheme="minorHAnsi"/>
                <w:color w:val="000000"/>
                <w:sz w:val="20"/>
                <w:szCs w:val="20"/>
              </w:rPr>
            </w:pPr>
          </w:p>
        </w:tc>
        <w:tc>
          <w:tcPr>
            <w:tcW w:w="366" w:type="pct"/>
          </w:tcPr>
          <w:p w14:paraId="1D16C4A6" w14:textId="77777777" w:rsidR="00605439" w:rsidRPr="0061590D" w:rsidRDefault="00605439" w:rsidP="00665845">
            <w:pPr>
              <w:jc w:val="center"/>
              <w:rPr>
                <w:rFonts w:cstheme="minorHAnsi"/>
                <w:color w:val="000000"/>
                <w:sz w:val="20"/>
                <w:szCs w:val="20"/>
              </w:rPr>
            </w:pPr>
          </w:p>
        </w:tc>
      </w:tr>
      <w:tr w:rsidR="00352973" w:rsidRPr="0061590D" w14:paraId="2954AC91" w14:textId="77777777" w:rsidTr="00D53A7A">
        <w:tc>
          <w:tcPr>
            <w:tcW w:w="2756" w:type="pct"/>
          </w:tcPr>
          <w:p w14:paraId="6C795DDC" w14:textId="41003B97" w:rsidR="00605439" w:rsidRPr="0061590D" w:rsidRDefault="00605439" w:rsidP="00665845">
            <w:pPr>
              <w:rPr>
                <w:rFonts w:cstheme="minorHAnsi"/>
                <w:b/>
                <w:sz w:val="20"/>
                <w:szCs w:val="20"/>
              </w:rPr>
            </w:pPr>
            <w:r w:rsidRPr="0061590D">
              <w:rPr>
                <w:rFonts w:cstheme="minorHAnsi"/>
                <w:color w:val="000000"/>
                <w:sz w:val="20"/>
                <w:szCs w:val="20"/>
                <w:lang w:eastAsia="en-CA"/>
              </w:rPr>
              <w:t xml:space="preserve">Coastal Zone Management in Saint Lucia: Policy, Guidelines and Selected Projects, 2004 </w:t>
            </w:r>
          </w:p>
        </w:tc>
        <w:tc>
          <w:tcPr>
            <w:tcW w:w="313" w:type="pct"/>
          </w:tcPr>
          <w:p w14:paraId="0712C420" w14:textId="77777777" w:rsidR="00605439" w:rsidRPr="0061590D" w:rsidRDefault="00605439" w:rsidP="00665845">
            <w:pPr>
              <w:jc w:val="center"/>
              <w:rPr>
                <w:rFonts w:cstheme="minorHAnsi"/>
                <w:color w:val="000000"/>
                <w:sz w:val="20"/>
                <w:szCs w:val="20"/>
              </w:rPr>
            </w:pPr>
          </w:p>
        </w:tc>
        <w:tc>
          <w:tcPr>
            <w:tcW w:w="313" w:type="pct"/>
          </w:tcPr>
          <w:p w14:paraId="75FAB532"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2E063A7F" w14:textId="77777777" w:rsidR="00605439" w:rsidRPr="0061590D" w:rsidRDefault="00605439" w:rsidP="00665845">
            <w:pPr>
              <w:jc w:val="center"/>
              <w:rPr>
                <w:rFonts w:cstheme="minorHAnsi"/>
                <w:color w:val="000000"/>
                <w:sz w:val="20"/>
                <w:szCs w:val="20"/>
              </w:rPr>
            </w:pPr>
          </w:p>
        </w:tc>
        <w:tc>
          <w:tcPr>
            <w:tcW w:w="313" w:type="pct"/>
          </w:tcPr>
          <w:p w14:paraId="3FFEF360" w14:textId="77777777" w:rsidR="00605439" w:rsidRPr="0061590D" w:rsidRDefault="00605439" w:rsidP="00665845">
            <w:pPr>
              <w:jc w:val="center"/>
              <w:rPr>
                <w:rFonts w:cstheme="minorHAnsi"/>
                <w:color w:val="000000"/>
                <w:sz w:val="20"/>
                <w:szCs w:val="20"/>
              </w:rPr>
            </w:pPr>
          </w:p>
        </w:tc>
        <w:tc>
          <w:tcPr>
            <w:tcW w:w="313" w:type="pct"/>
          </w:tcPr>
          <w:p w14:paraId="32CB9087"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13" w:type="pct"/>
          </w:tcPr>
          <w:p w14:paraId="46745F0A" w14:textId="77777777" w:rsidR="00605439" w:rsidRPr="0061590D" w:rsidRDefault="00605439" w:rsidP="00665845">
            <w:pPr>
              <w:jc w:val="center"/>
              <w:rPr>
                <w:rFonts w:cstheme="minorHAnsi"/>
                <w:sz w:val="20"/>
                <w:szCs w:val="20"/>
              </w:rPr>
            </w:pPr>
          </w:p>
        </w:tc>
        <w:tc>
          <w:tcPr>
            <w:tcW w:w="366" w:type="pct"/>
          </w:tcPr>
          <w:p w14:paraId="796ECDDC" w14:textId="77777777" w:rsidR="00605439" w:rsidRPr="0061590D" w:rsidRDefault="00605439" w:rsidP="00665845">
            <w:pPr>
              <w:jc w:val="center"/>
              <w:rPr>
                <w:rFonts w:cstheme="minorHAnsi"/>
                <w:sz w:val="20"/>
                <w:szCs w:val="20"/>
              </w:rPr>
            </w:pPr>
          </w:p>
        </w:tc>
      </w:tr>
      <w:tr w:rsidR="00352973" w:rsidRPr="0061590D" w14:paraId="56FAD17E" w14:textId="77777777" w:rsidTr="00D53A7A">
        <w:tc>
          <w:tcPr>
            <w:tcW w:w="2756" w:type="pct"/>
          </w:tcPr>
          <w:p w14:paraId="62495446" w14:textId="77777777" w:rsidR="00605439" w:rsidRPr="0061590D" w:rsidRDefault="00605439" w:rsidP="00665845">
            <w:pPr>
              <w:pStyle w:val="Body"/>
              <w:spacing w:line="240" w:lineRule="auto"/>
              <w:rPr>
                <w:rFonts w:asciiTheme="minorHAnsi" w:hAnsiTheme="minorHAnsi" w:cstheme="minorHAnsi"/>
                <w:sz w:val="20"/>
                <w:szCs w:val="20"/>
                <w:lang w:val="en-GB"/>
              </w:rPr>
            </w:pPr>
            <w:r w:rsidRPr="0061590D">
              <w:rPr>
                <w:rFonts w:asciiTheme="minorHAnsi" w:hAnsiTheme="minorHAnsi" w:cstheme="minorHAnsi"/>
                <w:sz w:val="20"/>
                <w:szCs w:val="20"/>
                <w:lang w:val="en-GB"/>
              </w:rPr>
              <w:t>Constitution of Saint Lucia, Cap 1.01, 1979</w:t>
            </w:r>
          </w:p>
        </w:tc>
        <w:tc>
          <w:tcPr>
            <w:tcW w:w="313" w:type="pct"/>
          </w:tcPr>
          <w:p w14:paraId="3232DA4C" w14:textId="77777777" w:rsidR="00605439" w:rsidRPr="0061590D" w:rsidRDefault="00605439" w:rsidP="00665845">
            <w:pPr>
              <w:jc w:val="center"/>
              <w:rPr>
                <w:rFonts w:cstheme="minorHAnsi"/>
                <w:color w:val="000000"/>
                <w:sz w:val="20"/>
                <w:szCs w:val="20"/>
              </w:rPr>
            </w:pPr>
          </w:p>
        </w:tc>
        <w:tc>
          <w:tcPr>
            <w:tcW w:w="313" w:type="pct"/>
          </w:tcPr>
          <w:p w14:paraId="63ED596B" w14:textId="77777777" w:rsidR="00605439" w:rsidRPr="0061590D" w:rsidRDefault="00605439" w:rsidP="00665845">
            <w:pPr>
              <w:jc w:val="center"/>
              <w:rPr>
                <w:rFonts w:cstheme="minorHAnsi"/>
                <w:color w:val="000000"/>
                <w:sz w:val="20"/>
                <w:szCs w:val="20"/>
              </w:rPr>
            </w:pPr>
          </w:p>
        </w:tc>
        <w:tc>
          <w:tcPr>
            <w:tcW w:w="313" w:type="pct"/>
          </w:tcPr>
          <w:p w14:paraId="238C4679" w14:textId="77777777" w:rsidR="00605439" w:rsidRPr="0061590D" w:rsidRDefault="00605439" w:rsidP="00665845">
            <w:pPr>
              <w:jc w:val="center"/>
              <w:rPr>
                <w:rFonts w:cstheme="minorHAnsi"/>
                <w:color w:val="000000"/>
                <w:sz w:val="20"/>
                <w:szCs w:val="20"/>
              </w:rPr>
            </w:pPr>
          </w:p>
        </w:tc>
        <w:tc>
          <w:tcPr>
            <w:tcW w:w="313" w:type="pct"/>
          </w:tcPr>
          <w:p w14:paraId="57785950"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3F07253C" w14:textId="77777777" w:rsidR="00605439" w:rsidRPr="0061590D" w:rsidRDefault="00605439" w:rsidP="00665845">
            <w:pPr>
              <w:jc w:val="center"/>
              <w:rPr>
                <w:rFonts w:cstheme="minorHAnsi"/>
                <w:color w:val="000000"/>
                <w:sz w:val="20"/>
                <w:szCs w:val="20"/>
              </w:rPr>
            </w:pPr>
          </w:p>
        </w:tc>
        <w:tc>
          <w:tcPr>
            <w:tcW w:w="313" w:type="pct"/>
          </w:tcPr>
          <w:p w14:paraId="102C3A1A" w14:textId="77777777" w:rsidR="00605439" w:rsidRPr="0061590D" w:rsidRDefault="00605439" w:rsidP="00665845">
            <w:pPr>
              <w:jc w:val="center"/>
              <w:rPr>
                <w:rFonts w:cstheme="minorHAnsi"/>
                <w:color w:val="000000"/>
                <w:sz w:val="20"/>
                <w:szCs w:val="20"/>
              </w:rPr>
            </w:pPr>
          </w:p>
        </w:tc>
        <w:tc>
          <w:tcPr>
            <w:tcW w:w="366" w:type="pct"/>
          </w:tcPr>
          <w:p w14:paraId="0BBDBFFB" w14:textId="77777777" w:rsidR="00605439" w:rsidRPr="0061590D" w:rsidRDefault="00605439" w:rsidP="00665845">
            <w:pPr>
              <w:jc w:val="center"/>
              <w:rPr>
                <w:rFonts w:cstheme="minorHAnsi"/>
                <w:color w:val="000000"/>
                <w:sz w:val="20"/>
                <w:szCs w:val="20"/>
              </w:rPr>
            </w:pPr>
          </w:p>
        </w:tc>
      </w:tr>
      <w:tr w:rsidR="00352973" w:rsidRPr="0061590D" w14:paraId="03B09A60" w14:textId="77777777" w:rsidTr="00D53A7A">
        <w:tc>
          <w:tcPr>
            <w:tcW w:w="2756" w:type="pct"/>
          </w:tcPr>
          <w:p w14:paraId="424E3772" w14:textId="40FAD850" w:rsidR="00605439" w:rsidRPr="0061590D" w:rsidRDefault="00605439" w:rsidP="00665845">
            <w:pPr>
              <w:rPr>
                <w:rFonts w:cstheme="minorHAnsi"/>
                <w:b/>
                <w:i/>
                <w:sz w:val="20"/>
                <w:szCs w:val="20"/>
              </w:rPr>
            </w:pPr>
            <w:r w:rsidRPr="0061590D">
              <w:rPr>
                <w:rFonts w:cstheme="minorHAnsi"/>
                <w:color w:val="000000"/>
                <w:sz w:val="20"/>
                <w:szCs w:val="20"/>
                <w:lang w:eastAsia="en-CA"/>
              </w:rPr>
              <w:t>Crown Lands Act, 2002</w:t>
            </w:r>
          </w:p>
        </w:tc>
        <w:tc>
          <w:tcPr>
            <w:tcW w:w="313" w:type="pct"/>
          </w:tcPr>
          <w:p w14:paraId="4DB1FB30" w14:textId="77777777" w:rsidR="00605439" w:rsidRPr="0061590D" w:rsidRDefault="00605439" w:rsidP="00665845">
            <w:pPr>
              <w:jc w:val="center"/>
              <w:rPr>
                <w:rFonts w:cstheme="minorHAnsi"/>
                <w:color w:val="000000"/>
                <w:sz w:val="20"/>
                <w:szCs w:val="20"/>
              </w:rPr>
            </w:pPr>
          </w:p>
        </w:tc>
        <w:tc>
          <w:tcPr>
            <w:tcW w:w="313" w:type="pct"/>
          </w:tcPr>
          <w:p w14:paraId="3FFE340F" w14:textId="77777777" w:rsidR="00605439" w:rsidRPr="0061590D" w:rsidRDefault="00605439" w:rsidP="00665845">
            <w:pPr>
              <w:jc w:val="center"/>
              <w:rPr>
                <w:rFonts w:cstheme="minorHAnsi"/>
                <w:color w:val="000000"/>
                <w:sz w:val="20"/>
                <w:szCs w:val="20"/>
              </w:rPr>
            </w:pPr>
          </w:p>
        </w:tc>
        <w:tc>
          <w:tcPr>
            <w:tcW w:w="313" w:type="pct"/>
          </w:tcPr>
          <w:p w14:paraId="161FF234" w14:textId="77777777" w:rsidR="00605439" w:rsidRPr="0061590D" w:rsidRDefault="00605439" w:rsidP="00665845">
            <w:pPr>
              <w:jc w:val="center"/>
              <w:rPr>
                <w:rFonts w:cstheme="minorHAnsi"/>
                <w:color w:val="000000"/>
                <w:sz w:val="20"/>
                <w:szCs w:val="20"/>
              </w:rPr>
            </w:pPr>
          </w:p>
        </w:tc>
        <w:tc>
          <w:tcPr>
            <w:tcW w:w="313" w:type="pct"/>
          </w:tcPr>
          <w:p w14:paraId="629B64B1" w14:textId="77777777" w:rsidR="00605439" w:rsidRPr="0061590D" w:rsidRDefault="00605439" w:rsidP="00665845">
            <w:pPr>
              <w:jc w:val="center"/>
              <w:rPr>
                <w:rFonts w:cstheme="minorHAnsi"/>
                <w:color w:val="000000"/>
                <w:sz w:val="20"/>
                <w:szCs w:val="20"/>
              </w:rPr>
            </w:pPr>
          </w:p>
        </w:tc>
        <w:tc>
          <w:tcPr>
            <w:tcW w:w="313" w:type="pct"/>
          </w:tcPr>
          <w:p w14:paraId="7E72D627"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13" w:type="pct"/>
          </w:tcPr>
          <w:p w14:paraId="168EA00A" w14:textId="77777777" w:rsidR="00605439" w:rsidRPr="0061590D" w:rsidRDefault="00605439" w:rsidP="00665845">
            <w:pPr>
              <w:jc w:val="center"/>
              <w:rPr>
                <w:rFonts w:cstheme="minorHAnsi"/>
                <w:sz w:val="20"/>
                <w:szCs w:val="20"/>
              </w:rPr>
            </w:pPr>
          </w:p>
        </w:tc>
        <w:tc>
          <w:tcPr>
            <w:tcW w:w="366" w:type="pct"/>
          </w:tcPr>
          <w:p w14:paraId="789E5B7F" w14:textId="77777777" w:rsidR="00605439" w:rsidRPr="0061590D" w:rsidRDefault="00605439" w:rsidP="00665845">
            <w:pPr>
              <w:jc w:val="center"/>
              <w:rPr>
                <w:rFonts w:cstheme="minorHAnsi"/>
                <w:sz w:val="20"/>
                <w:szCs w:val="20"/>
              </w:rPr>
            </w:pPr>
          </w:p>
        </w:tc>
      </w:tr>
      <w:tr w:rsidR="00352973" w:rsidRPr="0061590D" w14:paraId="4159B680" w14:textId="77777777" w:rsidTr="00D53A7A">
        <w:tc>
          <w:tcPr>
            <w:tcW w:w="2756" w:type="pct"/>
          </w:tcPr>
          <w:p w14:paraId="3A31CDC3" w14:textId="77777777" w:rsidR="00605439" w:rsidRPr="0061590D" w:rsidRDefault="00605439" w:rsidP="00665845">
            <w:pPr>
              <w:rPr>
                <w:rFonts w:cstheme="minorHAnsi"/>
                <w:b/>
                <w:sz w:val="20"/>
                <w:szCs w:val="20"/>
              </w:rPr>
            </w:pPr>
            <w:r w:rsidRPr="0061590D">
              <w:rPr>
                <w:rFonts w:cstheme="minorHAnsi"/>
                <w:color w:val="000000"/>
                <w:sz w:val="20"/>
                <w:szCs w:val="20"/>
                <w:lang w:eastAsia="en-CA"/>
              </w:rPr>
              <w:t xml:space="preserve">Disaster Management Act, 2006 </w:t>
            </w:r>
          </w:p>
        </w:tc>
        <w:tc>
          <w:tcPr>
            <w:tcW w:w="313" w:type="pct"/>
          </w:tcPr>
          <w:p w14:paraId="23AF91AD" w14:textId="77777777" w:rsidR="00605439" w:rsidRPr="0061590D" w:rsidRDefault="00605439" w:rsidP="00665845">
            <w:pPr>
              <w:jc w:val="center"/>
              <w:rPr>
                <w:rFonts w:cstheme="minorHAnsi"/>
                <w:color w:val="000000"/>
                <w:sz w:val="20"/>
                <w:szCs w:val="20"/>
              </w:rPr>
            </w:pPr>
          </w:p>
        </w:tc>
        <w:tc>
          <w:tcPr>
            <w:tcW w:w="313" w:type="pct"/>
          </w:tcPr>
          <w:p w14:paraId="2174598A" w14:textId="77777777" w:rsidR="00605439" w:rsidRPr="0061590D" w:rsidRDefault="00605439" w:rsidP="00665845">
            <w:pPr>
              <w:jc w:val="center"/>
              <w:rPr>
                <w:rFonts w:cstheme="minorHAnsi"/>
                <w:color w:val="000000"/>
                <w:sz w:val="20"/>
                <w:szCs w:val="20"/>
              </w:rPr>
            </w:pPr>
          </w:p>
        </w:tc>
        <w:tc>
          <w:tcPr>
            <w:tcW w:w="313" w:type="pct"/>
          </w:tcPr>
          <w:p w14:paraId="079BC5BF" w14:textId="77777777" w:rsidR="00605439" w:rsidRPr="0061590D" w:rsidRDefault="00605439" w:rsidP="00665845">
            <w:pPr>
              <w:jc w:val="center"/>
              <w:rPr>
                <w:rFonts w:cstheme="minorHAnsi"/>
                <w:color w:val="000000"/>
                <w:sz w:val="20"/>
                <w:szCs w:val="20"/>
              </w:rPr>
            </w:pPr>
          </w:p>
        </w:tc>
        <w:tc>
          <w:tcPr>
            <w:tcW w:w="313" w:type="pct"/>
          </w:tcPr>
          <w:p w14:paraId="7DFDF637" w14:textId="77777777" w:rsidR="00605439" w:rsidRPr="0061590D" w:rsidRDefault="00605439" w:rsidP="00665845">
            <w:pPr>
              <w:jc w:val="center"/>
              <w:rPr>
                <w:rFonts w:cstheme="minorHAnsi"/>
                <w:color w:val="000000"/>
                <w:sz w:val="20"/>
                <w:szCs w:val="20"/>
              </w:rPr>
            </w:pPr>
          </w:p>
        </w:tc>
        <w:tc>
          <w:tcPr>
            <w:tcW w:w="313" w:type="pct"/>
          </w:tcPr>
          <w:p w14:paraId="12DBA746"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13" w:type="pct"/>
          </w:tcPr>
          <w:p w14:paraId="0FACF5AF" w14:textId="77777777" w:rsidR="00605439" w:rsidRPr="0061590D" w:rsidRDefault="00605439" w:rsidP="00665845">
            <w:pPr>
              <w:jc w:val="center"/>
              <w:rPr>
                <w:rFonts w:cstheme="minorHAnsi"/>
                <w:sz w:val="20"/>
                <w:szCs w:val="20"/>
              </w:rPr>
            </w:pPr>
          </w:p>
        </w:tc>
        <w:tc>
          <w:tcPr>
            <w:tcW w:w="366" w:type="pct"/>
          </w:tcPr>
          <w:p w14:paraId="7959F876" w14:textId="77777777" w:rsidR="00605439" w:rsidRPr="0061590D" w:rsidRDefault="00605439" w:rsidP="00665845">
            <w:pPr>
              <w:jc w:val="center"/>
              <w:rPr>
                <w:rFonts w:cstheme="minorHAnsi"/>
                <w:sz w:val="20"/>
                <w:szCs w:val="20"/>
              </w:rPr>
            </w:pPr>
          </w:p>
        </w:tc>
      </w:tr>
      <w:tr w:rsidR="00352973" w:rsidRPr="0061590D" w14:paraId="0E206705" w14:textId="77777777" w:rsidTr="00D53A7A">
        <w:tc>
          <w:tcPr>
            <w:tcW w:w="2756" w:type="pct"/>
          </w:tcPr>
          <w:p w14:paraId="3F1E8CF5" w14:textId="77777777" w:rsidR="00605439" w:rsidRPr="0061590D" w:rsidRDefault="00605439" w:rsidP="00665845">
            <w:pPr>
              <w:rPr>
                <w:rFonts w:cstheme="minorHAnsi"/>
                <w:b/>
                <w:color w:val="000000"/>
                <w:sz w:val="20"/>
                <w:szCs w:val="20"/>
                <w:lang w:eastAsia="en-CA"/>
              </w:rPr>
            </w:pPr>
            <w:r w:rsidRPr="0061590D">
              <w:rPr>
                <w:rFonts w:cstheme="minorHAnsi"/>
                <w:color w:val="000000"/>
                <w:sz w:val="20"/>
                <w:szCs w:val="20"/>
                <w:lang w:eastAsia="en-CA"/>
              </w:rPr>
              <w:t>Environment Impact Assessment Regulations (draft)</w:t>
            </w:r>
          </w:p>
        </w:tc>
        <w:tc>
          <w:tcPr>
            <w:tcW w:w="313" w:type="pct"/>
          </w:tcPr>
          <w:p w14:paraId="121275EA" w14:textId="77777777" w:rsidR="00605439" w:rsidRPr="0061590D" w:rsidRDefault="00605439" w:rsidP="00665845">
            <w:pPr>
              <w:jc w:val="center"/>
              <w:rPr>
                <w:rFonts w:cstheme="minorHAnsi"/>
                <w:color w:val="000000"/>
                <w:sz w:val="20"/>
                <w:szCs w:val="20"/>
              </w:rPr>
            </w:pPr>
          </w:p>
        </w:tc>
        <w:tc>
          <w:tcPr>
            <w:tcW w:w="313" w:type="pct"/>
          </w:tcPr>
          <w:p w14:paraId="69423C7D"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2D17873D" w14:textId="77777777" w:rsidR="00605439" w:rsidRPr="0061590D" w:rsidRDefault="00605439" w:rsidP="00665845">
            <w:pPr>
              <w:jc w:val="center"/>
              <w:rPr>
                <w:rFonts w:cstheme="minorHAnsi"/>
                <w:color w:val="000000"/>
                <w:sz w:val="20"/>
                <w:szCs w:val="20"/>
              </w:rPr>
            </w:pPr>
          </w:p>
        </w:tc>
        <w:tc>
          <w:tcPr>
            <w:tcW w:w="313" w:type="pct"/>
          </w:tcPr>
          <w:p w14:paraId="7AAC045A" w14:textId="77777777" w:rsidR="00605439" w:rsidRPr="0061590D" w:rsidRDefault="00605439" w:rsidP="00665845">
            <w:pPr>
              <w:jc w:val="center"/>
              <w:rPr>
                <w:rFonts w:cstheme="minorHAnsi"/>
                <w:color w:val="000000"/>
                <w:sz w:val="20"/>
                <w:szCs w:val="20"/>
              </w:rPr>
            </w:pPr>
          </w:p>
        </w:tc>
        <w:tc>
          <w:tcPr>
            <w:tcW w:w="313" w:type="pct"/>
          </w:tcPr>
          <w:p w14:paraId="342FDEB1"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2B7EF8A7" w14:textId="77777777" w:rsidR="00605439" w:rsidRPr="0061590D" w:rsidRDefault="00605439" w:rsidP="00665845">
            <w:pPr>
              <w:jc w:val="center"/>
              <w:rPr>
                <w:rFonts w:cstheme="minorHAnsi"/>
                <w:color w:val="000000"/>
                <w:sz w:val="20"/>
                <w:szCs w:val="20"/>
              </w:rPr>
            </w:pPr>
          </w:p>
        </w:tc>
        <w:tc>
          <w:tcPr>
            <w:tcW w:w="366" w:type="pct"/>
          </w:tcPr>
          <w:p w14:paraId="4115FC07" w14:textId="77777777" w:rsidR="00605439" w:rsidRPr="0061590D" w:rsidRDefault="00605439" w:rsidP="00665845">
            <w:pPr>
              <w:jc w:val="center"/>
              <w:rPr>
                <w:rFonts w:cstheme="minorHAnsi"/>
                <w:color w:val="000000"/>
                <w:sz w:val="20"/>
                <w:szCs w:val="20"/>
              </w:rPr>
            </w:pPr>
          </w:p>
        </w:tc>
      </w:tr>
      <w:tr w:rsidR="00352973" w:rsidRPr="0061590D" w14:paraId="79D949E8" w14:textId="77777777" w:rsidTr="00D53A7A">
        <w:tc>
          <w:tcPr>
            <w:tcW w:w="2756" w:type="pct"/>
          </w:tcPr>
          <w:p w14:paraId="5A7815CE" w14:textId="77777777" w:rsidR="00605439" w:rsidRPr="0061590D" w:rsidRDefault="00605439" w:rsidP="00665845">
            <w:pPr>
              <w:rPr>
                <w:rFonts w:cstheme="minorHAnsi"/>
                <w:b/>
                <w:color w:val="000000"/>
                <w:sz w:val="20"/>
                <w:szCs w:val="20"/>
                <w:lang w:eastAsia="en-CA"/>
              </w:rPr>
            </w:pPr>
            <w:r w:rsidRPr="0061590D">
              <w:rPr>
                <w:rFonts w:cstheme="minorHAnsi"/>
                <w:color w:val="000000"/>
                <w:sz w:val="20"/>
                <w:szCs w:val="20"/>
                <w:lang w:eastAsia="en-CA"/>
              </w:rPr>
              <w:t xml:space="preserve">Environment Management Bill (draft), 2014 </w:t>
            </w:r>
          </w:p>
        </w:tc>
        <w:tc>
          <w:tcPr>
            <w:tcW w:w="313" w:type="pct"/>
          </w:tcPr>
          <w:p w14:paraId="4BE95FAB" w14:textId="77777777" w:rsidR="00605439" w:rsidRPr="0061590D" w:rsidRDefault="00605439" w:rsidP="00665845">
            <w:pPr>
              <w:jc w:val="center"/>
              <w:rPr>
                <w:rFonts w:cstheme="minorHAnsi"/>
                <w:color w:val="000000"/>
                <w:sz w:val="20"/>
                <w:szCs w:val="20"/>
              </w:rPr>
            </w:pPr>
          </w:p>
        </w:tc>
        <w:tc>
          <w:tcPr>
            <w:tcW w:w="313" w:type="pct"/>
          </w:tcPr>
          <w:p w14:paraId="5308092C"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7654C5F5" w14:textId="77777777" w:rsidR="00605439" w:rsidRPr="0061590D" w:rsidRDefault="00605439" w:rsidP="00665845">
            <w:pPr>
              <w:jc w:val="center"/>
              <w:rPr>
                <w:rFonts w:cstheme="minorHAnsi"/>
                <w:color w:val="000000"/>
                <w:sz w:val="20"/>
                <w:szCs w:val="20"/>
              </w:rPr>
            </w:pPr>
          </w:p>
        </w:tc>
        <w:tc>
          <w:tcPr>
            <w:tcW w:w="313" w:type="pct"/>
          </w:tcPr>
          <w:p w14:paraId="2D3B3434" w14:textId="77777777" w:rsidR="00605439" w:rsidRPr="0061590D" w:rsidRDefault="00605439" w:rsidP="00665845">
            <w:pPr>
              <w:jc w:val="center"/>
              <w:rPr>
                <w:rFonts w:cstheme="minorHAnsi"/>
                <w:color w:val="000000"/>
                <w:sz w:val="20"/>
                <w:szCs w:val="20"/>
              </w:rPr>
            </w:pPr>
          </w:p>
        </w:tc>
        <w:tc>
          <w:tcPr>
            <w:tcW w:w="313" w:type="pct"/>
          </w:tcPr>
          <w:p w14:paraId="534E6D74"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02C9EEAF" w14:textId="77777777" w:rsidR="00605439" w:rsidRPr="0061590D" w:rsidRDefault="00605439" w:rsidP="00665845">
            <w:pPr>
              <w:jc w:val="center"/>
              <w:rPr>
                <w:rFonts w:cstheme="minorHAnsi"/>
                <w:color w:val="000000"/>
                <w:sz w:val="20"/>
                <w:szCs w:val="20"/>
              </w:rPr>
            </w:pPr>
          </w:p>
        </w:tc>
        <w:tc>
          <w:tcPr>
            <w:tcW w:w="366" w:type="pct"/>
          </w:tcPr>
          <w:p w14:paraId="17D66680" w14:textId="77777777" w:rsidR="00605439" w:rsidRPr="0061590D" w:rsidRDefault="00605439" w:rsidP="00665845">
            <w:pPr>
              <w:jc w:val="center"/>
              <w:rPr>
                <w:rFonts w:cstheme="minorHAnsi"/>
                <w:color w:val="000000"/>
                <w:sz w:val="20"/>
                <w:szCs w:val="20"/>
              </w:rPr>
            </w:pPr>
          </w:p>
        </w:tc>
      </w:tr>
      <w:tr w:rsidR="00352973" w:rsidRPr="0061590D" w14:paraId="1BA57DF5" w14:textId="77777777" w:rsidTr="00D53A7A">
        <w:tc>
          <w:tcPr>
            <w:tcW w:w="2756" w:type="pct"/>
          </w:tcPr>
          <w:p w14:paraId="4CA3090E" w14:textId="77777777" w:rsidR="00605439" w:rsidRPr="0061590D" w:rsidRDefault="00605439" w:rsidP="00665845">
            <w:pPr>
              <w:rPr>
                <w:rFonts w:cstheme="minorHAnsi"/>
                <w:b/>
                <w:sz w:val="20"/>
                <w:szCs w:val="20"/>
              </w:rPr>
            </w:pPr>
            <w:r w:rsidRPr="0061590D">
              <w:rPr>
                <w:rFonts w:cstheme="minorHAnsi"/>
                <w:color w:val="000000"/>
                <w:sz w:val="20"/>
                <w:szCs w:val="20"/>
                <w:lang w:eastAsia="en-CA"/>
              </w:rPr>
              <w:t xml:space="preserve">Fisheries Act, 1984 </w:t>
            </w:r>
          </w:p>
        </w:tc>
        <w:tc>
          <w:tcPr>
            <w:tcW w:w="313" w:type="pct"/>
          </w:tcPr>
          <w:p w14:paraId="259F347B" w14:textId="77777777" w:rsidR="00605439" w:rsidRPr="0061590D" w:rsidRDefault="00605439" w:rsidP="00665845">
            <w:pPr>
              <w:jc w:val="center"/>
              <w:rPr>
                <w:rFonts w:cstheme="minorHAnsi"/>
                <w:color w:val="000000"/>
                <w:sz w:val="20"/>
                <w:szCs w:val="20"/>
              </w:rPr>
            </w:pPr>
          </w:p>
        </w:tc>
        <w:tc>
          <w:tcPr>
            <w:tcW w:w="313" w:type="pct"/>
          </w:tcPr>
          <w:p w14:paraId="67AD16B7"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764D67FB" w14:textId="77777777" w:rsidR="00605439" w:rsidRPr="0061590D" w:rsidRDefault="00605439" w:rsidP="00665845">
            <w:pPr>
              <w:jc w:val="center"/>
              <w:rPr>
                <w:rFonts w:cstheme="minorHAnsi"/>
                <w:color w:val="000000"/>
                <w:sz w:val="20"/>
                <w:szCs w:val="20"/>
              </w:rPr>
            </w:pPr>
          </w:p>
        </w:tc>
        <w:tc>
          <w:tcPr>
            <w:tcW w:w="313" w:type="pct"/>
          </w:tcPr>
          <w:p w14:paraId="129B11E8" w14:textId="77777777" w:rsidR="00605439" w:rsidRPr="0061590D" w:rsidRDefault="00605439" w:rsidP="00665845">
            <w:pPr>
              <w:jc w:val="center"/>
              <w:rPr>
                <w:rFonts w:cstheme="minorHAnsi"/>
                <w:color w:val="000000"/>
                <w:sz w:val="20"/>
                <w:szCs w:val="20"/>
              </w:rPr>
            </w:pPr>
          </w:p>
        </w:tc>
        <w:tc>
          <w:tcPr>
            <w:tcW w:w="313" w:type="pct"/>
          </w:tcPr>
          <w:p w14:paraId="620A9F5C"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13" w:type="pct"/>
          </w:tcPr>
          <w:p w14:paraId="4C908176" w14:textId="77777777" w:rsidR="00605439" w:rsidRPr="0061590D" w:rsidRDefault="00605439" w:rsidP="00665845">
            <w:pPr>
              <w:jc w:val="center"/>
              <w:rPr>
                <w:rFonts w:cstheme="minorHAnsi"/>
                <w:sz w:val="20"/>
                <w:szCs w:val="20"/>
              </w:rPr>
            </w:pPr>
          </w:p>
        </w:tc>
        <w:tc>
          <w:tcPr>
            <w:tcW w:w="366" w:type="pct"/>
          </w:tcPr>
          <w:p w14:paraId="5EC35B11" w14:textId="77777777" w:rsidR="00605439" w:rsidRPr="0061590D" w:rsidRDefault="00605439" w:rsidP="00665845">
            <w:pPr>
              <w:jc w:val="center"/>
              <w:rPr>
                <w:rFonts w:cstheme="minorHAnsi"/>
                <w:sz w:val="20"/>
                <w:szCs w:val="20"/>
              </w:rPr>
            </w:pPr>
          </w:p>
        </w:tc>
      </w:tr>
      <w:tr w:rsidR="00352973" w:rsidRPr="0061590D" w14:paraId="45226B87" w14:textId="77777777" w:rsidTr="00D53A7A">
        <w:tc>
          <w:tcPr>
            <w:tcW w:w="2756" w:type="pct"/>
          </w:tcPr>
          <w:p w14:paraId="3F524C83" w14:textId="77777777" w:rsidR="00605439" w:rsidRPr="0061590D" w:rsidRDefault="00605439" w:rsidP="00665845">
            <w:pPr>
              <w:rPr>
                <w:rFonts w:cstheme="minorHAnsi"/>
                <w:b/>
                <w:sz w:val="20"/>
                <w:szCs w:val="20"/>
              </w:rPr>
            </w:pPr>
            <w:r w:rsidRPr="0061590D">
              <w:rPr>
                <w:rFonts w:cstheme="minorHAnsi"/>
                <w:color w:val="000000"/>
                <w:sz w:val="20"/>
                <w:szCs w:val="20"/>
                <w:lang w:eastAsia="en-CA"/>
              </w:rPr>
              <w:t xml:space="preserve">Forest, Soil and Water Conservation Act, 1945 </w:t>
            </w:r>
          </w:p>
        </w:tc>
        <w:tc>
          <w:tcPr>
            <w:tcW w:w="313" w:type="pct"/>
          </w:tcPr>
          <w:p w14:paraId="534E2357" w14:textId="77777777" w:rsidR="00605439" w:rsidRPr="0061590D" w:rsidRDefault="00605439" w:rsidP="00665845">
            <w:pPr>
              <w:jc w:val="center"/>
              <w:rPr>
                <w:rFonts w:cstheme="minorHAnsi"/>
                <w:color w:val="000000"/>
                <w:sz w:val="20"/>
                <w:szCs w:val="20"/>
              </w:rPr>
            </w:pPr>
          </w:p>
        </w:tc>
        <w:tc>
          <w:tcPr>
            <w:tcW w:w="313" w:type="pct"/>
          </w:tcPr>
          <w:p w14:paraId="77AEB411" w14:textId="77777777" w:rsidR="00605439" w:rsidRPr="0061590D" w:rsidRDefault="00605439" w:rsidP="00665845">
            <w:pPr>
              <w:jc w:val="center"/>
              <w:rPr>
                <w:rFonts w:cstheme="minorHAnsi"/>
                <w:color w:val="000000"/>
                <w:sz w:val="20"/>
                <w:szCs w:val="20"/>
              </w:rPr>
            </w:pPr>
          </w:p>
        </w:tc>
        <w:tc>
          <w:tcPr>
            <w:tcW w:w="313" w:type="pct"/>
          </w:tcPr>
          <w:p w14:paraId="043EECDC" w14:textId="77777777" w:rsidR="00605439" w:rsidRPr="0061590D" w:rsidRDefault="00605439" w:rsidP="00665845">
            <w:pPr>
              <w:jc w:val="center"/>
              <w:rPr>
                <w:rFonts w:cstheme="minorHAnsi"/>
                <w:color w:val="000000"/>
                <w:sz w:val="20"/>
                <w:szCs w:val="20"/>
              </w:rPr>
            </w:pPr>
          </w:p>
        </w:tc>
        <w:tc>
          <w:tcPr>
            <w:tcW w:w="313" w:type="pct"/>
          </w:tcPr>
          <w:p w14:paraId="7D1170FC" w14:textId="77777777" w:rsidR="00605439" w:rsidRPr="0061590D" w:rsidRDefault="00605439" w:rsidP="00665845">
            <w:pPr>
              <w:jc w:val="center"/>
              <w:rPr>
                <w:rFonts w:cstheme="minorHAnsi"/>
                <w:color w:val="000000"/>
                <w:sz w:val="20"/>
                <w:szCs w:val="20"/>
              </w:rPr>
            </w:pPr>
          </w:p>
        </w:tc>
        <w:tc>
          <w:tcPr>
            <w:tcW w:w="313" w:type="pct"/>
          </w:tcPr>
          <w:p w14:paraId="2128752D"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13" w:type="pct"/>
          </w:tcPr>
          <w:p w14:paraId="2823FC1E" w14:textId="77777777" w:rsidR="00605439" w:rsidRPr="0061590D" w:rsidRDefault="00605439" w:rsidP="00665845">
            <w:pPr>
              <w:jc w:val="center"/>
              <w:rPr>
                <w:rFonts w:cstheme="minorHAnsi"/>
                <w:sz w:val="20"/>
                <w:szCs w:val="20"/>
              </w:rPr>
            </w:pPr>
          </w:p>
        </w:tc>
        <w:tc>
          <w:tcPr>
            <w:tcW w:w="366" w:type="pct"/>
          </w:tcPr>
          <w:p w14:paraId="078BCA4B" w14:textId="77777777" w:rsidR="00605439" w:rsidRPr="0061590D" w:rsidRDefault="00605439" w:rsidP="00665845">
            <w:pPr>
              <w:jc w:val="center"/>
              <w:rPr>
                <w:rFonts w:cstheme="minorHAnsi"/>
                <w:sz w:val="20"/>
                <w:szCs w:val="20"/>
              </w:rPr>
            </w:pPr>
          </w:p>
        </w:tc>
      </w:tr>
      <w:tr w:rsidR="00352973" w:rsidRPr="0061590D" w14:paraId="0E773806" w14:textId="77777777" w:rsidTr="00D53A7A">
        <w:tc>
          <w:tcPr>
            <w:tcW w:w="2756" w:type="pct"/>
          </w:tcPr>
          <w:p w14:paraId="5575AADD" w14:textId="77777777" w:rsidR="00605439" w:rsidRPr="0061590D" w:rsidRDefault="00605439" w:rsidP="00665845">
            <w:pPr>
              <w:rPr>
                <w:rFonts w:cstheme="minorHAnsi"/>
                <w:b/>
                <w:sz w:val="20"/>
                <w:szCs w:val="20"/>
              </w:rPr>
            </w:pPr>
            <w:r w:rsidRPr="0061590D">
              <w:rPr>
                <w:rFonts w:cstheme="minorHAnsi"/>
                <w:color w:val="000000"/>
                <w:sz w:val="20"/>
                <w:szCs w:val="20"/>
                <w:lang w:eastAsia="en-CA"/>
              </w:rPr>
              <w:t>Hazard Mitigation Policy, 2006</w:t>
            </w:r>
          </w:p>
        </w:tc>
        <w:tc>
          <w:tcPr>
            <w:tcW w:w="313" w:type="pct"/>
          </w:tcPr>
          <w:p w14:paraId="1E28C3B8" w14:textId="77777777" w:rsidR="00605439" w:rsidRPr="0061590D" w:rsidRDefault="00605439" w:rsidP="00665845">
            <w:pPr>
              <w:jc w:val="center"/>
              <w:rPr>
                <w:rFonts w:cstheme="minorHAnsi"/>
                <w:color w:val="000000"/>
                <w:sz w:val="20"/>
                <w:szCs w:val="20"/>
              </w:rPr>
            </w:pPr>
          </w:p>
        </w:tc>
        <w:tc>
          <w:tcPr>
            <w:tcW w:w="313" w:type="pct"/>
          </w:tcPr>
          <w:p w14:paraId="1CE91EBF"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364D4201" w14:textId="77777777" w:rsidR="00605439" w:rsidRPr="0061590D" w:rsidRDefault="00605439" w:rsidP="00665845">
            <w:pPr>
              <w:jc w:val="center"/>
              <w:rPr>
                <w:rFonts w:cstheme="minorHAnsi"/>
                <w:color w:val="000000"/>
                <w:sz w:val="20"/>
                <w:szCs w:val="20"/>
              </w:rPr>
            </w:pPr>
          </w:p>
        </w:tc>
        <w:tc>
          <w:tcPr>
            <w:tcW w:w="313" w:type="pct"/>
          </w:tcPr>
          <w:p w14:paraId="4CE9F82E" w14:textId="77777777" w:rsidR="00605439" w:rsidRPr="0061590D" w:rsidRDefault="00605439" w:rsidP="00665845">
            <w:pPr>
              <w:jc w:val="center"/>
              <w:rPr>
                <w:rFonts w:cstheme="minorHAnsi"/>
                <w:color w:val="000000"/>
                <w:sz w:val="20"/>
                <w:szCs w:val="20"/>
              </w:rPr>
            </w:pPr>
          </w:p>
        </w:tc>
        <w:tc>
          <w:tcPr>
            <w:tcW w:w="313" w:type="pct"/>
          </w:tcPr>
          <w:p w14:paraId="46E2D20E"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13" w:type="pct"/>
          </w:tcPr>
          <w:p w14:paraId="06A138A8" w14:textId="77777777" w:rsidR="00605439" w:rsidRPr="0061590D" w:rsidRDefault="00605439" w:rsidP="00665845">
            <w:pPr>
              <w:jc w:val="center"/>
              <w:rPr>
                <w:rFonts w:cstheme="minorHAnsi"/>
                <w:sz w:val="20"/>
                <w:szCs w:val="20"/>
              </w:rPr>
            </w:pPr>
          </w:p>
        </w:tc>
        <w:tc>
          <w:tcPr>
            <w:tcW w:w="366" w:type="pct"/>
          </w:tcPr>
          <w:p w14:paraId="72074923" w14:textId="77777777" w:rsidR="00605439" w:rsidRPr="0061590D" w:rsidRDefault="00605439" w:rsidP="00665845">
            <w:pPr>
              <w:jc w:val="center"/>
              <w:rPr>
                <w:rFonts w:cstheme="minorHAnsi"/>
                <w:sz w:val="20"/>
                <w:szCs w:val="20"/>
              </w:rPr>
            </w:pPr>
          </w:p>
        </w:tc>
      </w:tr>
      <w:tr w:rsidR="00352973" w:rsidRPr="0061590D" w14:paraId="77B51DEA" w14:textId="77777777" w:rsidTr="00D53A7A">
        <w:tc>
          <w:tcPr>
            <w:tcW w:w="2756" w:type="pct"/>
          </w:tcPr>
          <w:p w14:paraId="0645B8AD" w14:textId="77777777" w:rsidR="00605439" w:rsidRPr="0061590D" w:rsidRDefault="00605439" w:rsidP="00665845">
            <w:pPr>
              <w:pStyle w:val="Body"/>
              <w:spacing w:line="240" w:lineRule="auto"/>
              <w:rPr>
                <w:rFonts w:asciiTheme="minorHAnsi" w:hAnsiTheme="minorHAnsi" w:cstheme="minorHAnsi"/>
                <w:sz w:val="20"/>
                <w:szCs w:val="20"/>
                <w:lang w:val="en-GB"/>
              </w:rPr>
            </w:pPr>
            <w:r w:rsidRPr="0061590D">
              <w:rPr>
                <w:rFonts w:asciiTheme="minorHAnsi" w:hAnsiTheme="minorHAnsi" w:cstheme="minorHAnsi"/>
                <w:sz w:val="20"/>
                <w:szCs w:val="20"/>
                <w:lang w:val="en-GB"/>
              </w:rPr>
              <w:t>Land Acquisition Act, Cap 5.04, 1946</w:t>
            </w:r>
          </w:p>
        </w:tc>
        <w:tc>
          <w:tcPr>
            <w:tcW w:w="313" w:type="pct"/>
          </w:tcPr>
          <w:p w14:paraId="3BCA7327" w14:textId="77777777" w:rsidR="00605439" w:rsidRPr="0061590D" w:rsidRDefault="00605439" w:rsidP="00665845">
            <w:pPr>
              <w:jc w:val="center"/>
              <w:rPr>
                <w:rFonts w:cstheme="minorHAnsi"/>
                <w:color w:val="000000"/>
                <w:sz w:val="20"/>
                <w:szCs w:val="20"/>
              </w:rPr>
            </w:pPr>
          </w:p>
        </w:tc>
        <w:tc>
          <w:tcPr>
            <w:tcW w:w="313" w:type="pct"/>
          </w:tcPr>
          <w:p w14:paraId="60B082BF" w14:textId="77777777" w:rsidR="00605439" w:rsidRPr="0061590D" w:rsidRDefault="00605439" w:rsidP="00665845">
            <w:pPr>
              <w:jc w:val="center"/>
              <w:rPr>
                <w:rFonts w:cstheme="minorHAnsi"/>
                <w:color w:val="000000"/>
                <w:sz w:val="20"/>
                <w:szCs w:val="20"/>
              </w:rPr>
            </w:pPr>
          </w:p>
        </w:tc>
        <w:tc>
          <w:tcPr>
            <w:tcW w:w="313" w:type="pct"/>
          </w:tcPr>
          <w:p w14:paraId="6E94C295" w14:textId="77777777" w:rsidR="00605439" w:rsidRPr="0061590D" w:rsidRDefault="00605439" w:rsidP="00665845">
            <w:pPr>
              <w:jc w:val="center"/>
              <w:rPr>
                <w:rFonts w:cstheme="minorHAnsi"/>
                <w:color w:val="000000"/>
                <w:sz w:val="20"/>
                <w:szCs w:val="20"/>
              </w:rPr>
            </w:pPr>
          </w:p>
        </w:tc>
        <w:tc>
          <w:tcPr>
            <w:tcW w:w="313" w:type="pct"/>
          </w:tcPr>
          <w:p w14:paraId="5BF9CF3B"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198FE314" w14:textId="77777777" w:rsidR="00605439" w:rsidRPr="0061590D" w:rsidRDefault="00605439" w:rsidP="00665845">
            <w:pPr>
              <w:jc w:val="center"/>
              <w:rPr>
                <w:rFonts w:cstheme="minorHAnsi"/>
                <w:color w:val="000000"/>
                <w:sz w:val="20"/>
                <w:szCs w:val="20"/>
              </w:rPr>
            </w:pPr>
          </w:p>
        </w:tc>
        <w:tc>
          <w:tcPr>
            <w:tcW w:w="313" w:type="pct"/>
          </w:tcPr>
          <w:p w14:paraId="4007252C" w14:textId="77777777" w:rsidR="00605439" w:rsidRPr="0061590D" w:rsidRDefault="00605439" w:rsidP="00665845">
            <w:pPr>
              <w:jc w:val="center"/>
              <w:rPr>
                <w:rFonts w:cstheme="minorHAnsi"/>
                <w:color w:val="000000"/>
                <w:sz w:val="20"/>
                <w:szCs w:val="20"/>
              </w:rPr>
            </w:pPr>
          </w:p>
        </w:tc>
        <w:tc>
          <w:tcPr>
            <w:tcW w:w="366" w:type="pct"/>
          </w:tcPr>
          <w:p w14:paraId="6D29D795" w14:textId="77777777" w:rsidR="00605439" w:rsidRPr="0061590D" w:rsidRDefault="00605439" w:rsidP="00665845">
            <w:pPr>
              <w:jc w:val="center"/>
              <w:rPr>
                <w:rFonts w:cstheme="minorHAnsi"/>
                <w:color w:val="000000"/>
                <w:sz w:val="20"/>
                <w:szCs w:val="20"/>
              </w:rPr>
            </w:pPr>
          </w:p>
        </w:tc>
      </w:tr>
      <w:tr w:rsidR="00352973" w:rsidRPr="0061590D" w14:paraId="7494D239" w14:textId="77777777" w:rsidTr="00D53A7A">
        <w:tc>
          <w:tcPr>
            <w:tcW w:w="2756" w:type="pct"/>
          </w:tcPr>
          <w:p w14:paraId="35585FF1" w14:textId="77777777" w:rsidR="00605439" w:rsidRPr="0061590D" w:rsidRDefault="00605439" w:rsidP="00665845">
            <w:pPr>
              <w:rPr>
                <w:rFonts w:cstheme="minorHAnsi"/>
                <w:b/>
                <w:sz w:val="20"/>
                <w:szCs w:val="20"/>
              </w:rPr>
            </w:pPr>
            <w:r w:rsidRPr="0061590D">
              <w:rPr>
                <w:rFonts w:cstheme="minorHAnsi"/>
                <w:color w:val="000000"/>
                <w:sz w:val="20"/>
                <w:szCs w:val="20"/>
                <w:lang w:eastAsia="en-CA"/>
              </w:rPr>
              <w:t xml:space="preserve">Land Conservation and Improvement Act, 1992 </w:t>
            </w:r>
          </w:p>
        </w:tc>
        <w:tc>
          <w:tcPr>
            <w:tcW w:w="313" w:type="pct"/>
          </w:tcPr>
          <w:p w14:paraId="1A658362" w14:textId="77777777" w:rsidR="00605439" w:rsidRPr="0061590D" w:rsidRDefault="00605439" w:rsidP="00665845">
            <w:pPr>
              <w:jc w:val="center"/>
              <w:rPr>
                <w:rFonts w:cstheme="minorHAnsi"/>
                <w:color w:val="000000"/>
                <w:sz w:val="20"/>
                <w:szCs w:val="20"/>
              </w:rPr>
            </w:pPr>
          </w:p>
        </w:tc>
        <w:tc>
          <w:tcPr>
            <w:tcW w:w="313" w:type="pct"/>
          </w:tcPr>
          <w:p w14:paraId="436E107B" w14:textId="77777777" w:rsidR="00605439" w:rsidRPr="0061590D" w:rsidRDefault="00605439" w:rsidP="00665845">
            <w:pPr>
              <w:jc w:val="center"/>
              <w:rPr>
                <w:rFonts w:cstheme="minorHAnsi"/>
                <w:color w:val="000000"/>
                <w:sz w:val="20"/>
                <w:szCs w:val="20"/>
              </w:rPr>
            </w:pPr>
          </w:p>
        </w:tc>
        <w:tc>
          <w:tcPr>
            <w:tcW w:w="313" w:type="pct"/>
          </w:tcPr>
          <w:p w14:paraId="707B1C44" w14:textId="77777777" w:rsidR="00605439" w:rsidRPr="0061590D" w:rsidRDefault="00605439" w:rsidP="00665845">
            <w:pPr>
              <w:jc w:val="center"/>
              <w:rPr>
                <w:rFonts w:cstheme="minorHAnsi"/>
                <w:color w:val="000000"/>
                <w:sz w:val="20"/>
                <w:szCs w:val="20"/>
              </w:rPr>
            </w:pPr>
          </w:p>
        </w:tc>
        <w:tc>
          <w:tcPr>
            <w:tcW w:w="313" w:type="pct"/>
          </w:tcPr>
          <w:p w14:paraId="3DF857E3" w14:textId="77777777" w:rsidR="00605439" w:rsidRPr="0061590D" w:rsidRDefault="00605439" w:rsidP="00665845">
            <w:pPr>
              <w:jc w:val="center"/>
              <w:rPr>
                <w:rFonts w:cstheme="minorHAnsi"/>
                <w:color w:val="000000"/>
                <w:sz w:val="20"/>
                <w:szCs w:val="20"/>
              </w:rPr>
            </w:pPr>
          </w:p>
        </w:tc>
        <w:tc>
          <w:tcPr>
            <w:tcW w:w="313" w:type="pct"/>
          </w:tcPr>
          <w:p w14:paraId="7B506A9D"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13" w:type="pct"/>
          </w:tcPr>
          <w:p w14:paraId="5717105B" w14:textId="77777777" w:rsidR="00605439" w:rsidRPr="0061590D" w:rsidRDefault="00605439" w:rsidP="00665845">
            <w:pPr>
              <w:jc w:val="center"/>
              <w:rPr>
                <w:rFonts w:cstheme="minorHAnsi"/>
                <w:sz w:val="20"/>
                <w:szCs w:val="20"/>
              </w:rPr>
            </w:pPr>
          </w:p>
        </w:tc>
        <w:tc>
          <w:tcPr>
            <w:tcW w:w="366" w:type="pct"/>
          </w:tcPr>
          <w:p w14:paraId="2ADB4EB3" w14:textId="77777777" w:rsidR="00605439" w:rsidRPr="0061590D" w:rsidRDefault="00605439" w:rsidP="00665845">
            <w:pPr>
              <w:jc w:val="center"/>
              <w:rPr>
                <w:rFonts w:cstheme="minorHAnsi"/>
                <w:sz w:val="20"/>
                <w:szCs w:val="20"/>
              </w:rPr>
            </w:pPr>
          </w:p>
        </w:tc>
      </w:tr>
      <w:tr w:rsidR="00352973" w:rsidRPr="0061590D" w14:paraId="6BECA25A" w14:textId="77777777" w:rsidTr="00D53A7A">
        <w:tc>
          <w:tcPr>
            <w:tcW w:w="2756" w:type="pct"/>
          </w:tcPr>
          <w:p w14:paraId="17FDA8D7" w14:textId="77777777" w:rsidR="00605439" w:rsidRPr="0061590D" w:rsidRDefault="00605439" w:rsidP="00665845">
            <w:pPr>
              <w:rPr>
                <w:rFonts w:cstheme="minorHAnsi"/>
                <w:b/>
                <w:sz w:val="20"/>
                <w:szCs w:val="20"/>
              </w:rPr>
            </w:pPr>
            <w:r w:rsidRPr="0061590D">
              <w:rPr>
                <w:rFonts w:cstheme="minorHAnsi"/>
                <w:color w:val="000000"/>
                <w:sz w:val="20"/>
                <w:szCs w:val="20"/>
                <w:lang w:eastAsia="en-CA"/>
              </w:rPr>
              <w:t xml:space="preserve">Maritime Areas Act, 1984  </w:t>
            </w:r>
          </w:p>
        </w:tc>
        <w:tc>
          <w:tcPr>
            <w:tcW w:w="313" w:type="pct"/>
          </w:tcPr>
          <w:p w14:paraId="7942F0F5" w14:textId="77777777" w:rsidR="00605439" w:rsidRPr="0061590D" w:rsidRDefault="00605439" w:rsidP="00665845">
            <w:pPr>
              <w:jc w:val="center"/>
              <w:rPr>
                <w:rFonts w:cstheme="minorHAnsi"/>
                <w:color w:val="000000"/>
                <w:sz w:val="20"/>
                <w:szCs w:val="20"/>
              </w:rPr>
            </w:pPr>
          </w:p>
        </w:tc>
        <w:tc>
          <w:tcPr>
            <w:tcW w:w="313" w:type="pct"/>
          </w:tcPr>
          <w:p w14:paraId="1822D154" w14:textId="77777777" w:rsidR="00605439" w:rsidRPr="0061590D" w:rsidRDefault="00605439" w:rsidP="00665845">
            <w:pPr>
              <w:jc w:val="center"/>
              <w:rPr>
                <w:rFonts w:cstheme="minorHAnsi"/>
                <w:color w:val="000000"/>
                <w:sz w:val="20"/>
                <w:szCs w:val="20"/>
              </w:rPr>
            </w:pPr>
          </w:p>
        </w:tc>
        <w:tc>
          <w:tcPr>
            <w:tcW w:w="313" w:type="pct"/>
          </w:tcPr>
          <w:p w14:paraId="0AC553C4" w14:textId="77777777" w:rsidR="00605439" w:rsidRPr="0061590D" w:rsidRDefault="00605439" w:rsidP="00665845">
            <w:pPr>
              <w:jc w:val="center"/>
              <w:rPr>
                <w:rFonts w:cstheme="minorHAnsi"/>
                <w:color w:val="000000"/>
                <w:sz w:val="20"/>
                <w:szCs w:val="20"/>
              </w:rPr>
            </w:pPr>
          </w:p>
        </w:tc>
        <w:tc>
          <w:tcPr>
            <w:tcW w:w="313" w:type="pct"/>
          </w:tcPr>
          <w:p w14:paraId="4F2B4E49" w14:textId="77777777" w:rsidR="00605439" w:rsidRPr="0061590D" w:rsidRDefault="00605439" w:rsidP="00665845">
            <w:pPr>
              <w:jc w:val="center"/>
              <w:rPr>
                <w:rFonts w:cstheme="minorHAnsi"/>
                <w:color w:val="000000"/>
                <w:sz w:val="20"/>
                <w:szCs w:val="20"/>
              </w:rPr>
            </w:pPr>
          </w:p>
        </w:tc>
        <w:tc>
          <w:tcPr>
            <w:tcW w:w="313" w:type="pct"/>
          </w:tcPr>
          <w:p w14:paraId="4B671651"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13" w:type="pct"/>
          </w:tcPr>
          <w:p w14:paraId="4CD00C6C" w14:textId="77777777" w:rsidR="00605439" w:rsidRPr="0061590D" w:rsidRDefault="00605439" w:rsidP="00665845">
            <w:pPr>
              <w:jc w:val="center"/>
              <w:rPr>
                <w:rFonts w:cstheme="minorHAnsi"/>
                <w:sz w:val="20"/>
                <w:szCs w:val="20"/>
              </w:rPr>
            </w:pPr>
          </w:p>
        </w:tc>
        <w:tc>
          <w:tcPr>
            <w:tcW w:w="366" w:type="pct"/>
          </w:tcPr>
          <w:p w14:paraId="647973C2" w14:textId="77777777" w:rsidR="00605439" w:rsidRPr="0061590D" w:rsidRDefault="00605439" w:rsidP="00665845">
            <w:pPr>
              <w:jc w:val="center"/>
              <w:rPr>
                <w:rFonts w:cstheme="minorHAnsi"/>
                <w:sz w:val="20"/>
                <w:szCs w:val="20"/>
              </w:rPr>
            </w:pPr>
          </w:p>
        </w:tc>
      </w:tr>
      <w:tr w:rsidR="00352973" w:rsidRPr="0061590D" w14:paraId="2F91FE01" w14:textId="77777777" w:rsidTr="00D53A7A">
        <w:tc>
          <w:tcPr>
            <w:tcW w:w="2756" w:type="pct"/>
          </w:tcPr>
          <w:p w14:paraId="0EDA025D" w14:textId="77777777" w:rsidR="00605439" w:rsidRPr="0061590D" w:rsidRDefault="00605439" w:rsidP="00665845">
            <w:pPr>
              <w:rPr>
                <w:rFonts w:cstheme="minorHAnsi"/>
                <w:b/>
                <w:sz w:val="20"/>
                <w:szCs w:val="20"/>
              </w:rPr>
            </w:pPr>
            <w:r w:rsidRPr="0061590D">
              <w:rPr>
                <w:rFonts w:cstheme="minorHAnsi"/>
                <w:color w:val="000000"/>
                <w:sz w:val="20"/>
                <w:szCs w:val="20"/>
                <w:lang w:eastAsia="en-CA"/>
              </w:rPr>
              <w:t>Minerals (Vesting) Act, 1989</w:t>
            </w:r>
          </w:p>
        </w:tc>
        <w:tc>
          <w:tcPr>
            <w:tcW w:w="313" w:type="pct"/>
          </w:tcPr>
          <w:p w14:paraId="5C9974B6" w14:textId="77777777" w:rsidR="00605439" w:rsidRPr="0061590D" w:rsidRDefault="00605439" w:rsidP="00665845">
            <w:pPr>
              <w:jc w:val="center"/>
              <w:rPr>
                <w:rFonts w:cstheme="minorHAnsi"/>
                <w:color w:val="000000"/>
                <w:sz w:val="20"/>
                <w:szCs w:val="20"/>
              </w:rPr>
            </w:pPr>
          </w:p>
        </w:tc>
        <w:tc>
          <w:tcPr>
            <w:tcW w:w="313" w:type="pct"/>
          </w:tcPr>
          <w:p w14:paraId="061F5C89" w14:textId="77777777" w:rsidR="00605439" w:rsidRPr="0061590D" w:rsidRDefault="00605439" w:rsidP="00665845">
            <w:pPr>
              <w:jc w:val="center"/>
              <w:rPr>
                <w:rFonts w:cstheme="minorHAnsi"/>
                <w:color w:val="000000"/>
                <w:sz w:val="20"/>
                <w:szCs w:val="20"/>
              </w:rPr>
            </w:pPr>
          </w:p>
        </w:tc>
        <w:tc>
          <w:tcPr>
            <w:tcW w:w="313" w:type="pct"/>
          </w:tcPr>
          <w:p w14:paraId="7C2DB541" w14:textId="77777777" w:rsidR="00605439" w:rsidRPr="0061590D" w:rsidRDefault="00605439" w:rsidP="00665845">
            <w:pPr>
              <w:jc w:val="center"/>
              <w:rPr>
                <w:rFonts w:cstheme="minorHAnsi"/>
                <w:color w:val="000000"/>
                <w:sz w:val="20"/>
                <w:szCs w:val="20"/>
              </w:rPr>
            </w:pPr>
          </w:p>
        </w:tc>
        <w:tc>
          <w:tcPr>
            <w:tcW w:w="313" w:type="pct"/>
          </w:tcPr>
          <w:p w14:paraId="008F7561" w14:textId="77777777" w:rsidR="00605439" w:rsidRPr="0061590D" w:rsidRDefault="00605439" w:rsidP="00665845">
            <w:pPr>
              <w:jc w:val="center"/>
              <w:rPr>
                <w:rFonts w:cstheme="minorHAnsi"/>
                <w:color w:val="000000"/>
                <w:sz w:val="20"/>
                <w:szCs w:val="20"/>
              </w:rPr>
            </w:pPr>
          </w:p>
        </w:tc>
        <w:tc>
          <w:tcPr>
            <w:tcW w:w="313" w:type="pct"/>
          </w:tcPr>
          <w:p w14:paraId="1A96B9F8"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13" w:type="pct"/>
          </w:tcPr>
          <w:p w14:paraId="23692D9F" w14:textId="77777777" w:rsidR="00605439" w:rsidRPr="0061590D" w:rsidRDefault="00605439" w:rsidP="00665845">
            <w:pPr>
              <w:jc w:val="center"/>
              <w:rPr>
                <w:rFonts w:cstheme="minorHAnsi"/>
                <w:sz w:val="20"/>
                <w:szCs w:val="20"/>
              </w:rPr>
            </w:pPr>
          </w:p>
        </w:tc>
        <w:tc>
          <w:tcPr>
            <w:tcW w:w="366" w:type="pct"/>
          </w:tcPr>
          <w:p w14:paraId="1507F987" w14:textId="77777777" w:rsidR="00605439" w:rsidRPr="0061590D" w:rsidRDefault="00605439" w:rsidP="00665845">
            <w:pPr>
              <w:jc w:val="center"/>
              <w:rPr>
                <w:rFonts w:cstheme="minorHAnsi"/>
                <w:sz w:val="20"/>
                <w:szCs w:val="20"/>
              </w:rPr>
            </w:pPr>
          </w:p>
        </w:tc>
      </w:tr>
      <w:tr w:rsidR="00352973" w:rsidRPr="0061590D" w14:paraId="43DA81E5" w14:textId="77777777" w:rsidTr="00D53A7A">
        <w:tc>
          <w:tcPr>
            <w:tcW w:w="2756" w:type="pct"/>
          </w:tcPr>
          <w:p w14:paraId="09E83FDF" w14:textId="77777777" w:rsidR="00605439" w:rsidRPr="0061590D" w:rsidRDefault="00605439" w:rsidP="00665845">
            <w:pPr>
              <w:rPr>
                <w:rFonts w:cstheme="minorHAnsi"/>
                <w:b/>
                <w:i/>
                <w:sz w:val="20"/>
                <w:szCs w:val="20"/>
              </w:rPr>
            </w:pPr>
            <w:r w:rsidRPr="0061590D">
              <w:rPr>
                <w:rFonts w:cstheme="minorHAnsi"/>
                <w:color w:val="000000"/>
                <w:sz w:val="20"/>
                <w:szCs w:val="20"/>
                <w:lang w:eastAsia="en-CA"/>
              </w:rPr>
              <w:t xml:space="preserve">National Adaptation Plan (NAP) 2018-2028 </w:t>
            </w:r>
          </w:p>
        </w:tc>
        <w:tc>
          <w:tcPr>
            <w:tcW w:w="313" w:type="pct"/>
          </w:tcPr>
          <w:p w14:paraId="2DE70157" w14:textId="77777777" w:rsidR="00605439" w:rsidRPr="0061590D" w:rsidRDefault="00605439" w:rsidP="00665845">
            <w:pPr>
              <w:jc w:val="center"/>
              <w:rPr>
                <w:rFonts w:cstheme="minorHAnsi"/>
                <w:color w:val="000000"/>
                <w:sz w:val="20"/>
                <w:szCs w:val="20"/>
              </w:rPr>
            </w:pPr>
          </w:p>
        </w:tc>
        <w:tc>
          <w:tcPr>
            <w:tcW w:w="313" w:type="pct"/>
          </w:tcPr>
          <w:p w14:paraId="122B2A58"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1D042D3D" w14:textId="77777777" w:rsidR="00605439" w:rsidRPr="0061590D" w:rsidRDefault="00605439" w:rsidP="00665845">
            <w:pPr>
              <w:jc w:val="center"/>
              <w:rPr>
                <w:rFonts w:cstheme="minorHAnsi"/>
                <w:color w:val="000000"/>
                <w:sz w:val="20"/>
                <w:szCs w:val="20"/>
              </w:rPr>
            </w:pPr>
          </w:p>
        </w:tc>
        <w:tc>
          <w:tcPr>
            <w:tcW w:w="313" w:type="pct"/>
          </w:tcPr>
          <w:p w14:paraId="44484AA3" w14:textId="77777777" w:rsidR="00605439" w:rsidRPr="0061590D" w:rsidRDefault="00605439" w:rsidP="00665845">
            <w:pPr>
              <w:jc w:val="center"/>
              <w:rPr>
                <w:rFonts w:cstheme="minorHAnsi"/>
                <w:color w:val="000000"/>
                <w:sz w:val="20"/>
                <w:szCs w:val="20"/>
              </w:rPr>
            </w:pPr>
          </w:p>
        </w:tc>
        <w:tc>
          <w:tcPr>
            <w:tcW w:w="313" w:type="pct"/>
          </w:tcPr>
          <w:p w14:paraId="24642203"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13" w:type="pct"/>
          </w:tcPr>
          <w:p w14:paraId="30799BEA" w14:textId="77777777" w:rsidR="00605439" w:rsidRPr="0061590D" w:rsidRDefault="00605439" w:rsidP="00665845">
            <w:pPr>
              <w:jc w:val="center"/>
              <w:rPr>
                <w:rFonts w:cstheme="minorHAnsi"/>
                <w:sz w:val="20"/>
                <w:szCs w:val="20"/>
              </w:rPr>
            </w:pPr>
          </w:p>
        </w:tc>
        <w:tc>
          <w:tcPr>
            <w:tcW w:w="366" w:type="pct"/>
          </w:tcPr>
          <w:p w14:paraId="445F3D25" w14:textId="77777777" w:rsidR="00605439" w:rsidRPr="0061590D" w:rsidRDefault="00605439" w:rsidP="00665845">
            <w:pPr>
              <w:jc w:val="center"/>
              <w:rPr>
                <w:rFonts w:cstheme="minorHAnsi"/>
                <w:sz w:val="20"/>
                <w:szCs w:val="20"/>
              </w:rPr>
            </w:pPr>
          </w:p>
        </w:tc>
      </w:tr>
      <w:tr w:rsidR="00352973" w:rsidRPr="0061590D" w14:paraId="4833E496" w14:textId="77777777" w:rsidTr="00D53A7A">
        <w:tc>
          <w:tcPr>
            <w:tcW w:w="2756" w:type="pct"/>
          </w:tcPr>
          <w:p w14:paraId="2C4F6072" w14:textId="77777777" w:rsidR="00605439" w:rsidRPr="0061590D" w:rsidRDefault="00605439" w:rsidP="00665845">
            <w:pPr>
              <w:rPr>
                <w:rFonts w:cstheme="minorHAnsi"/>
                <w:b/>
                <w:sz w:val="20"/>
                <w:szCs w:val="20"/>
              </w:rPr>
            </w:pPr>
            <w:r w:rsidRPr="0061590D">
              <w:rPr>
                <w:rFonts w:cstheme="minorHAnsi"/>
                <w:color w:val="000000"/>
                <w:sz w:val="20"/>
                <w:szCs w:val="20"/>
                <w:lang w:eastAsia="en-CA"/>
              </w:rPr>
              <w:t xml:space="preserve">National Agricultural Policy, 2009 – 2015 </w:t>
            </w:r>
          </w:p>
        </w:tc>
        <w:tc>
          <w:tcPr>
            <w:tcW w:w="313" w:type="pct"/>
          </w:tcPr>
          <w:p w14:paraId="7C33ADC2" w14:textId="77777777" w:rsidR="00605439" w:rsidRPr="0061590D" w:rsidRDefault="00605439" w:rsidP="00665845">
            <w:pPr>
              <w:jc w:val="center"/>
              <w:rPr>
                <w:rFonts w:cstheme="minorHAnsi"/>
                <w:color w:val="000000"/>
                <w:sz w:val="20"/>
                <w:szCs w:val="20"/>
              </w:rPr>
            </w:pPr>
          </w:p>
        </w:tc>
        <w:tc>
          <w:tcPr>
            <w:tcW w:w="313" w:type="pct"/>
          </w:tcPr>
          <w:p w14:paraId="659DDC18"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74115EDB" w14:textId="77777777" w:rsidR="00605439" w:rsidRPr="0061590D" w:rsidRDefault="00605439" w:rsidP="00665845">
            <w:pPr>
              <w:jc w:val="center"/>
              <w:rPr>
                <w:rFonts w:cstheme="minorHAnsi"/>
                <w:color w:val="000000"/>
                <w:sz w:val="20"/>
                <w:szCs w:val="20"/>
              </w:rPr>
            </w:pPr>
          </w:p>
        </w:tc>
        <w:tc>
          <w:tcPr>
            <w:tcW w:w="313" w:type="pct"/>
          </w:tcPr>
          <w:p w14:paraId="5970E51A" w14:textId="77777777" w:rsidR="00605439" w:rsidRPr="0061590D" w:rsidRDefault="00605439" w:rsidP="00665845">
            <w:pPr>
              <w:jc w:val="center"/>
              <w:rPr>
                <w:rFonts w:cstheme="minorHAnsi"/>
                <w:color w:val="000000"/>
                <w:sz w:val="20"/>
                <w:szCs w:val="20"/>
              </w:rPr>
            </w:pPr>
          </w:p>
        </w:tc>
        <w:tc>
          <w:tcPr>
            <w:tcW w:w="313" w:type="pct"/>
          </w:tcPr>
          <w:p w14:paraId="5B1205DD"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13" w:type="pct"/>
          </w:tcPr>
          <w:p w14:paraId="5D77CCF2" w14:textId="77777777" w:rsidR="00605439" w:rsidRPr="0061590D" w:rsidRDefault="00605439" w:rsidP="00665845">
            <w:pPr>
              <w:jc w:val="center"/>
              <w:rPr>
                <w:rFonts w:cstheme="minorHAnsi"/>
                <w:sz w:val="20"/>
                <w:szCs w:val="20"/>
              </w:rPr>
            </w:pPr>
          </w:p>
        </w:tc>
        <w:tc>
          <w:tcPr>
            <w:tcW w:w="366" w:type="pct"/>
          </w:tcPr>
          <w:p w14:paraId="57FE3BB3" w14:textId="77777777" w:rsidR="00605439" w:rsidRPr="0061590D" w:rsidRDefault="00605439" w:rsidP="00665845">
            <w:pPr>
              <w:jc w:val="center"/>
              <w:rPr>
                <w:rFonts w:cstheme="minorHAnsi"/>
                <w:sz w:val="20"/>
                <w:szCs w:val="20"/>
              </w:rPr>
            </w:pPr>
          </w:p>
        </w:tc>
      </w:tr>
      <w:tr w:rsidR="00352973" w:rsidRPr="0061590D" w14:paraId="47ADE789" w14:textId="77777777" w:rsidTr="00D53A7A">
        <w:tc>
          <w:tcPr>
            <w:tcW w:w="2756" w:type="pct"/>
          </w:tcPr>
          <w:p w14:paraId="2C392391" w14:textId="77777777" w:rsidR="00605439" w:rsidRPr="0061590D" w:rsidRDefault="00605439" w:rsidP="00665845">
            <w:pPr>
              <w:rPr>
                <w:rFonts w:cstheme="minorHAnsi"/>
                <w:b/>
                <w:sz w:val="20"/>
                <w:szCs w:val="20"/>
              </w:rPr>
            </w:pPr>
            <w:r w:rsidRPr="0061590D">
              <w:rPr>
                <w:rFonts w:cstheme="minorHAnsi"/>
                <w:color w:val="000000"/>
                <w:sz w:val="20"/>
                <w:szCs w:val="20"/>
                <w:lang w:eastAsia="en-CA"/>
              </w:rPr>
              <w:t>National Biodiversity Strategy and Action Plan, 2000</w:t>
            </w:r>
          </w:p>
        </w:tc>
        <w:tc>
          <w:tcPr>
            <w:tcW w:w="313" w:type="pct"/>
          </w:tcPr>
          <w:p w14:paraId="271649A5" w14:textId="77777777" w:rsidR="00605439" w:rsidRPr="0061590D" w:rsidRDefault="00605439" w:rsidP="00665845">
            <w:pPr>
              <w:jc w:val="center"/>
              <w:rPr>
                <w:rFonts w:cstheme="minorHAnsi"/>
                <w:color w:val="000000"/>
                <w:sz w:val="20"/>
                <w:szCs w:val="20"/>
              </w:rPr>
            </w:pPr>
          </w:p>
        </w:tc>
        <w:tc>
          <w:tcPr>
            <w:tcW w:w="313" w:type="pct"/>
          </w:tcPr>
          <w:p w14:paraId="1D13FBDC" w14:textId="77777777" w:rsidR="00605439" w:rsidRPr="0061590D" w:rsidRDefault="00605439" w:rsidP="00665845">
            <w:pPr>
              <w:jc w:val="center"/>
              <w:rPr>
                <w:rFonts w:cstheme="minorHAnsi"/>
                <w:color w:val="000000"/>
                <w:sz w:val="20"/>
                <w:szCs w:val="20"/>
              </w:rPr>
            </w:pPr>
          </w:p>
        </w:tc>
        <w:tc>
          <w:tcPr>
            <w:tcW w:w="313" w:type="pct"/>
          </w:tcPr>
          <w:p w14:paraId="22B1F440" w14:textId="77777777" w:rsidR="00605439" w:rsidRPr="0061590D" w:rsidRDefault="00605439" w:rsidP="00665845">
            <w:pPr>
              <w:jc w:val="center"/>
              <w:rPr>
                <w:rFonts w:cstheme="minorHAnsi"/>
                <w:color w:val="000000"/>
                <w:sz w:val="20"/>
                <w:szCs w:val="20"/>
              </w:rPr>
            </w:pPr>
          </w:p>
        </w:tc>
        <w:tc>
          <w:tcPr>
            <w:tcW w:w="313" w:type="pct"/>
          </w:tcPr>
          <w:p w14:paraId="1FF4001D" w14:textId="77777777" w:rsidR="00605439" w:rsidRPr="0061590D" w:rsidRDefault="00605439" w:rsidP="00665845">
            <w:pPr>
              <w:jc w:val="center"/>
              <w:rPr>
                <w:rFonts w:cstheme="minorHAnsi"/>
                <w:color w:val="000000"/>
                <w:sz w:val="20"/>
                <w:szCs w:val="20"/>
              </w:rPr>
            </w:pPr>
          </w:p>
        </w:tc>
        <w:tc>
          <w:tcPr>
            <w:tcW w:w="313" w:type="pct"/>
          </w:tcPr>
          <w:p w14:paraId="6EB5093C"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13" w:type="pct"/>
          </w:tcPr>
          <w:p w14:paraId="3230458C" w14:textId="77777777" w:rsidR="00605439" w:rsidRPr="0061590D" w:rsidRDefault="00605439" w:rsidP="00665845">
            <w:pPr>
              <w:jc w:val="center"/>
              <w:rPr>
                <w:rFonts w:cstheme="minorHAnsi"/>
                <w:sz w:val="20"/>
                <w:szCs w:val="20"/>
              </w:rPr>
            </w:pPr>
          </w:p>
        </w:tc>
        <w:tc>
          <w:tcPr>
            <w:tcW w:w="366" w:type="pct"/>
          </w:tcPr>
          <w:p w14:paraId="00E8E45B" w14:textId="77777777" w:rsidR="00605439" w:rsidRPr="0061590D" w:rsidRDefault="00605439" w:rsidP="00665845">
            <w:pPr>
              <w:jc w:val="center"/>
              <w:rPr>
                <w:rFonts w:cstheme="minorHAnsi"/>
                <w:sz w:val="20"/>
                <w:szCs w:val="20"/>
              </w:rPr>
            </w:pPr>
          </w:p>
        </w:tc>
      </w:tr>
      <w:tr w:rsidR="00DD58DB" w:rsidRPr="0061590D" w14:paraId="41DD923D" w14:textId="77777777" w:rsidTr="00D53A7A">
        <w:tc>
          <w:tcPr>
            <w:tcW w:w="2756" w:type="pct"/>
          </w:tcPr>
          <w:p w14:paraId="1CDF9B63" w14:textId="77777777" w:rsidR="00605439" w:rsidRPr="0061590D" w:rsidRDefault="00605439" w:rsidP="00665845">
            <w:pPr>
              <w:rPr>
                <w:rFonts w:cstheme="minorHAnsi"/>
                <w:b/>
                <w:sz w:val="20"/>
                <w:szCs w:val="20"/>
              </w:rPr>
            </w:pPr>
            <w:r w:rsidRPr="0061590D">
              <w:rPr>
                <w:rFonts w:cstheme="minorHAnsi"/>
                <w:color w:val="000000"/>
                <w:sz w:val="20"/>
                <w:szCs w:val="20"/>
                <w:lang w:eastAsia="en-CA"/>
              </w:rPr>
              <w:t>National Conservation Authority Act, 1999</w:t>
            </w:r>
          </w:p>
        </w:tc>
        <w:tc>
          <w:tcPr>
            <w:tcW w:w="313" w:type="pct"/>
          </w:tcPr>
          <w:p w14:paraId="4958F7F2" w14:textId="77777777" w:rsidR="00605439" w:rsidRPr="0061590D" w:rsidRDefault="00605439" w:rsidP="00665845">
            <w:pPr>
              <w:jc w:val="center"/>
              <w:rPr>
                <w:rFonts w:cstheme="minorHAnsi"/>
                <w:color w:val="000000"/>
                <w:sz w:val="20"/>
                <w:szCs w:val="20"/>
              </w:rPr>
            </w:pPr>
          </w:p>
        </w:tc>
        <w:tc>
          <w:tcPr>
            <w:tcW w:w="313" w:type="pct"/>
          </w:tcPr>
          <w:p w14:paraId="752CDB56" w14:textId="77777777" w:rsidR="00605439" w:rsidRPr="0061590D" w:rsidRDefault="00605439" w:rsidP="00665845">
            <w:pPr>
              <w:jc w:val="center"/>
              <w:rPr>
                <w:rFonts w:cstheme="minorHAnsi"/>
                <w:color w:val="000000"/>
                <w:sz w:val="20"/>
                <w:szCs w:val="20"/>
              </w:rPr>
            </w:pPr>
          </w:p>
        </w:tc>
        <w:tc>
          <w:tcPr>
            <w:tcW w:w="313" w:type="pct"/>
          </w:tcPr>
          <w:p w14:paraId="54E76149" w14:textId="77777777" w:rsidR="00605439" w:rsidRPr="0061590D" w:rsidRDefault="00605439" w:rsidP="00665845">
            <w:pPr>
              <w:jc w:val="center"/>
              <w:rPr>
                <w:rFonts w:cstheme="minorHAnsi"/>
                <w:color w:val="000000"/>
                <w:sz w:val="20"/>
                <w:szCs w:val="20"/>
              </w:rPr>
            </w:pPr>
          </w:p>
        </w:tc>
        <w:tc>
          <w:tcPr>
            <w:tcW w:w="313" w:type="pct"/>
          </w:tcPr>
          <w:p w14:paraId="4B8C0EDA" w14:textId="77777777" w:rsidR="00605439" w:rsidRPr="0061590D" w:rsidRDefault="00605439" w:rsidP="00665845">
            <w:pPr>
              <w:jc w:val="center"/>
              <w:rPr>
                <w:rFonts w:cstheme="minorHAnsi"/>
                <w:color w:val="000000"/>
                <w:sz w:val="20"/>
                <w:szCs w:val="20"/>
              </w:rPr>
            </w:pPr>
          </w:p>
        </w:tc>
        <w:tc>
          <w:tcPr>
            <w:tcW w:w="313" w:type="pct"/>
          </w:tcPr>
          <w:p w14:paraId="57229929"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13" w:type="pct"/>
          </w:tcPr>
          <w:p w14:paraId="655A9D2C" w14:textId="77777777" w:rsidR="00605439" w:rsidRPr="0061590D" w:rsidRDefault="00605439" w:rsidP="00665845">
            <w:pPr>
              <w:jc w:val="center"/>
              <w:rPr>
                <w:rFonts w:cstheme="minorHAnsi"/>
                <w:sz w:val="20"/>
                <w:szCs w:val="20"/>
              </w:rPr>
            </w:pPr>
          </w:p>
        </w:tc>
        <w:tc>
          <w:tcPr>
            <w:tcW w:w="366" w:type="pct"/>
          </w:tcPr>
          <w:p w14:paraId="604C94AC" w14:textId="77777777" w:rsidR="00605439" w:rsidRPr="0061590D" w:rsidRDefault="00605439" w:rsidP="00665845">
            <w:pPr>
              <w:jc w:val="center"/>
              <w:rPr>
                <w:rFonts w:cstheme="minorHAnsi"/>
                <w:sz w:val="20"/>
                <w:szCs w:val="20"/>
              </w:rPr>
            </w:pPr>
          </w:p>
        </w:tc>
      </w:tr>
      <w:tr w:rsidR="00DD58DB" w:rsidRPr="0061590D" w14:paraId="5E73FB7B" w14:textId="77777777" w:rsidTr="00D53A7A">
        <w:tc>
          <w:tcPr>
            <w:tcW w:w="2756" w:type="pct"/>
          </w:tcPr>
          <w:p w14:paraId="47E077D2" w14:textId="77777777" w:rsidR="00605439" w:rsidRPr="0061590D" w:rsidRDefault="00605439" w:rsidP="00665845">
            <w:pPr>
              <w:rPr>
                <w:rFonts w:cstheme="minorHAnsi"/>
                <w:b/>
                <w:sz w:val="20"/>
                <w:szCs w:val="20"/>
              </w:rPr>
            </w:pPr>
            <w:r w:rsidRPr="0061590D">
              <w:rPr>
                <w:rFonts w:cstheme="minorHAnsi"/>
                <w:color w:val="000000"/>
                <w:sz w:val="20"/>
                <w:szCs w:val="20"/>
                <w:lang w:eastAsia="en-CA"/>
              </w:rPr>
              <w:t>National Environment Policy (NEP) and National Environmental Management Strategy (NEMS), 2004</w:t>
            </w:r>
          </w:p>
        </w:tc>
        <w:tc>
          <w:tcPr>
            <w:tcW w:w="313" w:type="pct"/>
          </w:tcPr>
          <w:p w14:paraId="09618FD4" w14:textId="77777777" w:rsidR="00605439" w:rsidRPr="0061590D" w:rsidRDefault="00605439" w:rsidP="00665845">
            <w:pPr>
              <w:jc w:val="center"/>
              <w:rPr>
                <w:rFonts w:cstheme="minorHAnsi"/>
                <w:color w:val="000000"/>
                <w:sz w:val="20"/>
                <w:szCs w:val="20"/>
              </w:rPr>
            </w:pPr>
          </w:p>
        </w:tc>
        <w:tc>
          <w:tcPr>
            <w:tcW w:w="313" w:type="pct"/>
          </w:tcPr>
          <w:p w14:paraId="7ED77800"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2B239CD9" w14:textId="77777777" w:rsidR="00605439" w:rsidRPr="0061590D" w:rsidRDefault="00605439" w:rsidP="00665845">
            <w:pPr>
              <w:jc w:val="center"/>
              <w:rPr>
                <w:rFonts w:cstheme="minorHAnsi"/>
                <w:color w:val="000000"/>
                <w:sz w:val="20"/>
                <w:szCs w:val="20"/>
              </w:rPr>
            </w:pPr>
          </w:p>
        </w:tc>
        <w:tc>
          <w:tcPr>
            <w:tcW w:w="313" w:type="pct"/>
          </w:tcPr>
          <w:p w14:paraId="10450C9F" w14:textId="77777777" w:rsidR="00605439" w:rsidRPr="0061590D" w:rsidRDefault="00605439" w:rsidP="00665845">
            <w:pPr>
              <w:jc w:val="center"/>
              <w:rPr>
                <w:rFonts w:cstheme="minorHAnsi"/>
                <w:color w:val="000000"/>
                <w:sz w:val="20"/>
                <w:szCs w:val="20"/>
              </w:rPr>
            </w:pPr>
          </w:p>
        </w:tc>
        <w:tc>
          <w:tcPr>
            <w:tcW w:w="313" w:type="pct"/>
          </w:tcPr>
          <w:p w14:paraId="4401F6CB"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13" w:type="pct"/>
          </w:tcPr>
          <w:p w14:paraId="1A65AB15" w14:textId="77777777" w:rsidR="00605439" w:rsidRPr="0061590D" w:rsidRDefault="00605439" w:rsidP="00665845">
            <w:pPr>
              <w:jc w:val="center"/>
              <w:rPr>
                <w:rFonts w:cstheme="minorHAnsi"/>
                <w:sz w:val="20"/>
                <w:szCs w:val="20"/>
              </w:rPr>
            </w:pPr>
          </w:p>
        </w:tc>
        <w:tc>
          <w:tcPr>
            <w:tcW w:w="366" w:type="pct"/>
          </w:tcPr>
          <w:p w14:paraId="4960F63B" w14:textId="77777777" w:rsidR="00605439" w:rsidRPr="0061590D" w:rsidRDefault="00605439" w:rsidP="00665845">
            <w:pPr>
              <w:jc w:val="center"/>
              <w:rPr>
                <w:rFonts w:cstheme="minorHAnsi"/>
                <w:sz w:val="20"/>
                <w:szCs w:val="20"/>
              </w:rPr>
            </w:pPr>
          </w:p>
        </w:tc>
      </w:tr>
      <w:tr w:rsidR="00DD58DB" w:rsidRPr="0061590D" w14:paraId="24FF35AD" w14:textId="77777777" w:rsidTr="00D53A7A">
        <w:tc>
          <w:tcPr>
            <w:tcW w:w="2756" w:type="pct"/>
          </w:tcPr>
          <w:p w14:paraId="6867F1CE" w14:textId="77777777" w:rsidR="00605439" w:rsidRPr="0061590D" w:rsidRDefault="00605439" w:rsidP="00665845">
            <w:pPr>
              <w:rPr>
                <w:rFonts w:cstheme="minorHAnsi"/>
                <w:b/>
                <w:color w:val="000000"/>
                <w:sz w:val="20"/>
                <w:szCs w:val="20"/>
                <w:lang w:eastAsia="en-CA"/>
              </w:rPr>
            </w:pPr>
            <w:r w:rsidRPr="0061590D">
              <w:rPr>
                <w:rFonts w:cstheme="minorHAnsi"/>
                <w:color w:val="000000"/>
                <w:sz w:val="20"/>
                <w:szCs w:val="20"/>
                <w:lang w:eastAsia="en-CA"/>
              </w:rPr>
              <w:t>National Fisheries Plan (draft), 2013</w:t>
            </w:r>
          </w:p>
        </w:tc>
        <w:tc>
          <w:tcPr>
            <w:tcW w:w="313" w:type="pct"/>
          </w:tcPr>
          <w:p w14:paraId="76B4570E" w14:textId="77777777" w:rsidR="00605439" w:rsidRPr="0061590D" w:rsidRDefault="00605439" w:rsidP="00665845">
            <w:pPr>
              <w:jc w:val="center"/>
              <w:rPr>
                <w:rFonts w:cstheme="minorHAnsi"/>
                <w:color w:val="000000"/>
                <w:sz w:val="20"/>
                <w:szCs w:val="20"/>
              </w:rPr>
            </w:pPr>
          </w:p>
        </w:tc>
        <w:tc>
          <w:tcPr>
            <w:tcW w:w="313" w:type="pct"/>
          </w:tcPr>
          <w:p w14:paraId="7F7CB183" w14:textId="77777777" w:rsidR="00605439" w:rsidRPr="0061590D" w:rsidRDefault="00605439" w:rsidP="00665845">
            <w:pPr>
              <w:jc w:val="center"/>
              <w:rPr>
                <w:rFonts w:cstheme="minorHAnsi"/>
                <w:color w:val="000000"/>
                <w:sz w:val="20"/>
                <w:szCs w:val="20"/>
              </w:rPr>
            </w:pPr>
          </w:p>
        </w:tc>
        <w:tc>
          <w:tcPr>
            <w:tcW w:w="313" w:type="pct"/>
          </w:tcPr>
          <w:p w14:paraId="6DB2F17D" w14:textId="77777777" w:rsidR="00605439" w:rsidRPr="0061590D" w:rsidRDefault="00605439" w:rsidP="00665845">
            <w:pPr>
              <w:jc w:val="center"/>
              <w:rPr>
                <w:rFonts w:cstheme="minorHAnsi"/>
                <w:color w:val="000000"/>
                <w:sz w:val="20"/>
                <w:szCs w:val="20"/>
              </w:rPr>
            </w:pPr>
          </w:p>
        </w:tc>
        <w:tc>
          <w:tcPr>
            <w:tcW w:w="313" w:type="pct"/>
          </w:tcPr>
          <w:p w14:paraId="04E72ED7" w14:textId="77777777" w:rsidR="00605439" w:rsidRPr="0061590D" w:rsidRDefault="00605439" w:rsidP="00665845">
            <w:pPr>
              <w:jc w:val="center"/>
              <w:rPr>
                <w:rFonts w:cstheme="minorHAnsi"/>
                <w:color w:val="000000"/>
                <w:sz w:val="20"/>
                <w:szCs w:val="20"/>
              </w:rPr>
            </w:pPr>
          </w:p>
        </w:tc>
        <w:tc>
          <w:tcPr>
            <w:tcW w:w="313" w:type="pct"/>
          </w:tcPr>
          <w:p w14:paraId="33FCAD45"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7F900E9F" w14:textId="77777777" w:rsidR="00605439" w:rsidRPr="0061590D" w:rsidRDefault="00605439" w:rsidP="00665845">
            <w:pPr>
              <w:jc w:val="center"/>
              <w:rPr>
                <w:rFonts w:cstheme="minorHAnsi"/>
                <w:color w:val="000000"/>
                <w:sz w:val="20"/>
                <w:szCs w:val="20"/>
              </w:rPr>
            </w:pPr>
          </w:p>
        </w:tc>
        <w:tc>
          <w:tcPr>
            <w:tcW w:w="366" w:type="pct"/>
          </w:tcPr>
          <w:p w14:paraId="548DF2CE" w14:textId="77777777" w:rsidR="00605439" w:rsidRPr="0061590D" w:rsidRDefault="00605439" w:rsidP="00665845">
            <w:pPr>
              <w:jc w:val="center"/>
              <w:rPr>
                <w:rFonts w:cstheme="minorHAnsi"/>
                <w:color w:val="000000"/>
                <w:sz w:val="20"/>
                <w:szCs w:val="20"/>
              </w:rPr>
            </w:pPr>
          </w:p>
        </w:tc>
      </w:tr>
      <w:tr w:rsidR="00DD58DB" w:rsidRPr="0061590D" w14:paraId="00852DF9" w14:textId="77777777" w:rsidTr="00D53A7A">
        <w:tc>
          <w:tcPr>
            <w:tcW w:w="2756" w:type="pct"/>
          </w:tcPr>
          <w:p w14:paraId="35BD49C7" w14:textId="77777777" w:rsidR="00605439" w:rsidRPr="0061590D" w:rsidRDefault="00605439" w:rsidP="00665845">
            <w:pPr>
              <w:rPr>
                <w:rFonts w:cstheme="minorHAnsi"/>
                <w:b/>
                <w:color w:val="000000"/>
                <w:sz w:val="20"/>
                <w:szCs w:val="20"/>
                <w:lang w:eastAsia="en-CA"/>
              </w:rPr>
            </w:pPr>
            <w:r w:rsidRPr="0061590D">
              <w:rPr>
                <w:rFonts w:cstheme="minorHAnsi"/>
                <w:color w:val="000000"/>
                <w:sz w:val="20"/>
                <w:szCs w:val="20"/>
                <w:lang w:eastAsia="en-CA"/>
              </w:rPr>
              <w:t>National Invasive Species Strategy (draft), 2011</w:t>
            </w:r>
          </w:p>
        </w:tc>
        <w:tc>
          <w:tcPr>
            <w:tcW w:w="313" w:type="pct"/>
          </w:tcPr>
          <w:p w14:paraId="39C4273E" w14:textId="77777777" w:rsidR="00605439" w:rsidRPr="0061590D" w:rsidRDefault="00605439" w:rsidP="00665845">
            <w:pPr>
              <w:jc w:val="center"/>
              <w:rPr>
                <w:rFonts w:cstheme="minorHAnsi"/>
                <w:color w:val="000000"/>
                <w:sz w:val="20"/>
                <w:szCs w:val="20"/>
              </w:rPr>
            </w:pPr>
          </w:p>
        </w:tc>
        <w:tc>
          <w:tcPr>
            <w:tcW w:w="313" w:type="pct"/>
          </w:tcPr>
          <w:p w14:paraId="35224818" w14:textId="77777777" w:rsidR="00605439" w:rsidRPr="0061590D" w:rsidRDefault="00605439" w:rsidP="00665845">
            <w:pPr>
              <w:jc w:val="center"/>
              <w:rPr>
                <w:rFonts w:cstheme="minorHAnsi"/>
                <w:color w:val="000000"/>
                <w:sz w:val="20"/>
                <w:szCs w:val="20"/>
              </w:rPr>
            </w:pPr>
          </w:p>
        </w:tc>
        <w:tc>
          <w:tcPr>
            <w:tcW w:w="313" w:type="pct"/>
          </w:tcPr>
          <w:p w14:paraId="7F34A100" w14:textId="77777777" w:rsidR="00605439" w:rsidRPr="0061590D" w:rsidRDefault="00605439" w:rsidP="00665845">
            <w:pPr>
              <w:jc w:val="center"/>
              <w:rPr>
                <w:rFonts w:cstheme="minorHAnsi"/>
                <w:color w:val="000000"/>
                <w:sz w:val="20"/>
                <w:szCs w:val="20"/>
              </w:rPr>
            </w:pPr>
          </w:p>
        </w:tc>
        <w:tc>
          <w:tcPr>
            <w:tcW w:w="313" w:type="pct"/>
          </w:tcPr>
          <w:p w14:paraId="21116680" w14:textId="77777777" w:rsidR="00605439" w:rsidRPr="0061590D" w:rsidRDefault="00605439" w:rsidP="00665845">
            <w:pPr>
              <w:jc w:val="center"/>
              <w:rPr>
                <w:rFonts w:cstheme="minorHAnsi"/>
                <w:color w:val="000000"/>
                <w:sz w:val="20"/>
                <w:szCs w:val="20"/>
              </w:rPr>
            </w:pPr>
          </w:p>
        </w:tc>
        <w:tc>
          <w:tcPr>
            <w:tcW w:w="313" w:type="pct"/>
          </w:tcPr>
          <w:p w14:paraId="33960CC0"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1E73E9D5" w14:textId="77777777" w:rsidR="00605439" w:rsidRPr="0061590D" w:rsidRDefault="00605439" w:rsidP="00665845">
            <w:pPr>
              <w:jc w:val="center"/>
              <w:rPr>
                <w:rFonts w:cstheme="minorHAnsi"/>
                <w:color w:val="000000"/>
                <w:sz w:val="20"/>
                <w:szCs w:val="20"/>
              </w:rPr>
            </w:pPr>
          </w:p>
        </w:tc>
        <w:tc>
          <w:tcPr>
            <w:tcW w:w="366" w:type="pct"/>
          </w:tcPr>
          <w:p w14:paraId="5FDE602D" w14:textId="77777777" w:rsidR="00605439" w:rsidRPr="0061590D" w:rsidRDefault="00605439" w:rsidP="00665845">
            <w:pPr>
              <w:jc w:val="center"/>
              <w:rPr>
                <w:rFonts w:cstheme="minorHAnsi"/>
                <w:color w:val="000000"/>
                <w:sz w:val="20"/>
                <w:szCs w:val="20"/>
              </w:rPr>
            </w:pPr>
          </w:p>
        </w:tc>
      </w:tr>
      <w:tr w:rsidR="00DD58DB" w:rsidRPr="0061590D" w14:paraId="6DF0F01D" w14:textId="77777777" w:rsidTr="00D53A7A">
        <w:tc>
          <w:tcPr>
            <w:tcW w:w="2756" w:type="pct"/>
          </w:tcPr>
          <w:p w14:paraId="6ECDDD7E" w14:textId="77777777" w:rsidR="00605439" w:rsidRPr="0061590D" w:rsidRDefault="00605439" w:rsidP="00665845">
            <w:pPr>
              <w:rPr>
                <w:rFonts w:cstheme="minorHAnsi"/>
                <w:b/>
                <w:sz w:val="20"/>
                <w:szCs w:val="20"/>
              </w:rPr>
            </w:pPr>
            <w:r w:rsidRPr="0061590D">
              <w:rPr>
                <w:rFonts w:cstheme="minorHAnsi"/>
                <w:color w:val="000000"/>
                <w:sz w:val="20"/>
                <w:szCs w:val="20"/>
                <w:lang w:eastAsia="en-CA"/>
              </w:rPr>
              <w:t>National Land Policy, 2007</w:t>
            </w:r>
          </w:p>
        </w:tc>
        <w:tc>
          <w:tcPr>
            <w:tcW w:w="313" w:type="pct"/>
          </w:tcPr>
          <w:p w14:paraId="6AB71399" w14:textId="77777777" w:rsidR="00605439" w:rsidRPr="0061590D" w:rsidRDefault="00605439" w:rsidP="00665845">
            <w:pPr>
              <w:jc w:val="center"/>
              <w:rPr>
                <w:rFonts w:cstheme="minorHAnsi"/>
                <w:color w:val="000000"/>
                <w:sz w:val="20"/>
                <w:szCs w:val="20"/>
              </w:rPr>
            </w:pPr>
          </w:p>
        </w:tc>
        <w:tc>
          <w:tcPr>
            <w:tcW w:w="313" w:type="pct"/>
          </w:tcPr>
          <w:p w14:paraId="0C77B2EC"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6717AF25" w14:textId="77777777" w:rsidR="00605439" w:rsidRPr="0061590D" w:rsidRDefault="00605439" w:rsidP="00665845">
            <w:pPr>
              <w:jc w:val="center"/>
              <w:rPr>
                <w:rFonts w:cstheme="minorHAnsi"/>
                <w:color w:val="000000"/>
                <w:sz w:val="20"/>
                <w:szCs w:val="20"/>
              </w:rPr>
            </w:pPr>
          </w:p>
        </w:tc>
        <w:tc>
          <w:tcPr>
            <w:tcW w:w="313" w:type="pct"/>
          </w:tcPr>
          <w:p w14:paraId="12A70D1D" w14:textId="77777777" w:rsidR="00605439" w:rsidRPr="0061590D" w:rsidRDefault="00605439" w:rsidP="00665845">
            <w:pPr>
              <w:jc w:val="center"/>
              <w:rPr>
                <w:rFonts w:cstheme="minorHAnsi"/>
                <w:color w:val="000000"/>
                <w:sz w:val="20"/>
                <w:szCs w:val="20"/>
              </w:rPr>
            </w:pPr>
          </w:p>
        </w:tc>
        <w:tc>
          <w:tcPr>
            <w:tcW w:w="313" w:type="pct"/>
          </w:tcPr>
          <w:p w14:paraId="2DAECFE0"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13" w:type="pct"/>
          </w:tcPr>
          <w:p w14:paraId="2669A303" w14:textId="77777777" w:rsidR="00605439" w:rsidRPr="0061590D" w:rsidRDefault="00605439" w:rsidP="00665845">
            <w:pPr>
              <w:jc w:val="center"/>
              <w:rPr>
                <w:rFonts w:cstheme="minorHAnsi"/>
                <w:sz w:val="20"/>
                <w:szCs w:val="20"/>
              </w:rPr>
            </w:pPr>
          </w:p>
        </w:tc>
        <w:tc>
          <w:tcPr>
            <w:tcW w:w="366" w:type="pct"/>
          </w:tcPr>
          <w:p w14:paraId="3D9F6D60" w14:textId="77777777" w:rsidR="00605439" w:rsidRPr="0061590D" w:rsidRDefault="00605439" w:rsidP="00665845">
            <w:pPr>
              <w:jc w:val="center"/>
              <w:rPr>
                <w:rFonts w:cstheme="minorHAnsi"/>
                <w:sz w:val="20"/>
                <w:szCs w:val="20"/>
              </w:rPr>
            </w:pPr>
          </w:p>
        </w:tc>
      </w:tr>
      <w:tr w:rsidR="00DD58DB" w:rsidRPr="0061590D" w14:paraId="0885670F" w14:textId="77777777" w:rsidTr="00D53A7A">
        <w:tc>
          <w:tcPr>
            <w:tcW w:w="2756" w:type="pct"/>
          </w:tcPr>
          <w:p w14:paraId="684157A6" w14:textId="77777777" w:rsidR="00605439" w:rsidRPr="0061590D" w:rsidRDefault="00605439" w:rsidP="00665845">
            <w:pPr>
              <w:rPr>
                <w:rFonts w:cstheme="minorHAnsi"/>
                <w:b/>
                <w:i/>
                <w:sz w:val="20"/>
                <w:szCs w:val="20"/>
              </w:rPr>
            </w:pPr>
            <w:r w:rsidRPr="0061590D">
              <w:rPr>
                <w:rFonts w:cstheme="minorHAnsi"/>
                <w:color w:val="000000"/>
                <w:sz w:val="20"/>
                <w:szCs w:val="20"/>
                <w:lang w:eastAsia="en-CA"/>
              </w:rPr>
              <w:t>National Tourism Policy (draft), 2009</w:t>
            </w:r>
          </w:p>
        </w:tc>
        <w:tc>
          <w:tcPr>
            <w:tcW w:w="313" w:type="pct"/>
          </w:tcPr>
          <w:p w14:paraId="2DCC7238" w14:textId="77777777" w:rsidR="00605439" w:rsidRPr="0061590D" w:rsidRDefault="00605439" w:rsidP="00665845">
            <w:pPr>
              <w:jc w:val="center"/>
              <w:rPr>
                <w:rFonts w:cstheme="minorHAnsi"/>
                <w:color w:val="000000"/>
                <w:sz w:val="20"/>
                <w:szCs w:val="20"/>
              </w:rPr>
            </w:pPr>
          </w:p>
        </w:tc>
        <w:tc>
          <w:tcPr>
            <w:tcW w:w="313" w:type="pct"/>
          </w:tcPr>
          <w:p w14:paraId="17468BF0"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08733581" w14:textId="77777777" w:rsidR="00605439" w:rsidRPr="0061590D" w:rsidRDefault="00605439" w:rsidP="00665845">
            <w:pPr>
              <w:jc w:val="center"/>
              <w:rPr>
                <w:rFonts w:cstheme="minorHAnsi"/>
                <w:color w:val="000000"/>
                <w:sz w:val="20"/>
                <w:szCs w:val="20"/>
              </w:rPr>
            </w:pPr>
          </w:p>
        </w:tc>
        <w:tc>
          <w:tcPr>
            <w:tcW w:w="313" w:type="pct"/>
          </w:tcPr>
          <w:p w14:paraId="46D85BFF" w14:textId="77777777" w:rsidR="00605439" w:rsidRPr="0061590D" w:rsidRDefault="00605439" w:rsidP="00665845">
            <w:pPr>
              <w:jc w:val="center"/>
              <w:rPr>
                <w:rFonts w:cstheme="minorHAnsi"/>
                <w:color w:val="000000"/>
                <w:sz w:val="20"/>
                <w:szCs w:val="20"/>
              </w:rPr>
            </w:pPr>
          </w:p>
        </w:tc>
        <w:tc>
          <w:tcPr>
            <w:tcW w:w="313" w:type="pct"/>
          </w:tcPr>
          <w:p w14:paraId="754E2012"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13" w:type="pct"/>
          </w:tcPr>
          <w:p w14:paraId="51315BF5"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66" w:type="pct"/>
          </w:tcPr>
          <w:p w14:paraId="6DA1A4F0" w14:textId="77777777" w:rsidR="00605439" w:rsidRPr="0061590D" w:rsidRDefault="00605439" w:rsidP="00665845">
            <w:pPr>
              <w:jc w:val="center"/>
              <w:rPr>
                <w:rFonts w:cstheme="minorHAnsi"/>
                <w:sz w:val="20"/>
                <w:szCs w:val="20"/>
              </w:rPr>
            </w:pPr>
          </w:p>
        </w:tc>
      </w:tr>
      <w:tr w:rsidR="00DD58DB" w:rsidRPr="0061590D" w14:paraId="4F04D5A2" w14:textId="77777777" w:rsidTr="00D53A7A">
        <w:tc>
          <w:tcPr>
            <w:tcW w:w="2756" w:type="pct"/>
          </w:tcPr>
          <w:p w14:paraId="0199A630" w14:textId="77777777" w:rsidR="00605439" w:rsidRPr="0061590D" w:rsidRDefault="00605439" w:rsidP="00665845">
            <w:pPr>
              <w:rPr>
                <w:rFonts w:cstheme="minorHAnsi"/>
                <w:b/>
                <w:sz w:val="20"/>
                <w:szCs w:val="20"/>
              </w:rPr>
            </w:pPr>
            <w:r w:rsidRPr="0061590D">
              <w:rPr>
                <w:rFonts w:cstheme="minorHAnsi"/>
                <w:color w:val="000000"/>
                <w:sz w:val="20"/>
                <w:szCs w:val="20"/>
                <w:lang w:eastAsia="en-CA"/>
              </w:rPr>
              <w:t xml:space="preserve">National Vision Plan, 2008 </w:t>
            </w:r>
          </w:p>
        </w:tc>
        <w:tc>
          <w:tcPr>
            <w:tcW w:w="313" w:type="pct"/>
          </w:tcPr>
          <w:p w14:paraId="7E89286B" w14:textId="77777777" w:rsidR="00605439" w:rsidRPr="0061590D" w:rsidRDefault="00605439" w:rsidP="00665845">
            <w:pPr>
              <w:jc w:val="center"/>
              <w:rPr>
                <w:rFonts w:cstheme="minorHAnsi"/>
                <w:color w:val="000000"/>
                <w:sz w:val="20"/>
                <w:szCs w:val="20"/>
              </w:rPr>
            </w:pPr>
          </w:p>
        </w:tc>
        <w:tc>
          <w:tcPr>
            <w:tcW w:w="313" w:type="pct"/>
          </w:tcPr>
          <w:p w14:paraId="6EE09EC9" w14:textId="77777777" w:rsidR="00605439" w:rsidRPr="0061590D" w:rsidRDefault="00605439" w:rsidP="00665845">
            <w:pPr>
              <w:jc w:val="center"/>
              <w:rPr>
                <w:rFonts w:cstheme="minorHAnsi"/>
                <w:color w:val="000000"/>
                <w:sz w:val="20"/>
                <w:szCs w:val="20"/>
              </w:rPr>
            </w:pPr>
          </w:p>
        </w:tc>
        <w:tc>
          <w:tcPr>
            <w:tcW w:w="313" w:type="pct"/>
          </w:tcPr>
          <w:p w14:paraId="3A386B72" w14:textId="77777777" w:rsidR="00605439" w:rsidRPr="0061590D" w:rsidRDefault="00605439" w:rsidP="00665845">
            <w:pPr>
              <w:jc w:val="center"/>
              <w:rPr>
                <w:rFonts w:cstheme="minorHAnsi"/>
                <w:color w:val="000000"/>
                <w:sz w:val="20"/>
                <w:szCs w:val="20"/>
              </w:rPr>
            </w:pPr>
          </w:p>
        </w:tc>
        <w:tc>
          <w:tcPr>
            <w:tcW w:w="313" w:type="pct"/>
          </w:tcPr>
          <w:p w14:paraId="217ED9F2" w14:textId="77777777" w:rsidR="00605439" w:rsidRPr="0061590D" w:rsidRDefault="00605439" w:rsidP="00665845">
            <w:pPr>
              <w:jc w:val="center"/>
              <w:rPr>
                <w:rFonts w:cstheme="minorHAnsi"/>
                <w:color w:val="000000"/>
                <w:sz w:val="20"/>
                <w:szCs w:val="20"/>
              </w:rPr>
            </w:pPr>
          </w:p>
        </w:tc>
        <w:tc>
          <w:tcPr>
            <w:tcW w:w="313" w:type="pct"/>
          </w:tcPr>
          <w:p w14:paraId="1A7BD11D"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13" w:type="pct"/>
          </w:tcPr>
          <w:p w14:paraId="1B1201DB" w14:textId="77777777" w:rsidR="00605439" w:rsidRPr="0061590D" w:rsidRDefault="00605439" w:rsidP="00665845">
            <w:pPr>
              <w:jc w:val="center"/>
              <w:rPr>
                <w:rFonts w:cstheme="minorHAnsi"/>
                <w:sz w:val="20"/>
                <w:szCs w:val="20"/>
              </w:rPr>
            </w:pPr>
          </w:p>
        </w:tc>
        <w:tc>
          <w:tcPr>
            <w:tcW w:w="366" w:type="pct"/>
          </w:tcPr>
          <w:p w14:paraId="1CDDEA81" w14:textId="77777777" w:rsidR="00605439" w:rsidRPr="0061590D" w:rsidRDefault="00605439" w:rsidP="00665845">
            <w:pPr>
              <w:jc w:val="center"/>
              <w:rPr>
                <w:rFonts w:cstheme="minorHAnsi"/>
                <w:sz w:val="20"/>
                <w:szCs w:val="20"/>
              </w:rPr>
            </w:pPr>
          </w:p>
        </w:tc>
      </w:tr>
      <w:tr w:rsidR="00DD58DB" w:rsidRPr="0061590D" w14:paraId="5D007146" w14:textId="77777777" w:rsidTr="00D53A7A">
        <w:tc>
          <w:tcPr>
            <w:tcW w:w="2756" w:type="pct"/>
          </w:tcPr>
          <w:p w14:paraId="4EB76896" w14:textId="77777777" w:rsidR="00605439" w:rsidRPr="0061590D" w:rsidRDefault="00605439" w:rsidP="00665845">
            <w:pPr>
              <w:rPr>
                <w:rFonts w:cstheme="minorHAnsi"/>
                <w:b/>
                <w:sz w:val="20"/>
                <w:szCs w:val="20"/>
              </w:rPr>
            </w:pPr>
            <w:r w:rsidRPr="0061590D">
              <w:rPr>
                <w:rFonts w:cstheme="minorHAnsi"/>
                <w:color w:val="000000"/>
                <w:sz w:val="20"/>
                <w:szCs w:val="20"/>
                <w:lang w:eastAsia="en-CA"/>
              </w:rPr>
              <w:t>Oil in Navigable Waters Act</w:t>
            </w:r>
            <w:r w:rsidRPr="0061590D">
              <w:rPr>
                <w:rFonts w:cstheme="minorHAnsi"/>
                <w:sz w:val="20"/>
                <w:szCs w:val="20"/>
                <w:lang w:eastAsia="en-CA"/>
              </w:rPr>
              <w:t>, 1984</w:t>
            </w:r>
          </w:p>
        </w:tc>
        <w:tc>
          <w:tcPr>
            <w:tcW w:w="313" w:type="pct"/>
          </w:tcPr>
          <w:p w14:paraId="6D3414B0" w14:textId="77777777" w:rsidR="00605439" w:rsidRPr="0061590D" w:rsidRDefault="00605439" w:rsidP="00665845">
            <w:pPr>
              <w:jc w:val="center"/>
              <w:rPr>
                <w:rFonts w:cstheme="minorHAnsi"/>
                <w:color w:val="000000"/>
                <w:sz w:val="20"/>
                <w:szCs w:val="20"/>
              </w:rPr>
            </w:pPr>
          </w:p>
        </w:tc>
        <w:tc>
          <w:tcPr>
            <w:tcW w:w="313" w:type="pct"/>
          </w:tcPr>
          <w:p w14:paraId="020A87BF"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69065BC3" w14:textId="77777777" w:rsidR="00605439" w:rsidRPr="0061590D" w:rsidRDefault="00605439" w:rsidP="00665845">
            <w:pPr>
              <w:jc w:val="center"/>
              <w:rPr>
                <w:rFonts w:cstheme="minorHAnsi"/>
                <w:color w:val="000000"/>
                <w:sz w:val="20"/>
                <w:szCs w:val="20"/>
              </w:rPr>
            </w:pPr>
          </w:p>
        </w:tc>
        <w:tc>
          <w:tcPr>
            <w:tcW w:w="313" w:type="pct"/>
          </w:tcPr>
          <w:p w14:paraId="33FB3C95" w14:textId="77777777" w:rsidR="00605439" w:rsidRPr="0061590D" w:rsidRDefault="00605439" w:rsidP="00665845">
            <w:pPr>
              <w:jc w:val="center"/>
              <w:rPr>
                <w:rFonts w:cstheme="minorHAnsi"/>
                <w:color w:val="000000"/>
                <w:sz w:val="20"/>
                <w:szCs w:val="20"/>
              </w:rPr>
            </w:pPr>
          </w:p>
        </w:tc>
        <w:tc>
          <w:tcPr>
            <w:tcW w:w="313" w:type="pct"/>
          </w:tcPr>
          <w:p w14:paraId="484FEA75" w14:textId="77777777" w:rsidR="00605439" w:rsidRPr="0061590D" w:rsidRDefault="00605439" w:rsidP="00665845">
            <w:pPr>
              <w:jc w:val="center"/>
              <w:rPr>
                <w:rFonts w:cstheme="minorHAnsi"/>
                <w:sz w:val="20"/>
                <w:szCs w:val="20"/>
              </w:rPr>
            </w:pPr>
          </w:p>
        </w:tc>
        <w:tc>
          <w:tcPr>
            <w:tcW w:w="313" w:type="pct"/>
          </w:tcPr>
          <w:p w14:paraId="3CE26B89" w14:textId="77777777" w:rsidR="00605439" w:rsidRPr="0061590D" w:rsidRDefault="00605439" w:rsidP="00665845">
            <w:pPr>
              <w:jc w:val="center"/>
              <w:rPr>
                <w:rFonts w:cstheme="minorHAnsi"/>
                <w:sz w:val="20"/>
                <w:szCs w:val="20"/>
              </w:rPr>
            </w:pPr>
          </w:p>
        </w:tc>
        <w:tc>
          <w:tcPr>
            <w:tcW w:w="366" w:type="pct"/>
          </w:tcPr>
          <w:p w14:paraId="55444939" w14:textId="77777777" w:rsidR="00605439" w:rsidRPr="0061590D" w:rsidRDefault="00605439" w:rsidP="00665845">
            <w:pPr>
              <w:jc w:val="center"/>
              <w:rPr>
                <w:rFonts w:cstheme="minorHAnsi"/>
                <w:sz w:val="20"/>
                <w:szCs w:val="20"/>
              </w:rPr>
            </w:pPr>
          </w:p>
        </w:tc>
      </w:tr>
      <w:tr w:rsidR="00DD58DB" w:rsidRPr="0061590D" w14:paraId="34906798" w14:textId="77777777" w:rsidTr="00D53A7A">
        <w:tc>
          <w:tcPr>
            <w:tcW w:w="2756" w:type="pct"/>
          </w:tcPr>
          <w:p w14:paraId="762404C8" w14:textId="77777777" w:rsidR="00605439" w:rsidRPr="0061590D" w:rsidRDefault="00605439" w:rsidP="00665845">
            <w:pPr>
              <w:rPr>
                <w:rFonts w:cstheme="minorHAnsi"/>
                <w:b/>
                <w:color w:val="000000"/>
                <w:sz w:val="20"/>
                <w:szCs w:val="20"/>
                <w:lang w:eastAsia="en-CA"/>
              </w:rPr>
            </w:pPr>
            <w:r w:rsidRPr="0061590D">
              <w:rPr>
                <w:rFonts w:cstheme="minorHAnsi"/>
                <w:color w:val="000000"/>
                <w:sz w:val="20"/>
                <w:szCs w:val="20"/>
                <w:lang w:eastAsia="en-CA"/>
              </w:rPr>
              <w:t>Oil Spill Contingency Plan, 2007</w:t>
            </w:r>
          </w:p>
        </w:tc>
        <w:tc>
          <w:tcPr>
            <w:tcW w:w="313" w:type="pct"/>
          </w:tcPr>
          <w:p w14:paraId="5ED865F7" w14:textId="77777777" w:rsidR="00605439" w:rsidRPr="0061590D" w:rsidRDefault="00605439" w:rsidP="00665845">
            <w:pPr>
              <w:jc w:val="center"/>
              <w:rPr>
                <w:rFonts w:cstheme="minorHAnsi"/>
                <w:color w:val="000000"/>
                <w:sz w:val="20"/>
                <w:szCs w:val="20"/>
              </w:rPr>
            </w:pPr>
          </w:p>
        </w:tc>
        <w:tc>
          <w:tcPr>
            <w:tcW w:w="313" w:type="pct"/>
          </w:tcPr>
          <w:p w14:paraId="2ECC9191"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78F94389" w14:textId="77777777" w:rsidR="00605439" w:rsidRPr="0061590D" w:rsidRDefault="00605439" w:rsidP="00665845">
            <w:pPr>
              <w:jc w:val="center"/>
              <w:rPr>
                <w:rFonts w:cstheme="minorHAnsi"/>
                <w:color w:val="000000"/>
                <w:sz w:val="20"/>
                <w:szCs w:val="20"/>
              </w:rPr>
            </w:pPr>
          </w:p>
        </w:tc>
        <w:tc>
          <w:tcPr>
            <w:tcW w:w="313" w:type="pct"/>
          </w:tcPr>
          <w:p w14:paraId="0DA0D323" w14:textId="77777777" w:rsidR="00605439" w:rsidRPr="0061590D" w:rsidRDefault="00605439" w:rsidP="00665845">
            <w:pPr>
              <w:jc w:val="center"/>
              <w:rPr>
                <w:rFonts w:cstheme="minorHAnsi"/>
                <w:color w:val="000000"/>
                <w:sz w:val="20"/>
                <w:szCs w:val="20"/>
              </w:rPr>
            </w:pPr>
          </w:p>
        </w:tc>
        <w:tc>
          <w:tcPr>
            <w:tcW w:w="313" w:type="pct"/>
          </w:tcPr>
          <w:p w14:paraId="6DD09CA3"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7715F885" w14:textId="77777777" w:rsidR="00605439" w:rsidRPr="0061590D" w:rsidRDefault="00605439" w:rsidP="00665845">
            <w:pPr>
              <w:jc w:val="center"/>
              <w:rPr>
                <w:rFonts w:cstheme="minorHAnsi"/>
                <w:color w:val="000000"/>
                <w:sz w:val="20"/>
                <w:szCs w:val="20"/>
              </w:rPr>
            </w:pPr>
          </w:p>
        </w:tc>
        <w:tc>
          <w:tcPr>
            <w:tcW w:w="366" w:type="pct"/>
          </w:tcPr>
          <w:p w14:paraId="20EC0852" w14:textId="77777777" w:rsidR="00605439" w:rsidRPr="0061590D" w:rsidRDefault="00605439" w:rsidP="00665845">
            <w:pPr>
              <w:jc w:val="center"/>
              <w:rPr>
                <w:rFonts w:cstheme="minorHAnsi"/>
                <w:color w:val="000000"/>
                <w:sz w:val="20"/>
                <w:szCs w:val="20"/>
              </w:rPr>
            </w:pPr>
          </w:p>
        </w:tc>
      </w:tr>
      <w:tr w:rsidR="00DD58DB" w:rsidRPr="0061590D" w14:paraId="4EC9145A" w14:textId="77777777" w:rsidTr="00D53A7A">
        <w:tc>
          <w:tcPr>
            <w:tcW w:w="2756" w:type="pct"/>
          </w:tcPr>
          <w:p w14:paraId="3CCDA98C" w14:textId="77777777" w:rsidR="00605439" w:rsidRPr="0061590D" w:rsidRDefault="00605439" w:rsidP="00665845">
            <w:pPr>
              <w:rPr>
                <w:rFonts w:cstheme="minorHAnsi"/>
                <w:b/>
                <w:sz w:val="20"/>
                <w:szCs w:val="20"/>
              </w:rPr>
            </w:pPr>
            <w:r w:rsidRPr="0061590D">
              <w:rPr>
                <w:rFonts w:cstheme="minorHAnsi"/>
                <w:color w:val="000000"/>
                <w:sz w:val="20"/>
                <w:szCs w:val="20"/>
                <w:lang w:eastAsia="en-CA"/>
              </w:rPr>
              <w:t>Parks and Beaches Commission Act, 1983</w:t>
            </w:r>
          </w:p>
        </w:tc>
        <w:tc>
          <w:tcPr>
            <w:tcW w:w="313" w:type="pct"/>
          </w:tcPr>
          <w:p w14:paraId="38EE32F5" w14:textId="77777777" w:rsidR="00605439" w:rsidRPr="0061590D" w:rsidRDefault="00605439" w:rsidP="00665845">
            <w:pPr>
              <w:jc w:val="center"/>
              <w:rPr>
                <w:rFonts w:cstheme="minorHAnsi"/>
                <w:color w:val="000000"/>
                <w:sz w:val="20"/>
                <w:szCs w:val="20"/>
              </w:rPr>
            </w:pPr>
          </w:p>
        </w:tc>
        <w:tc>
          <w:tcPr>
            <w:tcW w:w="313" w:type="pct"/>
          </w:tcPr>
          <w:p w14:paraId="2525A557" w14:textId="77777777" w:rsidR="00605439" w:rsidRPr="0061590D" w:rsidRDefault="00605439" w:rsidP="00665845">
            <w:pPr>
              <w:jc w:val="center"/>
              <w:rPr>
                <w:rFonts w:cstheme="minorHAnsi"/>
                <w:color w:val="000000"/>
                <w:sz w:val="20"/>
                <w:szCs w:val="20"/>
              </w:rPr>
            </w:pPr>
          </w:p>
        </w:tc>
        <w:tc>
          <w:tcPr>
            <w:tcW w:w="313" w:type="pct"/>
          </w:tcPr>
          <w:p w14:paraId="3044C742" w14:textId="77777777" w:rsidR="00605439" w:rsidRPr="0061590D" w:rsidRDefault="00605439" w:rsidP="00665845">
            <w:pPr>
              <w:jc w:val="center"/>
              <w:rPr>
                <w:rFonts w:cstheme="minorHAnsi"/>
                <w:color w:val="000000"/>
                <w:sz w:val="20"/>
                <w:szCs w:val="20"/>
              </w:rPr>
            </w:pPr>
          </w:p>
        </w:tc>
        <w:tc>
          <w:tcPr>
            <w:tcW w:w="313" w:type="pct"/>
          </w:tcPr>
          <w:p w14:paraId="599D01D9" w14:textId="77777777" w:rsidR="00605439" w:rsidRPr="0061590D" w:rsidRDefault="00605439" w:rsidP="00665845">
            <w:pPr>
              <w:jc w:val="center"/>
              <w:rPr>
                <w:rFonts w:cstheme="minorHAnsi"/>
                <w:color w:val="000000"/>
                <w:sz w:val="20"/>
                <w:szCs w:val="20"/>
              </w:rPr>
            </w:pPr>
          </w:p>
        </w:tc>
        <w:tc>
          <w:tcPr>
            <w:tcW w:w="313" w:type="pct"/>
          </w:tcPr>
          <w:p w14:paraId="775CB79F"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13" w:type="pct"/>
          </w:tcPr>
          <w:p w14:paraId="3AFD4E24" w14:textId="77777777" w:rsidR="00605439" w:rsidRPr="0061590D" w:rsidRDefault="00605439" w:rsidP="00665845">
            <w:pPr>
              <w:jc w:val="center"/>
              <w:rPr>
                <w:rFonts w:cstheme="minorHAnsi"/>
                <w:sz w:val="20"/>
                <w:szCs w:val="20"/>
              </w:rPr>
            </w:pPr>
          </w:p>
        </w:tc>
        <w:tc>
          <w:tcPr>
            <w:tcW w:w="366" w:type="pct"/>
          </w:tcPr>
          <w:p w14:paraId="22AB8CD4" w14:textId="77777777" w:rsidR="00605439" w:rsidRPr="0061590D" w:rsidRDefault="00605439" w:rsidP="00665845">
            <w:pPr>
              <w:jc w:val="center"/>
              <w:rPr>
                <w:rFonts w:cstheme="minorHAnsi"/>
                <w:sz w:val="20"/>
                <w:szCs w:val="20"/>
              </w:rPr>
            </w:pPr>
          </w:p>
        </w:tc>
      </w:tr>
      <w:tr w:rsidR="00DD58DB" w:rsidRPr="0061590D" w14:paraId="5B1D5479" w14:textId="77777777" w:rsidTr="00D53A7A">
        <w:tc>
          <w:tcPr>
            <w:tcW w:w="2756" w:type="pct"/>
          </w:tcPr>
          <w:p w14:paraId="681E4C31" w14:textId="77777777" w:rsidR="00605439" w:rsidRPr="0061590D" w:rsidRDefault="00605439" w:rsidP="00665845">
            <w:pPr>
              <w:rPr>
                <w:rFonts w:cstheme="minorHAnsi"/>
                <w:color w:val="000000"/>
                <w:sz w:val="20"/>
                <w:szCs w:val="20"/>
                <w:lang w:eastAsia="en-CA"/>
              </w:rPr>
            </w:pPr>
            <w:r w:rsidRPr="0061590D">
              <w:rPr>
                <w:rFonts w:cstheme="minorHAnsi"/>
                <w:sz w:val="20"/>
                <w:szCs w:val="20"/>
                <w:lang w:val="en-GB"/>
              </w:rPr>
              <w:t>Physical Planning and Development Act, 2005</w:t>
            </w:r>
          </w:p>
        </w:tc>
        <w:tc>
          <w:tcPr>
            <w:tcW w:w="313" w:type="pct"/>
          </w:tcPr>
          <w:p w14:paraId="6D5DE64A" w14:textId="77777777" w:rsidR="00605439" w:rsidRPr="0061590D" w:rsidRDefault="00605439" w:rsidP="00665845">
            <w:pPr>
              <w:jc w:val="center"/>
              <w:rPr>
                <w:rFonts w:cstheme="minorHAnsi"/>
                <w:color w:val="000000"/>
                <w:sz w:val="20"/>
                <w:szCs w:val="20"/>
              </w:rPr>
            </w:pPr>
          </w:p>
        </w:tc>
        <w:tc>
          <w:tcPr>
            <w:tcW w:w="313" w:type="pct"/>
          </w:tcPr>
          <w:p w14:paraId="465893B4"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4F272CBE" w14:textId="77777777" w:rsidR="00605439" w:rsidRPr="0061590D" w:rsidRDefault="00605439" w:rsidP="00665845">
            <w:pPr>
              <w:jc w:val="center"/>
              <w:rPr>
                <w:rFonts w:cstheme="minorHAnsi"/>
                <w:color w:val="000000"/>
                <w:sz w:val="20"/>
                <w:szCs w:val="20"/>
              </w:rPr>
            </w:pPr>
          </w:p>
        </w:tc>
        <w:tc>
          <w:tcPr>
            <w:tcW w:w="313" w:type="pct"/>
          </w:tcPr>
          <w:p w14:paraId="2CEC5263"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01215FE2"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78681240"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66" w:type="pct"/>
          </w:tcPr>
          <w:p w14:paraId="4B912773"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r>
      <w:tr w:rsidR="00DD58DB" w:rsidRPr="0061590D" w14:paraId="7B5D6212" w14:textId="77777777" w:rsidTr="00D53A7A">
        <w:tc>
          <w:tcPr>
            <w:tcW w:w="2756" w:type="pct"/>
          </w:tcPr>
          <w:p w14:paraId="01C5182A" w14:textId="77777777" w:rsidR="00605439" w:rsidRPr="0061590D" w:rsidRDefault="00605439" w:rsidP="00665845">
            <w:pPr>
              <w:rPr>
                <w:rFonts w:cstheme="minorHAnsi"/>
                <w:b/>
                <w:sz w:val="20"/>
                <w:szCs w:val="20"/>
              </w:rPr>
            </w:pPr>
            <w:r w:rsidRPr="0061590D">
              <w:rPr>
                <w:rFonts w:cstheme="minorHAnsi"/>
                <w:color w:val="000000"/>
                <w:sz w:val="20"/>
                <w:szCs w:val="20"/>
                <w:lang w:eastAsia="en-CA"/>
              </w:rPr>
              <w:t>Public Health Act, 1975</w:t>
            </w:r>
          </w:p>
        </w:tc>
        <w:tc>
          <w:tcPr>
            <w:tcW w:w="313" w:type="pct"/>
          </w:tcPr>
          <w:p w14:paraId="013CB025" w14:textId="77777777" w:rsidR="00605439" w:rsidRPr="0061590D" w:rsidRDefault="00605439" w:rsidP="00665845">
            <w:pPr>
              <w:jc w:val="center"/>
              <w:rPr>
                <w:rFonts w:cstheme="minorHAnsi"/>
                <w:color w:val="000000"/>
                <w:sz w:val="20"/>
                <w:szCs w:val="20"/>
              </w:rPr>
            </w:pPr>
          </w:p>
        </w:tc>
        <w:tc>
          <w:tcPr>
            <w:tcW w:w="313" w:type="pct"/>
          </w:tcPr>
          <w:p w14:paraId="103E275B"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3B78831A" w14:textId="77777777" w:rsidR="00605439" w:rsidRPr="0061590D" w:rsidRDefault="00605439" w:rsidP="00665845">
            <w:pPr>
              <w:jc w:val="center"/>
              <w:rPr>
                <w:rFonts w:cstheme="minorHAnsi"/>
                <w:color w:val="000000"/>
                <w:sz w:val="20"/>
                <w:szCs w:val="20"/>
              </w:rPr>
            </w:pPr>
          </w:p>
        </w:tc>
        <w:tc>
          <w:tcPr>
            <w:tcW w:w="313" w:type="pct"/>
          </w:tcPr>
          <w:p w14:paraId="194A5A3D" w14:textId="77777777" w:rsidR="00605439" w:rsidRPr="0061590D" w:rsidRDefault="00605439" w:rsidP="00665845">
            <w:pPr>
              <w:jc w:val="center"/>
              <w:rPr>
                <w:rFonts w:cstheme="minorHAnsi"/>
                <w:color w:val="000000"/>
                <w:sz w:val="20"/>
                <w:szCs w:val="20"/>
              </w:rPr>
            </w:pPr>
          </w:p>
        </w:tc>
        <w:tc>
          <w:tcPr>
            <w:tcW w:w="313" w:type="pct"/>
          </w:tcPr>
          <w:p w14:paraId="5474A163" w14:textId="77777777" w:rsidR="00605439" w:rsidRPr="0061590D" w:rsidRDefault="00605439" w:rsidP="00665845">
            <w:pPr>
              <w:jc w:val="center"/>
              <w:rPr>
                <w:rFonts w:cstheme="minorHAnsi"/>
                <w:sz w:val="20"/>
                <w:szCs w:val="20"/>
              </w:rPr>
            </w:pPr>
          </w:p>
        </w:tc>
        <w:tc>
          <w:tcPr>
            <w:tcW w:w="313" w:type="pct"/>
          </w:tcPr>
          <w:p w14:paraId="19603AE5" w14:textId="77777777" w:rsidR="00605439" w:rsidRPr="0061590D" w:rsidRDefault="00605439" w:rsidP="00665845">
            <w:pPr>
              <w:jc w:val="center"/>
              <w:rPr>
                <w:rFonts w:cstheme="minorHAnsi"/>
                <w:sz w:val="20"/>
                <w:szCs w:val="20"/>
              </w:rPr>
            </w:pPr>
          </w:p>
        </w:tc>
        <w:tc>
          <w:tcPr>
            <w:tcW w:w="366" w:type="pct"/>
          </w:tcPr>
          <w:p w14:paraId="1BC01432" w14:textId="77777777" w:rsidR="00605439" w:rsidRPr="0061590D" w:rsidRDefault="00605439" w:rsidP="00665845">
            <w:pPr>
              <w:jc w:val="center"/>
              <w:rPr>
                <w:rFonts w:cstheme="minorHAnsi"/>
                <w:sz w:val="20"/>
                <w:szCs w:val="20"/>
              </w:rPr>
            </w:pPr>
          </w:p>
        </w:tc>
      </w:tr>
      <w:tr w:rsidR="00DD58DB" w:rsidRPr="0061590D" w14:paraId="07972210" w14:textId="77777777" w:rsidTr="00D53A7A">
        <w:tc>
          <w:tcPr>
            <w:tcW w:w="2756" w:type="pct"/>
          </w:tcPr>
          <w:p w14:paraId="79E3F1BE" w14:textId="77777777" w:rsidR="00605439" w:rsidRPr="0061590D" w:rsidRDefault="00605439" w:rsidP="00665845">
            <w:pPr>
              <w:rPr>
                <w:rFonts w:cstheme="minorHAnsi"/>
                <w:b/>
                <w:sz w:val="20"/>
                <w:szCs w:val="20"/>
              </w:rPr>
            </w:pPr>
            <w:r w:rsidRPr="0061590D">
              <w:rPr>
                <w:rFonts w:cstheme="minorHAnsi"/>
                <w:color w:val="000000"/>
                <w:sz w:val="20"/>
                <w:szCs w:val="20"/>
                <w:lang w:eastAsia="en-CA"/>
              </w:rPr>
              <w:lastRenderedPageBreak/>
              <w:t>Saint Lucia Air and Sea Ports Authority Act, 1983</w:t>
            </w:r>
          </w:p>
        </w:tc>
        <w:tc>
          <w:tcPr>
            <w:tcW w:w="313" w:type="pct"/>
          </w:tcPr>
          <w:p w14:paraId="38BDEE40" w14:textId="77777777" w:rsidR="00605439" w:rsidRPr="0061590D" w:rsidRDefault="00605439" w:rsidP="00665845">
            <w:pPr>
              <w:jc w:val="center"/>
              <w:rPr>
                <w:rFonts w:cstheme="minorHAnsi"/>
                <w:color w:val="000000"/>
                <w:sz w:val="20"/>
                <w:szCs w:val="20"/>
              </w:rPr>
            </w:pPr>
          </w:p>
        </w:tc>
        <w:tc>
          <w:tcPr>
            <w:tcW w:w="313" w:type="pct"/>
          </w:tcPr>
          <w:p w14:paraId="6969DA33" w14:textId="77777777" w:rsidR="00605439" w:rsidRPr="0061590D" w:rsidRDefault="00605439" w:rsidP="00665845">
            <w:pPr>
              <w:jc w:val="center"/>
              <w:rPr>
                <w:rFonts w:cstheme="minorHAnsi"/>
                <w:color w:val="000000"/>
                <w:sz w:val="20"/>
                <w:szCs w:val="20"/>
              </w:rPr>
            </w:pPr>
          </w:p>
        </w:tc>
        <w:tc>
          <w:tcPr>
            <w:tcW w:w="313" w:type="pct"/>
          </w:tcPr>
          <w:p w14:paraId="1CE4C546" w14:textId="77777777" w:rsidR="00605439" w:rsidRPr="0061590D" w:rsidRDefault="00605439" w:rsidP="00665845">
            <w:pPr>
              <w:jc w:val="center"/>
              <w:rPr>
                <w:rFonts w:cstheme="minorHAnsi"/>
                <w:color w:val="000000"/>
                <w:sz w:val="20"/>
                <w:szCs w:val="20"/>
              </w:rPr>
            </w:pPr>
          </w:p>
        </w:tc>
        <w:tc>
          <w:tcPr>
            <w:tcW w:w="313" w:type="pct"/>
          </w:tcPr>
          <w:p w14:paraId="0F70D3BE" w14:textId="77777777" w:rsidR="00605439" w:rsidRPr="0061590D" w:rsidRDefault="00605439" w:rsidP="00665845">
            <w:pPr>
              <w:jc w:val="center"/>
              <w:rPr>
                <w:rFonts w:cstheme="minorHAnsi"/>
                <w:color w:val="000000"/>
                <w:sz w:val="20"/>
                <w:szCs w:val="20"/>
              </w:rPr>
            </w:pPr>
          </w:p>
        </w:tc>
        <w:tc>
          <w:tcPr>
            <w:tcW w:w="313" w:type="pct"/>
          </w:tcPr>
          <w:p w14:paraId="7677D42C" w14:textId="77777777" w:rsidR="00605439" w:rsidRPr="0061590D" w:rsidRDefault="00605439" w:rsidP="00665845">
            <w:pPr>
              <w:jc w:val="center"/>
              <w:rPr>
                <w:rFonts w:cstheme="minorHAnsi"/>
                <w:sz w:val="20"/>
                <w:szCs w:val="20"/>
              </w:rPr>
            </w:pPr>
          </w:p>
        </w:tc>
        <w:tc>
          <w:tcPr>
            <w:tcW w:w="313" w:type="pct"/>
          </w:tcPr>
          <w:p w14:paraId="6E138601" w14:textId="77777777" w:rsidR="00605439" w:rsidRPr="0061590D" w:rsidRDefault="00605439" w:rsidP="00665845">
            <w:pPr>
              <w:jc w:val="center"/>
              <w:rPr>
                <w:rFonts w:cstheme="minorHAnsi"/>
                <w:sz w:val="20"/>
                <w:szCs w:val="20"/>
              </w:rPr>
            </w:pPr>
          </w:p>
        </w:tc>
        <w:tc>
          <w:tcPr>
            <w:tcW w:w="366" w:type="pct"/>
          </w:tcPr>
          <w:p w14:paraId="7E08D576" w14:textId="77777777" w:rsidR="00605439" w:rsidRPr="0061590D" w:rsidRDefault="00605439" w:rsidP="00665845">
            <w:pPr>
              <w:jc w:val="center"/>
              <w:rPr>
                <w:rFonts w:cstheme="minorHAnsi"/>
                <w:sz w:val="20"/>
                <w:szCs w:val="20"/>
              </w:rPr>
            </w:pPr>
          </w:p>
        </w:tc>
      </w:tr>
      <w:tr w:rsidR="00DD58DB" w:rsidRPr="0061590D" w14:paraId="394C6B65" w14:textId="77777777" w:rsidTr="00D53A7A">
        <w:tc>
          <w:tcPr>
            <w:tcW w:w="2756" w:type="pct"/>
          </w:tcPr>
          <w:p w14:paraId="6831565A" w14:textId="77777777" w:rsidR="00605439" w:rsidRPr="0061590D" w:rsidRDefault="00605439" w:rsidP="00665845">
            <w:pPr>
              <w:rPr>
                <w:rFonts w:cstheme="minorHAnsi"/>
                <w:sz w:val="20"/>
                <w:szCs w:val="20"/>
              </w:rPr>
            </w:pPr>
            <w:r w:rsidRPr="0061590D">
              <w:rPr>
                <w:rFonts w:cstheme="minorHAnsi"/>
                <w:color w:val="000000"/>
                <w:sz w:val="20"/>
                <w:szCs w:val="20"/>
              </w:rPr>
              <w:t xml:space="preserve">Saint Lucia Education Act (1999) </w:t>
            </w:r>
          </w:p>
        </w:tc>
        <w:tc>
          <w:tcPr>
            <w:tcW w:w="313" w:type="pct"/>
          </w:tcPr>
          <w:p w14:paraId="47CAB6A0"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46CD0299" w14:textId="77777777" w:rsidR="00605439" w:rsidRPr="0061590D" w:rsidRDefault="00605439" w:rsidP="00665845">
            <w:pPr>
              <w:jc w:val="center"/>
              <w:rPr>
                <w:rFonts w:cstheme="minorHAnsi"/>
                <w:color w:val="000000"/>
                <w:sz w:val="20"/>
                <w:szCs w:val="20"/>
              </w:rPr>
            </w:pPr>
          </w:p>
        </w:tc>
        <w:tc>
          <w:tcPr>
            <w:tcW w:w="313" w:type="pct"/>
          </w:tcPr>
          <w:p w14:paraId="41E985B1"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36BAB689" w14:textId="77777777" w:rsidR="00605439" w:rsidRPr="0061590D" w:rsidRDefault="00605439" w:rsidP="00665845">
            <w:pPr>
              <w:jc w:val="center"/>
              <w:rPr>
                <w:rFonts w:cstheme="minorHAnsi"/>
                <w:color w:val="000000"/>
                <w:sz w:val="20"/>
                <w:szCs w:val="20"/>
              </w:rPr>
            </w:pPr>
          </w:p>
        </w:tc>
        <w:tc>
          <w:tcPr>
            <w:tcW w:w="313" w:type="pct"/>
          </w:tcPr>
          <w:p w14:paraId="33F97A71" w14:textId="77777777" w:rsidR="00605439" w:rsidRPr="0061590D" w:rsidRDefault="00605439" w:rsidP="00665845">
            <w:pPr>
              <w:jc w:val="center"/>
              <w:rPr>
                <w:rFonts w:cstheme="minorHAnsi"/>
                <w:color w:val="000000"/>
                <w:sz w:val="20"/>
                <w:szCs w:val="20"/>
              </w:rPr>
            </w:pPr>
          </w:p>
        </w:tc>
        <w:tc>
          <w:tcPr>
            <w:tcW w:w="313" w:type="pct"/>
          </w:tcPr>
          <w:p w14:paraId="04DAFE45" w14:textId="77777777" w:rsidR="00605439" w:rsidRPr="0061590D" w:rsidRDefault="00605439" w:rsidP="00665845">
            <w:pPr>
              <w:jc w:val="center"/>
              <w:rPr>
                <w:rFonts w:cstheme="minorHAnsi"/>
                <w:color w:val="000000"/>
                <w:sz w:val="20"/>
                <w:szCs w:val="20"/>
              </w:rPr>
            </w:pPr>
          </w:p>
        </w:tc>
        <w:tc>
          <w:tcPr>
            <w:tcW w:w="366" w:type="pct"/>
          </w:tcPr>
          <w:p w14:paraId="60595FE7" w14:textId="77777777" w:rsidR="00605439" w:rsidRPr="0061590D" w:rsidRDefault="00605439" w:rsidP="00665845">
            <w:pPr>
              <w:jc w:val="center"/>
              <w:rPr>
                <w:rFonts w:cstheme="minorHAnsi"/>
                <w:color w:val="000000"/>
                <w:sz w:val="20"/>
                <w:szCs w:val="20"/>
              </w:rPr>
            </w:pPr>
          </w:p>
        </w:tc>
      </w:tr>
      <w:tr w:rsidR="00DD58DB" w:rsidRPr="0061590D" w14:paraId="7725474B" w14:textId="77777777" w:rsidTr="00D53A7A">
        <w:tc>
          <w:tcPr>
            <w:tcW w:w="2756" w:type="pct"/>
          </w:tcPr>
          <w:p w14:paraId="0983349A" w14:textId="77777777" w:rsidR="00605439" w:rsidRPr="0061590D" w:rsidRDefault="00605439" w:rsidP="00665845">
            <w:pPr>
              <w:rPr>
                <w:rFonts w:cstheme="minorHAnsi"/>
                <w:sz w:val="20"/>
                <w:szCs w:val="20"/>
              </w:rPr>
            </w:pPr>
            <w:r w:rsidRPr="0061590D">
              <w:rPr>
                <w:rFonts w:cstheme="minorHAnsi"/>
                <w:color w:val="000000"/>
                <w:sz w:val="20"/>
                <w:szCs w:val="20"/>
              </w:rPr>
              <w:t xml:space="preserve">Saint Lucia Employees (Occupational Health and Safety) Act (1985) </w:t>
            </w:r>
          </w:p>
        </w:tc>
        <w:tc>
          <w:tcPr>
            <w:tcW w:w="313" w:type="pct"/>
          </w:tcPr>
          <w:p w14:paraId="09859FE3"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665373D2" w14:textId="77777777" w:rsidR="00605439" w:rsidRPr="0061590D" w:rsidRDefault="00605439" w:rsidP="00665845">
            <w:pPr>
              <w:jc w:val="center"/>
              <w:rPr>
                <w:rFonts w:cstheme="minorHAnsi"/>
                <w:color w:val="000000"/>
                <w:sz w:val="20"/>
                <w:szCs w:val="20"/>
              </w:rPr>
            </w:pPr>
          </w:p>
        </w:tc>
        <w:tc>
          <w:tcPr>
            <w:tcW w:w="313" w:type="pct"/>
          </w:tcPr>
          <w:p w14:paraId="2A8F2D83"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51D1B57C" w14:textId="77777777" w:rsidR="00605439" w:rsidRPr="0061590D" w:rsidRDefault="00605439" w:rsidP="00665845">
            <w:pPr>
              <w:jc w:val="center"/>
              <w:rPr>
                <w:rFonts w:cstheme="minorHAnsi"/>
                <w:color w:val="000000"/>
                <w:sz w:val="20"/>
                <w:szCs w:val="20"/>
              </w:rPr>
            </w:pPr>
          </w:p>
        </w:tc>
        <w:tc>
          <w:tcPr>
            <w:tcW w:w="313" w:type="pct"/>
          </w:tcPr>
          <w:p w14:paraId="752C270B" w14:textId="77777777" w:rsidR="00605439" w:rsidRPr="0061590D" w:rsidRDefault="00605439" w:rsidP="00665845">
            <w:pPr>
              <w:jc w:val="center"/>
              <w:rPr>
                <w:rFonts w:cstheme="minorHAnsi"/>
                <w:color w:val="000000"/>
                <w:sz w:val="20"/>
                <w:szCs w:val="20"/>
              </w:rPr>
            </w:pPr>
          </w:p>
        </w:tc>
        <w:tc>
          <w:tcPr>
            <w:tcW w:w="313" w:type="pct"/>
          </w:tcPr>
          <w:p w14:paraId="39E2B866" w14:textId="77777777" w:rsidR="00605439" w:rsidRPr="0061590D" w:rsidRDefault="00605439" w:rsidP="00665845">
            <w:pPr>
              <w:jc w:val="center"/>
              <w:rPr>
                <w:rFonts w:cstheme="minorHAnsi"/>
                <w:color w:val="000000"/>
                <w:sz w:val="20"/>
                <w:szCs w:val="20"/>
              </w:rPr>
            </w:pPr>
          </w:p>
        </w:tc>
        <w:tc>
          <w:tcPr>
            <w:tcW w:w="366" w:type="pct"/>
          </w:tcPr>
          <w:p w14:paraId="49C8EE01" w14:textId="77777777" w:rsidR="00605439" w:rsidRPr="0061590D" w:rsidRDefault="00605439" w:rsidP="00665845">
            <w:pPr>
              <w:jc w:val="center"/>
              <w:rPr>
                <w:rFonts w:cstheme="minorHAnsi"/>
                <w:color w:val="000000"/>
                <w:sz w:val="20"/>
                <w:szCs w:val="20"/>
              </w:rPr>
            </w:pPr>
          </w:p>
        </w:tc>
      </w:tr>
      <w:tr w:rsidR="00DD58DB" w:rsidRPr="0061590D" w14:paraId="7442C440" w14:textId="77777777" w:rsidTr="00D53A7A">
        <w:tc>
          <w:tcPr>
            <w:tcW w:w="2756" w:type="pct"/>
          </w:tcPr>
          <w:p w14:paraId="3868767B" w14:textId="77777777" w:rsidR="00605439" w:rsidRPr="0061590D" w:rsidRDefault="00605439" w:rsidP="00665845">
            <w:pPr>
              <w:rPr>
                <w:rFonts w:cstheme="minorHAnsi"/>
                <w:sz w:val="20"/>
                <w:szCs w:val="20"/>
              </w:rPr>
            </w:pPr>
            <w:r w:rsidRPr="0061590D">
              <w:rPr>
                <w:rFonts w:cstheme="minorHAnsi"/>
                <w:color w:val="000000"/>
                <w:sz w:val="20"/>
                <w:szCs w:val="20"/>
              </w:rPr>
              <w:t>Saint Lucia Equality of Opportunity and Treatment in Employment and Occupation Act (2000)</w:t>
            </w:r>
          </w:p>
        </w:tc>
        <w:tc>
          <w:tcPr>
            <w:tcW w:w="313" w:type="pct"/>
          </w:tcPr>
          <w:p w14:paraId="1A962733"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0D6A9331" w14:textId="77777777" w:rsidR="00605439" w:rsidRPr="0061590D" w:rsidRDefault="00605439" w:rsidP="00665845">
            <w:pPr>
              <w:jc w:val="center"/>
              <w:rPr>
                <w:rFonts w:cstheme="minorHAnsi"/>
                <w:color w:val="000000"/>
                <w:sz w:val="20"/>
                <w:szCs w:val="20"/>
              </w:rPr>
            </w:pPr>
          </w:p>
        </w:tc>
        <w:tc>
          <w:tcPr>
            <w:tcW w:w="313" w:type="pct"/>
          </w:tcPr>
          <w:p w14:paraId="4C9D731A"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4F557E0B" w14:textId="77777777" w:rsidR="00605439" w:rsidRPr="0061590D" w:rsidRDefault="00605439" w:rsidP="00665845">
            <w:pPr>
              <w:jc w:val="center"/>
              <w:rPr>
                <w:rFonts w:cstheme="minorHAnsi"/>
                <w:color w:val="000000"/>
                <w:sz w:val="20"/>
                <w:szCs w:val="20"/>
              </w:rPr>
            </w:pPr>
          </w:p>
        </w:tc>
        <w:tc>
          <w:tcPr>
            <w:tcW w:w="313" w:type="pct"/>
          </w:tcPr>
          <w:p w14:paraId="1DD13E6B" w14:textId="77777777" w:rsidR="00605439" w:rsidRPr="0061590D" w:rsidRDefault="00605439" w:rsidP="00665845">
            <w:pPr>
              <w:jc w:val="center"/>
              <w:rPr>
                <w:rFonts w:cstheme="minorHAnsi"/>
                <w:color w:val="000000"/>
                <w:sz w:val="20"/>
                <w:szCs w:val="20"/>
              </w:rPr>
            </w:pPr>
          </w:p>
        </w:tc>
        <w:tc>
          <w:tcPr>
            <w:tcW w:w="313" w:type="pct"/>
          </w:tcPr>
          <w:p w14:paraId="7F546137" w14:textId="77777777" w:rsidR="00605439" w:rsidRPr="0061590D" w:rsidRDefault="00605439" w:rsidP="00665845">
            <w:pPr>
              <w:jc w:val="center"/>
              <w:rPr>
                <w:rFonts w:cstheme="minorHAnsi"/>
                <w:color w:val="000000"/>
                <w:sz w:val="20"/>
                <w:szCs w:val="20"/>
              </w:rPr>
            </w:pPr>
          </w:p>
        </w:tc>
        <w:tc>
          <w:tcPr>
            <w:tcW w:w="366" w:type="pct"/>
          </w:tcPr>
          <w:p w14:paraId="63226CB8" w14:textId="77777777" w:rsidR="00605439" w:rsidRPr="0061590D" w:rsidRDefault="00605439" w:rsidP="00665845">
            <w:pPr>
              <w:jc w:val="center"/>
              <w:rPr>
                <w:rFonts w:cstheme="minorHAnsi"/>
                <w:color w:val="000000"/>
                <w:sz w:val="20"/>
                <w:szCs w:val="20"/>
              </w:rPr>
            </w:pPr>
          </w:p>
        </w:tc>
      </w:tr>
      <w:tr w:rsidR="00DD58DB" w:rsidRPr="0061590D" w14:paraId="00ECB235" w14:textId="77777777" w:rsidTr="00D53A7A">
        <w:tc>
          <w:tcPr>
            <w:tcW w:w="2756" w:type="pct"/>
          </w:tcPr>
          <w:p w14:paraId="50D9E29E" w14:textId="77777777" w:rsidR="00605439" w:rsidRPr="0061590D" w:rsidRDefault="00605439" w:rsidP="00665845">
            <w:pPr>
              <w:rPr>
                <w:rFonts w:cstheme="minorHAnsi"/>
                <w:sz w:val="20"/>
                <w:szCs w:val="20"/>
              </w:rPr>
            </w:pPr>
            <w:r w:rsidRPr="0061590D">
              <w:rPr>
                <w:rFonts w:cstheme="minorHAnsi"/>
                <w:color w:val="000000"/>
                <w:sz w:val="20"/>
                <w:szCs w:val="20"/>
              </w:rPr>
              <w:t xml:space="preserve">Saint Lucia </w:t>
            </w:r>
            <w:proofErr w:type="spellStart"/>
            <w:r w:rsidRPr="0061590D">
              <w:rPr>
                <w:rFonts w:cstheme="minorHAnsi"/>
                <w:color w:val="000000"/>
                <w:sz w:val="20"/>
                <w:szCs w:val="20"/>
              </w:rPr>
              <w:t>Labour</w:t>
            </w:r>
            <w:proofErr w:type="spellEnd"/>
            <w:r w:rsidRPr="0061590D">
              <w:rPr>
                <w:rFonts w:cstheme="minorHAnsi"/>
                <w:color w:val="000000"/>
                <w:sz w:val="20"/>
                <w:szCs w:val="20"/>
              </w:rPr>
              <w:t xml:space="preserve"> Code, no. 37 of 2006</w:t>
            </w:r>
          </w:p>
        </w:tc>
        <w:tc>
          <w:tcPr>
            <w:tcW w:w="313" w:type="pct"/>
          </w:tcPr>
          <w:p w14:paraId="51D7B82A"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5BC10B42" w14:textId="77777777" w:rsidR="00605439" w:rsidRPr="0061590D" w:rsidRDefault="00605439" w:rsidP="00665845">
            <w:pPr>
              <w:jc w:val="center"/>
              <w:rPr>
                <w:rFonts w:cstheme="minorHAnsi"/>
                <w:color w:val="000000"/>
                <w:sz w:val="20"/>
                <w:szCs w:val="20"/>
              </w:rPr>
            </w:pPr>
          </w:p>
        </w:tc>
        <w:tc>
          <w:tcPr>
            <w:tcW w:w="313" w:type="pct"/>
          </w:tcPr>
          <w:p w14:paraId="17D9C150"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17D9E7D7" w14:textId="77777777" w:rsidR="00605439" w:rsidRPr="0061590D" w:rsidRDefault="00605439" w:rsidP="00665845">
            <w:pPr>
              <w:jc w:val="center"/>
              <w:rPr>
                <w:rFonts w:cstheme="minorHAnsi"/>
                <w:color w:val="000000"/>
                <w:sz w:val="20"/>
                <w:szCs w:val="20"/>
              </w:rPr>
            </w:pPr>
          </w:p>
        </w:tc>
        <w:tc>
          <w:tcPr>
            <w:tcW w:w="313" w:type="pct"/>
          </w:tcPr>
          <w:p w14:paraId="1D9FEB6A" w14:textId="77777777" w:rsidR="00605439" w:rsidRPr="0061590D" w:rsidRDefault="00605439" w:rsidP="00665845">
            <w:pPr>
              <w:jc w:val="center"/>
              <w:rPr>
                <w:rFonts w:cstheme="minorHAnsi"/>
                <w:color w:val="000000"/>
                <w:sz w:val="20"/>
                <w:szCs w:val="20"/>
              </w:rPr>
            </w:pPr>
          </w:p>
        </w:tc>
        <w:tc>
          <w:tcPr>
            <w:tcW w:w="313" w:type="pct"/>
          </w:tcPr>
          <w:p w14:paraId="1B16FFDA" w14:textId="77777777" w:rsidR="00605439" w:rsidRPr="0061590D" w:rsidRDefault="00605439" w:rsidP="00665845">
            <w:pPr>
              <w:jc w:val="center"/>
              <w:rPr>
                <w:rFonts w:cstheme="minorHAnsi"/>
                <w:color w:val="000000"/>
                <w:sz w:val="20"/>
                <w:szCs w:val="20"/>
              </w:rPr>
            </w:pPr>
          </w:p>
        </w:tc>
        <w:tc>
          <w:tcPr>
            <w:tcW w:w="366" w:type="pct"/>
          </w:tcPr>
          <w:p w14:paraId="5C620677" w14:textId="77777777" w:rsidR="00605439" w:rsidRPr="0061590D" w:rsidRDefault="00605439" w:rsidP="00665845">
            <w:pPr>
              <w:jc w:val="center"/>
              <w:rPr>
                <w:rFonts w:cstheme="minorHAnsi"/>
                <w:color w:val="000000"/>
                <w:sz w:val="20"/>
                <w:szCs w:val="20"/>
              </w:rPr>
            </w:pPr>
          </w:p>
        </w:tc>
      </w:tr>
      <w:tr w:rsidR="00DD58DB" w:rsidRPr="0061590D" w14:paraId="70DC5F5B" w14:textId="77777777" w:rsidTr="00D53A7A">
        <w:tc>
          <w:tcPr>
            <w:tcW w:w="2756" w:type="pct"/>
          </w:tcPr>
          <w:p w14:paraId="66F251EC" w14:textId="77777777" w:rsidR="00605439" w:rsidRPr="0061590D" w:rsidRDefault="00605439" w:rsidP="00665845">
            <w:pPr>
              <w:rPr>
                <w:rFonts w:cstheme="minorHAnsi"/>
                <w:sz w:val="20"/>
                <w:szCs w:val="20"/>
              </w:rPr>
            </w:pPr>
            <w:r w:rsidRPr="0061590D">
              <w:rPr>
                <w:rFonts w:cstheme="minorHAnsi"/>
                <w:color w:val="000000"/>
                <w:sz w:val="20"/>
                <w:szCs w:val="20"/>
              </w:rPr>
              <w:t xml:space="preserve">Saint Lucia Minimum Wages Act (1999; amended) </w:t>
            </w:r>
          </w:p>
        </w:tc>
        <w:tc>
          <w:tcPr>
            <w:tcW w:w="313" w:type="pct"/>
          </w:tcPr>
          <w:p w14:paraId="793DB0EF"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4EB9B7BC" w14:textId="77777777" w:rsidR="00605439" w:rsidRPr="0061590D" w:rsidRDefault="00605439" w:rsidP="00665845">
            <w:pPr>
              <w:jc w:val="center"/>
              <w:rPr>
                <w:rFonts w:cstheme="minorHAnsi"/>
                <w:color w:val="000000"/>
                <w:sz w:val="20"/>
                <w:szCs w:val="20"/>
              </w:rPr>
            </w:pPr>
          </w:p>
        </w:tc>
        <w:tc>
          <w:tcPr>
            <w:tcW w:w="313" w:type="pct"/>
          </w:tcPr>
          <w:p w14:paraId="45CA8B53"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064FDBCD" w14:textId="77777777" w:rsidR="00605439" w:rsidRPr="0061590D" w:rsidRDefault="00605439" w:rsidP="00665845">
            <w:pPr>
              <w:jc w:val="center"/>
              <w:rPr>
                <w:rFonts w:cstheme="minorHAnsi"/>
                <w:color w:val="000000"/>
                <w:sz w:val="20"/>
                <w:szCs w:val="20"/>
              </w:rPr>
            </w:pPr>
          </w:p>
        </w:tc>
        <w:tc>
          <w:tcPr>
            <w:tcW w:w="313" w:type="pct"/>
          </w:tcPr>
          <w:p w14:paraId="40B0097C" w14:textId="77777777" w:rsidR="00605439" w:rsidRPr="0061590D" w:rsidRDefault="00605439" w:rsidP="00665845">
            <w:pPr>
              <w:jc w:val="center"/>
              <w:rPr>
                <w:rFonts w:cstheme="minorHAnsi"/>
                <w:color w:val="000000"/>
                <w:sz w:val="20"/>
                <w:szCs w:val="20"/>
              </w:rPr>
            </w:pPr>
          </w:p>
        </w:tc>
        <w:tc>
          <w:tcPr>
            <w:tcW w:w="313" w:type="pct"/>
          </w:tcPr>
          <w:p w14:paraId="3C68B4DC" w14:textId="77777777" w:rsidR="00605439" w:rsidRPr="0061590D" w:rsidRDefault="00605439" w:rsidP="00665845">
            <w:pPr>
              <w:jc w:val="center"/>
              <w:rPr>
                <w:rFonts w:cstheme="minorHAnsi"/>
                <w:color w:val="000000"/>
                <w:sz w:val="20"/>
                <w:szCs w:val="20"/>
              </w:rPr>
            </w:pPr>
          </w:p>
        </w:tc>
        <w:tc>
          <w:tcPr>
            <w:tcW w:w="366" w:type="pct"/>
          </w:tcPr>
          <w:p w14:paraId="17EF3B75" w14:textId="77777777" w:rsidR="00605439" w:rsidRPr="0061590D" w:rsidRDefault="00605439" w:rsidP="00665845">
            <w:pPr>
              <w:jc w:val="center"/>
              <w:rPr>
                <w:rFonts w:cstheme="minorHAnsi"/>
                <w:color w:val="000000"/>
                <w:sz w:val="20"/>
                <w:szCs w:val="20"/>
              </w:rPr>
            </w:pPr>
          </w:p>
        </w:tc>
      </w:tr>
      <w:tr w:rsidR="00DD58DB" w:rsidRPr="0061590D" w14:paraId="035339AC" w14:textId="77777777" w:rsidTr="00D53A7A">
        <w:tc>
          <w:tcPr>
            <w:tcW w:w="2756" w:type="pct"/>
          </w:tcPr>
          <w:p w14:paraId="63BB29AB" w14:textId="77777777" w:rsidR="00605439" w:rsidRPr="0061590D" w:rsidRDefault="00605439" w:rsidP="00665845">
            <w:pPr>
              <w:rPr>
                <w:rFonts w:cstheme="minorHAnsi"/>
                <w:b/>
                <w:sz w:val="20"/>
                <w:szCs w:val="20"/>
              </w:rPr>
            </w:pPr>
            <w:r w:rsidRPr="0061590D">
              <w:rPr>
                <w:rFonts w:cstheme="minorHAnsi"/>
                <w:color w:val="000000"/>
                <w:sz w:val="20"/>
                <w:szCs w:val="20"/>
                <w:lang w:eastAsia="en-CA"/>
              </w:rPr>
              <w:t>Saint Lucia National Trust Act, 1975</w:t>
            </w:r>
          </w:p>
        </w:tc>
        <w:tc>
          <w:tcPr>
            <w:tcW w:w="313" w:type="pct"/>
          </w:tcPr>
          <w:p w14:paraId="1E3A6FD2" w14:textId="77777777" w:rsidR="00605439" w:rsidRPr="0061590D" w:rsidRDefault="00605439" w:rsidP="00665845">
            <w:pPr>
              <w:jc w:val="center"/>
              <w:rPr>
                <w:rFonts w:cstheme="minorHAnsi"/>
                <w:color w:val="000000"/>
                <w:sz w:val="20"/>
                <w:szCs w:val="20"/>
              </w:rPr>
            </w:pPr>
          </w:p>
        </w:tc>
        <w:tc>
          <w:tcPr>
            <w:tcW w:w="313" w:type="pct"/>
          </w:tcPr>
          <w:p w14:paraId="42E097F1" w14:textId="77777777" w:rsidR="00605439" w:rsidRPr="0061590D" w:rsidRDefault="00605439" w:rsidP="00665845">
            <w:pPr>
              <w:jc w:val="center"/>
              <w:rPr>
                <w:rFonts w:cstheme="minorHAnsi"/>
                <w:color w:val="000000"/>
                <w:sz w:val="20"/>
                <w:szCs w:val="20"/>
              </w:rPr>
            </w:pPr>
          </w:p>
        </w:tc>
        <w:tc>
          <w:tcPr>
            <w:tcW w:w="313" w:type="pct"/>
          </w:tcPr>
          <w:p w14:paraId="3D31CB6C" w14:textId="77777777" w:rsidR="00605439" w:rsidRPr="0061590D" w:rsidRDefault="00605439" w:rsidP="00665845">
            <w:pPr>
              <w:jc w:val="center"/>
              <w:rPr>
                <w:rFonts w:cstheme="minorHAnsi"/>
                <w:color w:val="000000"/>
                <w:sz w:val="20"/>
                <w:szCs w:val="20"/>
              </w:rPr>
            </w:pPr>
          </w:p>
        </w:tc>
        <w:tc>
          <w:tcPr>
            <w:tcW w:w="313" w:type="pct"/>
          </w:tcPr>
          <w:p w14:paraId="3A55C407" w14:textId="77777777" w:rsidR="00605439" w:rsidRPr="0061590D" w:rsidRDefault="00605439" w:rsidP="00665845">
            <w:pPr>
              <w:jc w:val="center"/>
              <w:rPr>
                <w:rFonts w:cstheme="minorHAnsi"/>
                <w:color w:val="000000"/>
                <w:sz w:val="20"/>
                <w:szCs w:val="20"/>
              </w:rPr>
            </w:pPr>
          </w:p>
        </w:tc>
        <w:tc>
          <w:tcPr>
            <w:tcW w:w="313" w:type="pct"/>
          </w:tcPr>
          <w:p w14:paraId="074E1990"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13" w:type="pct"/>
          </w:tcPr>
          <w:p w14:paraId="5A3754B2" w14:textId="77777777" w:rsidR="00605439" w:rsidRPr="0061590D" w:rsidRDefault="00605439" w:rsidP="00665845">
            <w:pPr>
              <w:jc w:val="center"/>
              <w:rPr>
                <w:rFonts w:cstheme="minorHAnsi"/>
                <w:sz w:val="20"/>
                <w:szCs w:val="20"/>
              </w:rPr>
            </w:pPr>
          </w:p>
        </w:tc>
        <w:tc>
          <w:tcPr>
            <w:tcW w:w="366" w:type="pct"/>
          </w:tcPr>
          <w:p w14:paraId="17B91106" w14:textId="77777777" w:rsidR="00605439" w:rsidRPr="0061590D" w:rsidRDefault="00605439" w:rsidP="00665845">
            <w:pPr>
              <w:jc w:val="center"/>
              <w:rPr>
                <w:rFonts w:cstheme="minorHAnsi"/>
                <w:sz w:val="20"/>
                <w:szCs w:val="20"/>
              </w:rPr>
            </w:pPr>
          </w:p>
        </w:tc>
      </w:tr>
      <w:tr w:rsidR="00DD58DB" w:rsidRPr="0061590D" w14:paraId="24E7AB1D" w14:textId="77777777" w:rsidTr="00D53A7A">
        <w:tc>
          <w:tcPr>
            <w:tcW w:w="2756" w:type="pct"/>
          </w:tcPr>
          <w:p w14:paraId="680C05A5" w14:textId="77777777" w:rsidR="00605439" w:rsidRPr="0061590D" w:rsidRDefault="00605439" w:rsidP="00665845">
            <w:pPr>
              <w:rPr>
                <w:rFonts w:cstheme="minorHAnsi"/>
                <w:b/>
                <w:sz w:val="20"/>
                <w:szCs w:val="20"/>
              </w:rPr>
            </w:pPr>
            <w:r w:rsidRPr="0061590D">
              <w:rPr>
                <w:rFonts w:cstheme="minorHAnsi"/>
                <w:color w:val="000000"/>
                <w:sz w:val="20"/>
                <w:szCs w:val="20"/>
                <w:lang w:eastAsia="en-CA"/>
              </w:rPr>
              <w:t>Sectoral Adaptation Strategy and Action Plan for the Agricultural Sector (Agriculture SASAP) 2018-2028</w:t>
            </w:r>
          </w:p>
        </w:tc>
        <w:tc>
          <w:tcPr>
            <w:tcW w:w="313" w:type="pct"/>
          </w:tcPr>
          <w:p w14:paraId="304179C3" w14:textId="77777777" w:rsidR="00605439" w:rsidRPr="0061590D" w:rsidRDefault="00605439" w:rsidP="00665845">
            <w:pPr>
              <w:jc w:val="center"/>
              <w:rPr>
                <w:rFonts w:cstheme="minorHAnsi"/>
                <w:color w:val="000000"/>
                <w:sz w:val="20"/>
                <w:szCs w:val="20"/>
              </w:rPr>
            </w:pPr>
          </w:p>
        </w:tc>
        <w:tc>
          <w:tcPr>
            <w:tcW w:w="313" w:type="pct"/>
          </w:tcPr>
          <w:p w14:paraId="5AE8FA1E" w14:textId="77777777" w:rsidR="00605439" w:rsidRPr="0061590D" w:rsidRDefault="00605439" w:rsidP="00665845">
            <w:pPr>
              <w:jc w:val="center"/>
              <w:rPr>
                <w:rFonts w:cstheme="minorHAnsi"/>
                <w:color w:val="000000"/>
                <w:sz w:val="20"/>
                <w:szCs w:val="20"/>
              </w:rPr>
            </w:pPr>
          </w:p>
        </w:tc>
        <w:tc>
          <w:tcPr>
            <w:tcW w:w="313" w:type="pct"/>
          </w:tcPr>
          <w:p w14:paraId="36D0274B" w14:textId="77777777" w:rsidR="00605439" w:rsidRPr="0061590D" w:rsidRDefault="00605439" w:rsidP="00665845">
            <w:pPr>
              <w:jc w:val="center"/>
              <w:rPr>
                <w:rFonts w:cstheme="minorHAnsi"/>
                <w:color w:val="000000"/>
                <w:sz w:val="20"/>
                <w:szCs w:val="20"/>
              </w:rPr>
            </w:pPr>
          </w:p>
        </w:tc>
        <w:tc>
          <w:tcPr>
            <w:tcW w:w="313" w:type="pct"/>
          </w:tcPr>
          <w:p w14:paraId="6A802C47" w14:textId="77777777" w:rsidR="00605439" w:rsidRPr="0061590D" w:rsidRDefault="00605439" w:rsidP="00665845">
            <w:pPr>
              <w:jc w:val="center"/>
              <w:rPr>
                <w:rFonts w:cstheme="minorHAnsi"/>
                <w:color w:val="000000"/>
                <w:sz w:val="20"/>
                <w:szCs w:val="20"/>
              </w:rPr>
            </w:pPr>
          </w:p>
        </w:tc>
        <w:tc>
          <w:tcPr>
            <w:tcW w:w="313" w:type="pct"/>
          </w:tcPr>
          <w:p w14:paraId="522F9D4C"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13" w:type="pct"/>
          </w:tcPr>
          <w:p w14:paraId="07B24FF8" w14:textId="77777777" w:rsidR="00605439" w:rsidRPr="0061590D" w:rsidRDefault="00605439" w:rsidP="00665845">
            <w:pPr>
              <w:jc w:val="center"/>
              <w:rPr>
                <w:rFonts w:cstheme="minorHAnsi"/>
                <w:sz w:val="20"/>
                <w:szCs w:val="20"/>
              </w:rPr>
            </w:pPr>
          </w:p>
        </w:tc>
        <w:tc>
          <w:tcPr>
            <w:tcW w:w="366" w:type="pct"/>
          </w:tcPr>
          <w:p w14:paraId="5EB28B06" w14:textId="77777777" w:rsidR="00605439" w:rsidRPr="0061590D" w:rsidRDefault="00605439" w:rsidP="00665845">
            <w:pPr>
              <w:jc w:val="center"/>
              <w:rPr>
                <w:rFonts w:cstheme="minorHAnsi"/>
                <w:sz w:val="20"/>
                <w:szCs w:val="20"/>
              </w:rPr>
            </w:pPr>
          </w:p>
        </w:tc>
      </w:tr>
      <w:tr w:rsidR="00DD58DB" w:rsidRPr="0061590D" w14:paraId="538A97F8" w14:textId="77777777" w:rsidTr="00D53A7A">
        <w:tc>
          <w:tcPr>
            <w:tcW w:w="2756" w:type="pct"/>
          </w:tcPr>
          <w:p w14:paraId="5B573D99" w14:textId="77777777" w:rsidR="00605439" w:rsidRPr="0061590D" w:rsidRDefault="00605439" w:rsidP="00665845">
            <w:pPr>
              <w:rPr>
                <w:rFonts w:cstheme="minorHAnsi"/>
                <w:b/>
                <w:color w:val="000000"/>
                <w:sz w:val="20"/>
                <w:szCs w:val="20"/>
                <w:lang w:eastAsia="en-CA"/>
              </w:rPr>
            </w:pPr>
            <w:r w:rsidRPr="0061590D">
              <w:rPr>
                <w:rFonts w:cstheme="minorHAnsi"/>
                <w:color w:val="000000"/>
                <w:sz w:val="20"/>
                <w:szCs w:val="20"/>
                <w:lang w:eastAsia="en-CA"/>
              </w:rPr>
              <w:t>Sectoral Adaptation Strategy and Action Plan for the Fisheries Sector (Fisheries SASAP) 2018-2028</w:t>
            </w:r>
          </w:p>
        </w:tc>
        <w:tc>
          <w:tcPr>
            <w:tcW w:w="313" w:type="pct"/>
          </w:tcPr>
          <w:p w14:paraId="3CE2EF73" w14:textId="77777777" w:rsidR="00605439" w:rsidRPr="0061590D" w:rsidRDefault="00605439" w:rsidP="00665845">
            <w:pPr>
              <w:jc w:val="center"/>
              <w:rPr>
                <w:rFonts w:cstheme="minorHAnsi"/>
                <w:color w:val="000000"/>
                <w:sz w:val="20"/>
                <w:szCs w:val="20"/>
              </w:rPr>
            </w:pPr>
          </w:p>
        </w:tc>
        <w:tc>
          <w:tcPr>
            <w:tcW w:w="313" w:type="pct"/>
          </w:tcPr>
          <w:p w14:paraId="6908E997" w14:textId="77777777" w:rsidR="00605439" w:rsidRPr="0061590D" w:rsidRDefault="00605439" w:rsidP="00665845">
            <w:pPr>
              <w:jc w:val="center"/>
              <w:rPr>
                <w:rFonts w:cstheme="minorHAnsi"/>
                <w:color w:val="000000"/>
                <w:sz w:val="20"/>
                <w:szCs w:val="20"/>
              </w:rPr>
            </w:pPr>
          </w:p>
        </w:tc>
        <w:tc>
          <w:tcPr>
            <w:tcW w:w="313" w:type="pct"/>
          </w:tcPr>
          <w:p w14:paraId="15F62564" w14:textId="77777777" w:rsidR="00605439" w:rsidRPr="0061590D" w:rsidRDefault="00605439" w:rsidP="00665845">
            <w:pPr>
              <w:jc w:val="center"/>
              <w:rPr>
                <w:rFonts w:cstheme="minorHAnsi"/>
                <w:color w:val="000000"/>
                <w:sz w:val="20"/>
                <w:szCs w:val="20"/>
              </w:rPr>
            </w:pPr>
          </w:p>
        </w:tc>
        <w:tc>
          <w:tcPr>
            <w:tcW w:w="313" w:type="pct"/>
          </w:tcPr>
          <w:p w14:paraId="1F053782" w14:textId="77777777" w:rsidR="00605439" w:rsidRPr="0061590D" w:rsidRDefault="00605439" w:rsidP="00665845">
            <w:pPr>
              <w:jc w:val="center"/>
              <w:rPr>
                <w:rFonts w:cstheme="minorHAnsi"/>
                <w:color w:val="000000"/>
                <w:sz w:val="20"/>
                <w:szCs w:val="20"/>
              </w:rPr>
            </w:pPr>
          </w:p>
        </w:tc>
        <w:tc>
          <w:tcPr>
            <w:tcW w:w="313" w:type="pct"/>
          </w:tcPr>
          <w:p w14:paraId="262F4953"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13" w:type="pct"/>
          </w:tcPr>
          <w:p w14:paraId="7F1CB97C" w14:textId="77777777" w:rsidR="00605439" w:rsidRPr="0061590D" w:rsidRDefault="00605439" w:rsidP="00665845">
            <w:pPr>
              <w:jc w:val="center"/>
              <w:rPr>
                <w:rFonts w:cstheme="minorHAnsi"/>
                <w:sz w:val="20"/>
                <w:szCs w:val="20"/>
              </w:rPr>
            </w:pPr>
          </w:p>
        </w:tc>
        <w:tc>
          <w:tcPr>
            <w:tcW w:w="366" w:type="pct"/>
          </w:tcPr>
          <w:p w14:paraId="0C04BD11" w14:textId="77777777" w:rsidR="00605439" w:rsidRPr="0061590D" w:rsidRDefault="00605439" w:rsidP="00665845">
            <w:pPr>
              <w:jc w:val="center"/>
              <w:rPr>
                <w:rFonts w:cstheme="minorHAnsi"/>
                <w:sz w:val="20"/>
                <w:szCs w:val="20"/>
              </w:rPr>
            </w:pPr>
          </w:p>
        </w:tc>
      </w:tr>
      <w:tr w:rsidR="00DD58DB" w:rsidRPr="0061590D" w14:paraId="27766AF2" w14:textId="77777777" w:rsidTr="00D53A7A">
        <w:tc>
          <w:tcPr>
            <w:tcW w:w="2756" w:type="pct"/>
          </w:tcPr>
          <w:p w14:paraId="2442AC3D" w14:textId="77777777" w:rsidR="00605439" w:rsidRPr="0061590D" w:rsidRDefault="00605439" w:rsidP="00665845">
            <w:pPr>
              <w:rPr>
                <w:rFonts w:cstheme="minorHAnsi"/>
                <w:b/>
                <w:sz w:val="20"/>
                <w:szCs w:val="20"/>
              </w:rPr>
            </w:pPr>
            <w:r w:rsidRPr="0061590D">
              <w:rPr>
                <w:rFonts w:cstheme="minorHAnsi"/>
                <w:color w:val="000000"/>
                <w:sz w:val="20"/>
                <w:szCs w:val="20"/>
                <w:lang w:eastAsia="en-CA"/>
              </w:rPr>
              <w:t>Sectoral Adaptation Strategy and Action Plan for the Water Sector (Water SASAP) 2018-2028</w:t>
            </w:r>
          </w:p>
        </w:tc>
        <w:tc>
          <w:tcPr>
            <w:tcW w:w="313" w:type="pct"/>
          </w:tcPr>
          <w:p w14:paraId="2CD6750E" w14:textId="77777777" w:rsidR="00605439" w:rsidRPr="0061590D" w:rsidRDefault="00605439" w:rsidP="00665845">
            <w:pPr>
              <w:jc w:val="center"/>
              <w:rPr>
                <w:rFonts w:cstheme="minorHAnsi"/>
                <w:color w:val="000000"/>
                <w:sz w:val="20"/>
                <w:szCs w:val="20"/>
              </w:rPr>
            </w:pPr>
          </w:p>
        </w:tc>
        <w:tc>
          <w:tcPr>
            <w:tcW w:w="313" w:type="pct"/>
          </w:tcPr>
          <w:p w14:paraId="3A556C35"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7A250A16" w14:textId="77777777" w:rsidR="00605439" w:rsidRPr="0061590D" w:rsidRDefault="00605439" w:rsidP="00665845">
            <w:pPr>
              <w:jc w:val="center"/>
              <w:rPr>
                <w:rFonts w:cstheme="minorHAnsi"/>
                <w:color w:val="000000"/>
                <w:sz w:val="20"/>
                <w:szCs w:val="20"/>
              </w:rPr>
            </w:pPr>
          </w:p>
        </w:tc>
        <w:tc>
          <w:tcPr>
            <w:tcW w:w="313" w:type="pct"/>
          </w:tcPr>
          <w:p w14:paraId="7A00F037" w14:textId="77777777" w:rsidR="00605439" w:rsidRPr="0061590D" w:rsidRDefault="00605439" w:rsidP="00665845">
            <w:pPr>
              <w:jc w:val="center"/>
              <w:rPr>
                <w:rFonts w:cstheme="minorHAnsi"/>
                <w:color w:val="000000"/>
                <w:sz w:val="20"/>
                <w:szCs w:val="20"/>
              </w:rPr>
            </w:pPr>
          </w:p>
        </w:tc>
        <w:tc>
          <w:tcPr>
            <w:tcW w:w="313" w:type="pct"/>
          </w:tcPr>
          <w:p w14:paraId="110C627F"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13" w:type="pct"/>
          </w:tcPr>
          <w:p w14:paraId="232B66FF" w14:textId="77777777" w:rsidR="00605439" w:rsidRPr="0061590D" w:rsidRDefault="00605439" w:rsidP="00665845">
            <w:pPr>
              <w:jc w:val="center"/>
              <w:rPr>
                <w:rFonts w:cstheme="minorHAnsi"/>
                <w:sz w:val="20"/>
                <w:szCs w:val="20"/>
              </w:rPr>
            </w:pPr>
          </w:p>
        </w:tc>
        <w:tc>
          <w:tcPr>
            <w:tcW w:w="366" w:type="pct"/>
          </w:tcPr>
          <w:p w14:paraId="531B1BB4" w14:textId="77777777" w:rsidR="00605439" w:rsidRPr="0061590D" w:rsidRDefault="00605439" w:rsidP="00665845">
            <w:pPr>
              <w:jc w:val="center"/>
              <w:rPr>
                <w:rFonts w:cstheme="minorHAnsi"/>
                <w:sz w:val="20"/>
                <w:szCs w:val="20"/>
              </w:rPr>
            </w:pPr>
          </w:p>
        </w:tc>
      </w:tr>
      <w:tr w:rsidR="00DD58DB" w:rsidRPr="0061590D" w14:paraId="0039DBD9" w14:textId="77777777" w:rsidTr="00D53A7A">
        <w:tc>
          <w:tcPr>
            <w:tcW w:w="2756" w:type="pct"/>
          </w:tcPr>
          <w:p w14:paraId="4A783EB5" w14:textId="77777777" w:rsidR="00605439" w:rsidRPr="0061590D" w:rsidRDefault="00605439" w:rsidP="00665845">
            <w:pPr>
              <w:rPr>
                <w:rFonts w:cstheme="minorHAnsi"/>
                <w:b/>
                <w:sz w:val="20"/>
                <w:szCs w:val="20"/>
              </w:rPr>
            </w:pPr>
            <w:r w:rsidRPr="0061590D">
              <w:rPr>
                <w:rFonts w:cstheme="minorHAnsi"/>
                <w:color w:val="000000"/>
                <w:sz w:val="20"/>
                <w:szCs w:val="20"/>
                <w:lang w:eastAsia="en-CA"/>
              </w:rPr>
              <w:t xml:space="preserve">Shipping Act, 2000 </w:t>
            </w:r>
          </w:p>
        </w:tc>
        <w:tc>
          <w:tcPr>
            <w:tcW w:w="313" w:type="pct"/>
          </w:tcPr>
          <w:p w14:paraId="020A8C7C" w14:textId="77777777" w:rsidR="00605439" w:rsidRPr="0061590D" w:rsidRDefault="00605439" w:rsidP="00665845">
            <w:pPr>
              <w:jc w:val="center"/>
              <w:rPr>
                <w:rFonts w:cstheme="minorHAnsi"/>
                <w:color w:val="000000"/>
                <w:sz w:val="20"/>
                <w:szCs w:val="20"/>
              </w:rPr>
            </w:pPr>
          </w:p>
        </w:tc>
        <w:tc>
          <w:tcPr>
            <w:tcW w:w="313" w:type="pct"/>
          </w:tcPr>
          <w:p w14:paraId="69BC25A5"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71FD1869" w14:textId="77777777" w:rsidR="00605439" w:rsidRPr="0061590D" w:rsidRDefault="00605439" w:rsidP="00665845">
            <w:pPr>
              <w:jc w:val="center"/>
              <w:rPr>
                <w:rFonts w:cstheme="minorHAnsi"/>
                <w:color w:val="000000"/>
                <w:sz w:val="20"/>
                <w:szCs w:val="20"/>
              </w:rPr>
            </w:pPr>
          </w:p>
        </w:tc>
        <w:tc>
          <w:tcPr>
            <w:tcW w:w="313" w:type="pct"/>
          </w:tcPr>
          <w:p w14:paraId="159E7373" w14:textId="77777777" w:rsidR="00605439" w:rsidRPr="0061590D" w:rsidRDefault="00605439" w:rsidP="00665845">
            <w:pPr>
              <w:jc w:val="center"/>
              <w:rPr>
                <w:rFonts w:cstheme="minorHAnsi"/>
                <w:color w:val="000000"/>
                <w:sz w:val="20"/>
                <w:szCs w:val="20"/>
              </w:rPr>
            </w:pPr>
          </w:p>
        </w:tc>
        <w:tc>
          <w:tcPr>
            <w:tcW w:w="313" w:type="pct"/>
          </w:tcPr>
          <w:p w14:paraId="7ABFCDA1" w14:textId="77777777" w:rsidR="00605439" w:rsidRPr="0061590D" w:rsidRDefault="00605439" w:rsidP="00665845">
            <w:pPr>
              <w:jc w:val="center"/>
              <w:rPr>
                <w:rFonts w:cstheme="minorHAnsi"/>
                <w:sz w:val="20"/>
                <w:szCs w:val="20"/>
              </w:rPr>
            </w:pPr>
          </w:p>
        </w:tc>
        <w:tc>
          <w:tcPr>
            <w:tcW w:w="313" w:type="pct"/>
          </w:tcPr>
          <w:p w14:paraId="2B4084F0" w14:textId="77777777" w:rsidR="00605439" w:rsidRPr="0061590D" w:rsidRDefault="00605439" w:rsidP="00665845">
            <w:pPr>
              <w:jc w:val="center"/>
              <w:rPr>
                <w:rFonts w:cstheme="minorHAnsi"/>
                <w:sz w:val="20"/>
                <w:szCs w:val="20"/>
              </w:rPr>
            </w:pPr>
          </w:p>
        </w:tc>
        <w:tc>
          <w:tcPr>
            <w:tcW w:w="366" w:type="pct"/>
          </w:tcPr>
          <w:p w14:paraId="6538B0F2" w14:textId="77777777" w:rsidR="00605439" w:rsidRPr="0061590D" w:rsidRDefault="00605439" w:rsidP="00665845">
            <w:pPr>
              <w:jc w:val="center"/>
              <w:rPr>
                <w:rFonts w:cstheme="minorHAnsi"/>
                <w:sz w:val="20"/>
                <w:szCs w:val="20"/>
              </w:rPr>
            </w:pPr>
          </w:p>
        </w:tc>
      </w:tr>
      <w:tr w:rsidR="00DD58DB" w:rsidRPr="0061590D" w14:paraId="32DC4803" w14:textId="77777777" w:rsidTr="00D53A7A">
        <w:tc>
          <w:tcPr>
            <w:tcW w:w="2756" w:type="pct"/>
          </w:tcPr>
          <w:p w14:paraId="6A5F8FAC" w14:textId="77777777" w:rsidR="00605439" w:rsidRPr="0061590D" w:rsidRDefault="00605439" w:rsidP="00665845">
            <w:pPr>
              <w:rPr>
                <w:rFonts w:cstheme="minorHAnsi"/>
                <w:b/>
                <w:color w:val="000000"/>
                <w:sz w:val="20"/>
                <w:szCs w:val="20"/>
                <w:lang w:eastAsia="en-CA"/>
              </w:rPr>
            </w:pPr>
            <w:r w:rsidRPr="0061590D">
              <w:rPr>
                <w:rFonts w:cstheme="minorHAnsi"/>
                <w:color w:val="000000"/>
                <w:sz w:val="20"/>
                <w:szCs w:val="20"/>
                <w:lang w:eastAsia="en-CA"/>
              </w:rPr>
              <w:t xml:space="preserve">Village Tourism Policy and Strategy (draft), 2019 </w:t>
            </w:r>
          </w:p>
        </w:tc>
        <w:tc>
          <w:tcPr>
            <w:tcW w:w="313" w:type="pct"/>
          </w:tcPr>
          <w:p w14:paraId="6F179665" w14:textId="77777777" w:rsidR="00605439" w:rsidRPr="0061590D" w:rsidRDefault="00605439" w:rsidP="00665845">
            <w:pPr>
              <w:jc w:val="center"/>
              <w:rPr>
                <w:rFonts w:cstheme="minorHAnsi"/>
                <w:color w:val="000000"/>
                <w:sz w:val="20"/>
                <w:szCs w:val="20"/>
              </w:rPr>
            </w:pPr>
          </w:p>
        </w:tc>
        <w:tc>
          <w:tcPr>
            <w:tcW w:w="313" w:type="pct"/>
          </w:tcPr>
          <w:p w14:paraId="76F18385" w14:textId="77777777" w:rsidR="00605439" w:rsidRPr="0061590D" w:rsidRDefault="00605439" w:rsidP="00665845">
            <w:pPr>
              <w:jc w:val="center"/>
              <w:rPr>
                <w:rFonts w:cstheme="minorHAnsi"/>
                <w:color w:val="000000"/>
                <w:sz w:val="20"/>
                <w:szCs w:val="20"/>
              </w:rPr>
            </w:pPr>
          </w:p>
        </w:tc>
        <w:tc>
          <w:tcPr>
            <w:tcW w:w="313" w:type="pct"/>
          </w:tcPr>
          <w:p w14:paraId="2A4F75A3" w14:textId="77777777" w:rsidR="00605439" w:rsidRPr="0061590D" w:rsidRDefault="00605439" w:rsidP="00665845">
            <w:pPr>
              <w:jc w:val="center"/>
              <w:rPr>
                <w:rFonts w:cstheme="minorHAnsi"/>
                <w:color w:val="000000"/>
                <w:sz w:val="20"/>
                <w:szCs w:val="20"/>
              </w:rPr>
            </w:pPr>
          </w:p>
        </w:tc>
        <w:tc>
          <w:tcPr>
            <w:tcW w:w="313" w:type="pct"/>
          </w:tcPr>
          <w:p w14:paraId="4560AC7B" w14:textId="77777777" w:rsidR="00605439" w:rsidRPr="0061590D" w:rsidRDefault="00605439" w:rsidP="00665845">
            <w:pPr>
              <w:jc w:val="center"/>
              <w:rPr>
                <w:rFonts w:cstheme="minorHAnsi"/>
                <w:color w:val="000000"/>
                <w:sz w:val="20"/>
                <w:szCs w:val="20"/>
              </w:rPr>
            </w:pPr>
          </w:p>
        </w:tc>
        <w:tc>
          <w:tcPr>
            <w:tcW w:w="313" w:type="pct"/>
          </w:tcPr>
          <w:p w14:paraId="28C5C25A"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45BDBE1A"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66" w:type="pct"/>
          </w:tcPr>
          <w:p w14:paraId="1B32C942" w14:textId="77777777" w:rsidR="00605439" w:rsidRPr="0061590D" w:rsidRDefault="00605439" w:rsidP="00665845">
            <w:pPr>
              <w:jc w:val="center"/>
              <w:rPr>
                <w:rFonts w:cstheme="minorHAnsi"/>
                <w:color w:val="000000"/>
                <w:sz w:val="20"/>
                <w:szCs w:val="20"/>
              </w:rPr>
            </w:pPr>
          </w:p>
        </w:tc>
      </w:tr>
      <w:tr w:rsidR="00DD58DB" w:rsidRPr="0061590D" w14:paraId="5BCBB294" w14:textId="77777777" w:rsidTr="00D53A7A">
        <w:tc>
          <w:tcPr>
            <w:tcW w:w="2756" w:type="pct"/>
          </w:tcPr>
          <w:p w14:paraId="1F634466" w14:textId="77777777" w:rsidR="00605439" w:rsidRPr="0061590D" w:rsidRDefault="00605439" w:rsidP="00665845">
            <w:pPr>
              <w:rPr>
                <w:rFonts w:cstheme="minorHAnsi"/>
                <w:color w:val="000000"/>
                <w:sz w:val="20"/>
                <w:szCs w:val="20"/>
                <w:lang w:eastAsia="en-CA"/>
              </w:rPr>
            </w:pPr>
            <w:r w:rsidRPr="0061590D">
              <w:rPr>
                <w:rFonts w:cstheme="minorHAnsi"/>
                <w:color w:val="000000"/>
                <w:sz w:val="20"/>
                <w:szCs w:val="20"/>
                <w:lang w:eastAsia="en-CA"/>
              </w:rPr>
              <w:t>Tourism Strategy and Action Plan 2020-2030 (2019)</w:t>
            </w:r>
          </w:p>
        </w:tc>
        <w:tc>
          <w:tcPr>
            <w:tcW w:w="313" w:type="pct"/>
          </w:tcPr>
          <w:p w14:paraId="3E43B8C6" w14:textId="77777777" w:rsidR="00605439" w:rsidRPr="0061590D" w:rsidRDefault="00605439" w:rsidP="00665845">
            <w:pPr>
              <w:jc w:val="center"/>
              <w:rPr>
                <w:rFonts w:cstheme="minorHAnsi"/>
                <w:color w:val="000000"/>
                <w:sz w:val="20"/>
                <w:szCs w:val="20"/>
              </w:rPr>
            </w:pPr>
          </w:p>
        </w:tc>
        <w:tc>
          <w:tcPr>
            <w:tcW w:w="313" w:type="pct"/>
          </w:tcPr>
          <w:p w14:paraId="471454DA" w14:textId="77777777" w:rsidR="00605439" w:rsidRPr="0061590D" w:rsidRDefault="00605439" w:rsidP="00665845">
            <w:pPr>
              <w:jc w:val="center"/>
              <w:rPr>
                <w:rFonts w:cstheme="minorHAnsi"/>
                <w:color w:val="000000"/>
                <w:sz w:val="20"/>
                <w:szCs w:val="20"/>
              </w:rPr>
            </w:pPr>
          </w:p>
        </w:tc>
        <w:tc>
          <w:tcPr>
            <w:tcW w:w="313" w:type="pct"/>
          </w:tcPr>
          <w:p w14:paraId="72080FA0" w14:textId="77777777" w:rsidR="00605439" w:rsidRPr="0061590D" w:rsidRDefault="00605439" w:rsidP="00665845">
            <w:pPr>
              <w:jc w:val="center"/>
              <w:rPr>
                <w:rFonts w:cstheme="minorHAnsi"/>
                <w:color w:val="000000"/>
                <w:sz w:val="20"/>
                <w:szCs w:val="20"/>
              </w:rPr>
            </w:pPr>
          </w:p>
        </w:tc>
        <w:tc>
          <w:tcPr>
            <w:tcW w:w="313" w:type="pct"/>
          </w:tcPr>
          <w:p w14:paraId="3A4C6490" w14:textId="77777777" w:rsidR="00605439" w:rsidRPr="0061590D" w:rsidRDefault="00605439" w:rsidP="00665845">
            <w:pPr>
              <w:jc w:val="center"/>
              <w:rPr>
                <w:rFonts w:cstheme="minorHAnsi"/>
                <w:color w:val="000000"/>
                <w:sz w:val="20"/>
                <w:szCs w:val="20"/>
              </w:rPr>
            </w:pPr>
          </w:p>
        </w:tc>
        <w:tc>
          <w:tcPr>
            <w:tcW w:w="313" w:type="pct"/>
          </w:tcPr>
          <w:p w14:paraId="1FBAB079" w14:textId="77777777" w:rsidR="00605439" w:rsidRPr="0061590D" w:rsidRDefault="00605439" w:rsidP="00665845">
            <w:pPr>
              <w:jc w:val="center"/>
              <w:rPr>
                <w:rFonts w:ascii="Segoe UI Emoji" w:hAnsi="Segoe UI Emoji" w:cs="Segoe UI Emoji"/>
                <w:color w:val="000000"/>
                <w:sz w:val="20"/>
                <w:szCs w:val="20"/>
              </w:rPr>
            </w:pPr>
            <w:r w:rsidRPr="0061590D">
              <w:rPr>
                <w:rFonts w:ascii="Segoe UI Emoji" w:hAnsi="Segoe UI Emoji" w:cs="Segoe UI Emoji"/>
                <w:color w:val="000000"/>
                <w:sz w:val="20"/>
                <w:szCs w:val="20"/>
              </w:rPr>
              <w:t>✔</w:t>
            </w:r>
          </w:p>
        </w:tc>
        <w:tc>
          <w:tcPr>
            <w:tcW w:w="313" w:type="pct"/>
          </w:tcPr>
          <w:p w14:paraId="5810C25C" w14:textId="77777777" w:rsidR="00605439" w:rsidRPr="0061590D" w:rsidRDefault="00605439" w:rsidP="00665845">
            <w:pPr>
              <w:jc w:val="center"/>
              <w:rPr>
                <w:rFonts w:ascii="Segoe UI Emoji" w:hAnsi="Segoe UI Emoji" w:cs="Segoe UI Emoji"/>
                <w:color w:val="000000"/>
                <w:sz w:val="20"/>
                <w:szCs w:val="20"/>
              </w:rPr>
            </w:pPr>
            <w:r w:rsidRPr="0061590D">
              <w:rPr>
                <w:rFonts w:ascii="Segoe UI Emoji" w:hAnsi="Segoe UI Emoji" w:cs="Segoe UI Emoji"/>
                <w:color w:val="000000"/>
                <w:sz w:val="20"/>
                <w:szCs w:val="20"/>
              </w:rPr>
              <w:t>✔</w:t>
            </w:r>
          </w:p>
        </w:tc>
        <w:tc>
          <w:tcPr>
            <w:tcW w:w="366" w:type="pct"/>
          </w:tcPr>
          <w:p w14:paraId="15FD2A4D" w14:textId="77777777" w:rsidR="00605439" w:rsidRPr="0061590D" w:rsidRDefault="00605439" w:rsidP="00665845">
            <w:pPr>
              <w:jc w:val="center"/>
              <w:rPr>
                <w:rFonts w:cstheme="minorHAnsi"/>
                <w:color w:val="000000"/>
                <w:sz w:val="20"/>
                <w:szCs w:val="20"/>
              </w:rPr>
            </w:pPr>
          </w:p>
        </w:tc>
      </w:tr>
      <w:tr w:rsidR="00DD58DB" w:rsidRPr="0061590D" w14:paraId="374F77D8" w14:textId="77777777" w:rsidTr="00D53A7A">
        <w:tc>
          <w:tcPr>
            <w:tcW w:w="2756" w:type="pct"/>
          </w:tcPr>
          <w:p w14:paraId="1003F675" w14:textId="77777777" w:rsidR="00605439" w:rsidRPr="0061590D" w:rsidRDefault="00605439" w:rsidP="00665845">
            <w:pPr>
              <w:rPr>
                <w:rFonts w:cstheme="minorHAnsi"/>
                <w:b/>
                <w:sz w:val="20"/>
                <w:szCs w:val="20"/>
              </w:rPr>
            </w:pPr>
            <w:r w:rsidRPr="0061590D">
              <w:rPr>
                <w:rFonts w:cstheme="minorHAnsi"/>
                <w:color w:val="000000"/>
                <w:sz w:val="20"/>
                <w:szCs w:val="20"/>
                <w:lang w:eastAsia="en-CA"/>
              </w:rPr>
              <w:t>Waste Management Act, 2004</w:t>
            </w:r>
          </w:p>
        </w:tc>
        <w:tc>
          <w:tcPr>
            <w:tcW w:w="313" w:type="pct"/>
          </w:tcPr>
          <w:p w14:paraId="0312A932" w14:textId="77777777" w:rsidR="00605439" w:rsidRPr="0061590D" w:rsidRDefault="00605439" w:rsidP="00665845">
            <w:pPr>
              <w:jc w:val="center"/>
              <w:rPr>
                <w:rFonts w:cstheme="minorHAnsi"/>
                <w:color w:val="000000"/>
                <w:sz w:val="20"/>
                <w:szCs w:val="20"/>
              </w:rPr>
            </w:pPr>
          </w:p>
        </w:tc>
        <w:tc>
          <w:tcPr>
            <w:tcW w:w="313" w:type="pct"/>
          </w:tcPr>
          <w:p w14:paraId="7DF18999" w14:textId="77777777" w:rsidR="00605439" w:rsidRPr="0061590D" w:rsidRDefault="00605439" w:rsidP="00665845">
            <w:pPr>
              <w:jc w:val="center"/>
              <w:rPr>
                <w:rFonts w:cstheme="minorHAnsi"/>
                <w:color w:val="000000"/>
                <w:sz w:val="20"/>
                <w:szCs w:val="20"/>
              </w:rPr>
            </w:pPr>
          </w:p>
        </w:tc>
        <w:tc>
          <w:tcPr>
            <w:tcW w:w="313" w:type="pct"/>
          </w:tcPr>
          <w:p w14:paraId="3638B9C2" w14:textId="77777777" w:rsidR="00605439" w:rsidRPr="0061590D" w:rsidRDefault="00605439" w:rsidP="00665845">
            <w:pPr>
              <w:jc w:val="center"/>
              <w:rPr>
                <w:rFonts w:cstheme="minorHAnsi"/>
                <w:color w:val="000000"/>
                <w:sz w:val="20"/>
                <w:szCs w:val="20"/>
              </w:rPr>
            </w:pPr>
          </w:p>
        </w:tc>
        <w:tc>
          <w:tcPr>
            <w:tcW w:w="313" w:type="pct"/>
          </w:tcPr>
          <w:p w14:paraId="393B05BE" w14:textId="77777777" w:rsidR="00605439" w:rsidRPr="0061590D" w:rsidRDefault="00605439" w:rsidP="00665845">
            <w:pPr>
              <w:jc w:val="center"/>
              <w:rPr>
                <w:rFonts w:cstheme="minorHAnsi"/>
                <w:color w:val="000000"/>
                <w:sz w:val="20"/>
                <w:szCs w:val="20"/>
              </w:rPr>
            </w:pPr>
          </w:p>
        </w:tc>
        <w:tc>
          <w:tcPr>
            <w:tcW w:w="313" w:type="pct"/>
          </w:tcPr>
          <w:p w14:paraId="285821B1"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13" w:type="pct"/>
          </w:tcPr>
          <w:p w14:paraId="58114AB5" w14:textId="77777777" w:rsidR="00605439" w:rsidRPr="0061590D" w:rsidRDefault="00605439" w:rsidP="00665845">
            <w:pPr>
              <w:jc w:val="center"/>
              <w:rPr>
                <w:rFonts w:cstheme="minorHAnsi"/>
                <w:sz w:val="20"/>
                <w:szCs w:val="20"/>
              </w:rPr>
            </w:pPr>
          </w:p>
        </w:tc>
        <w:tc>
          <w:tcPr>
            <w:tcW w:w="366" w:type="pct"/>
          </w:tcPr>
          <w:p w14:paraId="2A6BDF91" w14:textId="77777777" w:rsidR="00605439" w:rsidRPr="0061590D" w:rsidRDefault="00605439" w:rsidP="00665845">
            <w:pPr>
              <w:jc w:val="center"/>
              <w:rPr>
                <w:rFonts w:cstheme="minorHAnsi"/>
                <w:sz w:val="20"/>
                <w:szCs w:val="20"/>
              </w:rPr>
            </w:pPr>
          </w:p>
        </w:tc>
      </w:tr>
      <w:tr w:rsidR="00DD58DB" w:rsidRPr="0061590D" w14:paraId="3A92DCE2" w14:textId="77777777" w:rsidTr="00D53A7A">
        <w:tc>
          <w:tcPr>
            <w:tcW w:w="2756" w:type="pct"/>
          </w:tcPr>
          <w:p w14:paraId="689F1B6C" w14:textId="77777777" w:rsidR="00605439" w:rsidRPr="0061590D" w:rsidRDefault="00605439" w:rsidP="00665845">
            <w:pPr>
              <w:rPr>
                <w:rFonts w:cstheme="minorHAnsi"/>
                <w:b/>
                <w:sz w:val="20"/>
                <w:szCs w:val="20"/>
              </w:rPr>
            </w:pPr>
            <w:r w:rsidRPr="0061590D">
              <w:rPr>
                <w:rFonts w:cstheme="minorHAnsi"/>
                <w:color w:val="000000"/>
                <w:sz w:val="20"/>
                <w:szCs w:val="20"/>
                <w:lang w:eastAsia="en-CA"/>
              </w:rPr>
              <w:t>Water and Sewerage Authority Act, 1999</w:t>
            </w:r>
          </w:p>
        </w:tc>
        <w:tc>
          <w:tcPr>
            <w:tcW w:w="313" w:type="pct"/>
          </w:tcPr>
          <w:p w14:paraId="3AEBE051" w14:textId="77777777" w:rsidR="00605439" w:rsidRPr="0061590D" w:rsidRDefault="00605439" w:rsidP="00665845">
            <w:pPr>
              <w:jc w:val="center"/>
              <w:rPr>
                <w:rFonts w:cstheme="minorHAnsi"/>
                <w:color w:val="000000"/>
                <w:sz w:val="20"/>
                <w:szCs w:val="20"/>
              </w:rPr>
            </w:pPr>
          </w:p>
        </w:tc>
        <w:tc>
          <w:tcPr>
            <w:tcW w:w="313" w:type="pct"/>
          </w:tcPr>
          <w:p w14:paraId="0609545A"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2EF5BAC4" w14:textId="77777777" w:rsidR="00605439" w:rsidRPr="0061590D" w:rsidRDefault="00605439" w:rsidP="00665845">
            <w:pPr>
              <w:jc w:val="center"/>
              <w:rPr>
                <w:rFonts w:cstheme="minorHAnsi"/>
                <w:color w:val="000000"/>
                <w:sz w:val="20"/>
                <w:szCs w:val="20"/>
              </w:rPr>
            </w:pPr>
          </w:p>
        </w:tc>
        <w:tc>
          <w:tcPr>
            <w:tcW w:w="313" w:type="pct"/>
          </w:tcPr>
          <w:p w14:paraId="240AC247" w14:textId="77777777" w:rsidR="00605439" w:rsidRPr="0061590D" w:rsidRDefault="00605439" w:rsidP="00665845">
            <w:pPr>
              <w:jc w:val="center"/>
              <w:rPr>
                <w:rFonts w:cstheme="minorHAnsi"/>
                <w:color w:val="000000"/>
                <w:sz w:val="20"/>
                <w:szCs w:val="20"/>
              </w:rPr>
            </w:pPr>
          </w:p>
        </w:tc>
        <w:tc>
          <w:tcPr>
            <w:tcW w:w="313" w:type="pct"/>
          </w:tcPr>
          <w:p w14:paraId="4BCBE5CC"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13" w:type="pct"/>
          </w:tcPr>
          <w:p w14:paraId="683BB24D" w14:textId="77777777" w:rsidR="00605439" w:rsidRPr="0061590D" w:rsidRDefault="00605439" w:rsidP="00665845">
            <w:pPr>
              <w:jc w:val="center"/>
              <w:rPr>
                <w:rFonts w:cstheme="minorHAnsi"/>
                <w:sz w:val="20"/>
                <w:szCs w:val="20"/>
              </w:rPr>
            </w:pPr>
          </w:p>
        </w:tc>
        <w:tc>
          <w:tcPr>
            <w:tcW w:w="366" w:type="pct"/>
          </w:tcPr>
          <w:p w14:paraId="55342317" w14:textId="77777777" w:rsidR="00605439" w:rsidRPr="0061590D" w:rsidRDefault="00605439" w:rsidP="00665845">
            <w:pPr>
              <w:jc w:val="center"/>
              <w:rPr>
                <w:rFonts w:cstheme="minorHAnsi"/>
                <w:sz w:val="20"/>
                <w:szCs w:val="20"/>
              </w:rPr>
            </w:pPr>
          </w:p>
        </w:tc>
      </w:tr>
      <w:tr w:rsidR="00DD58DB" w:rsidRPr="0061590D" w14:paraId="2CFF6CDD" w14:textId="77777777" w:rsidTr="00D53A7A">
        <w:tc>
          <w:tcPr>
            <w:tcW w:w="2756" w:type="pct"/>
          </w:tcPr>
          <w:p w14:paraId="5E336E22" w14:textId="77777777" w:rsidR="00605439" w:rsidRPr="0061590D" w:rsidRDefault="00605439" w:rsidP="00665845">
            <w:pPr>
              <w:rPr>
                <w:rFonts w:cstheme="minorHAnsi"/>
                <w:b/>
                <w:sz w:val="20"/>
                <w:szCs w:val="20"/>
              </w:rPr>
            </w:pPr>
            <w:r w:rsidRPr="0061590D">
              <w:rPr>
                <w:rFonts w:cstheme="minorHAnsi"/>
                <w:color w:val="000000"/>
                <w:sz w:val="20"/>
                <w:szCs w:val="20"/>
                <w:lang w:eastAsia="en-CA"/>
              </w:rPr>
              <w:t>Wildlife Protection Act, 1980</w:t>
            </w:r>
          </w:p>
        </w:tc>
        <w:tc>
          <w:tcPr>
            <w:tcW w:w="313" w:type="pct"/>
          </w:tcPr>
          <w:p w14:paraId="7614FA3F" w14:textId="77777777" w:rsidR="00605439" w:rsidRPr="0061590D" w:rsidRDefault="00605439" w:rsidP="00665845">
            <w:pPr>
              <w:jc w:val="center"/>
              <w:rPr>
                <w:rFonts w:cstheme="minorHAnsi"/>
                <w:color w:val="000000"/>
                <w:sz w:val="20"/>
                <w:szCs w:val="20"/>
              </w:rPr>
            </w:pPr>
          </w:p>
        </w:tc>
        <w:tc>
          <w:tcPr>
            <w:tcW w:w="313" w:type="pct"/>
          </w:tcPr>
          <w:p w14:paraId="1DD1324F" w14:textId="77777777" w:rsidR="00605439" w:rsidRPr="0061590D" w:rsidRDefault="00605439" w:rsidP="00665845">
            <w:pPr>
              <w:jc w:val="center"/>
              <w:rPr>
                <w:rFonts w:cstheme="minorHAnsi"/>
                <w:color w:val="000000"/>
                <w:sz w:val="20"/>
                <w:szCs w:val="20"/>
              </w:rPr>
            </w:pPr>
            <w:r w:rsidRPr="0061590D">
              <w:rPr>
                <w:rFonts w:ascii="Segoe UI Emoji" w:hAnsi="Segoe UI Emoji" w:cs="Segoe UI Emoji"/>
                <w:color w:val="000000"/>
                <w:sz w:val="20"/>
                <w:szCs w:val="20"/>
              </w:rPr>
              <w:t>✔</w:t>
            </w:r>
          </w:p>
        </w:tc>
        <w:tc>
          <w:tcPr>
            <w:tcW w:w="313" w:type="pct"/>
          </w:tcPr>
          <w:p w14:paraId="7D83B811" w14:textId="77777777" w:rsidR="00605439" w:rsidRPr="0061590D" w:rsidRDefault="00605439" w:rsidP="00665845">
            <w:pPr>
              <w:jc w:val="center"/>
              <w:rPr>
                <w:rFonts w:cstheme="minorHAnsi"/>
                <w:color w:val="000000"/>
                <w:sz w:val="20"/>
                <w:szCs w:val="20"/>
              </w:rPr>
            </w:pPr>
          </w:p>
        </w:tc>
        <w:tc>
          <w:tcPr>
            <w:tcW w:w="313" w:type="pct"/>
          </w:tcPr>
          <w:p w14:paraId="41396D4B" w14:textId="77777777" w:rsidR="00605439" w:rsidRPr="0061590D" w:rsidRDefault="00605439" w:rsidP="00665845">
            <w:pPr>
              <w:jc w:val="center"/>
              <w:rPr>
                <w:rFonts w:cstheme="minorHAnsi"/>
                <w:color w:val="000000"/>
                <w:sz w:val="20"/>
                <w:szCs w:val="20"/>
              </w:rPr>
            </w:pPr>
          </w:p>
        </w:tc>
        <w:tc>
          <w:tcPr>
            <w:tcW w:w="313" w:type="pct"/>
          </w:tcPr>
          <w:p w14:paraId="5322BFAB" w14:textId="77777777" w:rsidR="00605439" w:rsidRPr="0061590D" w:rsidRDefault="00605439" w:rsidP="00665845">
            <w:pPr>
              <w:jc w:val="center"/>
              <w:rPr>
                <w:rFonts w:cstheme="minorHAnsi"/>
                <w:sz w:val="20"/>
                <w:szCs w:val="20"/>
              </w:rPr>
            </w:pPr>
            <w:r w:rsidRPr="0061590D">
              <w:rPr>
                <w:rFonts w:ascii="Segoe UI Emoji" w:hAnsi="Segoe UI Emoji" w:cs="Segoe UI Emoji"/>
                <w:color w:val="000000"/>
                <w:sz w:val="20"/>
                <w:szCs w:val="20"/>
              </w:rPr>
              <w:t>✔</w:t>
            </w:r>
          </w:p>
        </w:tc>
        <w:tc>
          <w:tcPr>
            <w:tcW w:w="313" w:type="pct"/>
          </w:tcPr>
          <w:p w14:paraId="771FF2C3" w14:textId="77777777" w:rsidR="00605439" w:rsidRPr="0061590D" w:rsidRDefault="00605439" w:rsidP="00665845">
            <w:pPr>
              <w:jc w:val="center"/>
              <w:rPr>
                <w:rFonts w:cstheme="minorHAnsi"/>
                <w:sz w:val="20"/>
                <w:szCs w:val="20"/>
              </w:rPr>
            </w:pPr>
          </w:p>
        </w:tc>
        <w:tc>
          <w:tcPr>
            <w:tcW w:w="366" w:type="pct"/>
          </w:tcPr>
          <w:p w14:paraId="1FB11568" w14:textId="77777777" w:rsidR="00605439" w:rsidRPr="0061590D" w:rsidRDefault="00605439" w:rsidP="00665845">
            <w:pPr>
              <w:jc w:val="center"/>
              <w:rPr>
                <w:rFonts w:cstheme="minorHAnsi"/>
                <w:sz w:val="20"/>
                <w:szCs w:val="20"/>
              </w:rPr>
            </w:pPr>
          </w:p>
        </w:tc>
      </w:tr>
    </w:tbl>
    <w:p w14:paraId="180DEA3E" w14:textId="0F7E1723" w:rsidR="00605439" w:rsidRDefault="00605439" w:rsidP="002814FC">
      <w:pPr>
        <w:autoSpaceDE w:val="0"/>
        <w:autoSpaceDN w:val="0"/>
        <w:adjustRightInd w:val="0"/>
        <w:spacing w:after="0" w:line="240" w:lineRule="auto"/>
        <w:rPr>
          <w:rFonts w:ascii="Calibri" w:hAnsi="Calibri" w:cs="Calibri"/>
          <w:color w:val="2F5497"/>
        </w:rPr>
      </w:pPr>
    </w:p>
    <w:p w14:paraId="3B1DC3D6" w14:textId="77777777" w:rsidR="0068707C" w:rsidRPr="003F6D19" w:rsidRDefault="0068707C" w:rsidP="0068707C">
      <w:pPr>
        <w:rPr>
          <w:b/>
          <w:bCs/>
          <w:u w:val="single"/>
        </w:rPr>
      </w:pPr>
      <w:r w:rsidRPr="003F6D19">
        <w:rPr>
          <w:b/>
          <w:bCs/>
          <w:u w:val="single"/>
        </w:rPr>
        <w:t>S</w:t>
      </w:r>
      <w:r>
        <w:rPr>
          <w:b/>
          <w:bCs/>
          <w:u w:val="single"/>
        </w:rPr>
        <w:t>ain</w:t>
      </w:r>
      <w:r w:rsidRPr="003F6D19">
        <w:rPr>
          <w:b/>
          <w:bCs/>
          <w:u w:val="single"/>
        </w:rPr>
        <w:t xml:space="preserve">t Vincent </w:t>
      </w:r>
      <w:r>
        <w:rPr>
          <w:b/>
          <w:bCs/>
          <w:u w:val="single"/>
        </w:rPr>
        <w:t>and</w:t>
      </w:r>
      <w:r w:rsidRPr="003F6D19">
        <w:rPr>
          <w:b/>
          <w:bCs/>
          <w:u w:val="single"/>
        </w:rPr>
        <w:t xml:space="preserve"> the Grenadines</w:t>
      </w:r>
    </w:p>
    <w:p w14:paraId="7FEEB577" w14:textId="37F057EF" w:rsidR="0068707C" w:rsidRDefault="000E2D93" w:rsidP="0068707C">
      <w:pPr>
        <w:rPr>
          <w:bCs/>
        </w:rPr>
      </w:pPr>
      <w:r>
        <w:rPr>
          <w:rFonts w:ascii="Calibri" w:hAnsi="Calibri" w:cs="Calibri"/>
          <w:bCs/>
        </w:rPr>
        <w:t xml:space="preserve">Key legislation governing the </w:t>
      </w:r>
      <w:r w:rsidRPr="007278FF">
        <w:rPr>
          <w:rFonts w:ascii="Calibri" w:hAnsi="Calibri" w:cs="Calibri"/>
        </w:rPr>
        <w:t xml:space="preserve">preparation of environmental </w:t>
      </w:r>
      <w:r>
        <w:rPr>
          <w:rFonts w:ascii="Calibri" w:hAnsi="Calibri" w:cs="Calibri"/>
        </w:rPr>
        <w:t xml:space="preserve">and social </w:t>
      </w:r>
      <w:r w:rsidRPr="007278FF">
        <w:rPr>
          <w:rFonts w:ascii="Calibri" w:hAnsi="Calibri" w:cs="Calibri"/>
        </w:rPr>
        <w:t>studies and assessments</w:t>
      </w:r>
      <w:r w:rsidRPr="000E2D93">
        <w:rPr>
          <w:rFonts w:ascii="Calibri" w:hAnsi="Calibri" w:cs="Calibri"/>
        </w:rPr>
        <w:t xml:space="preserve"> </w:t>
      </w:r>
      <w:r w:rsidRPr="000E2D93">
        <w:rPr>
          <w:rFonts w:ascii="Calibri" w:hAnsi="Calibri" w:cs="Calibri"/>
          <w:bCs/>
        </w:rPr>
        <w:t xml:space="preserve">includes the </w:t>
      </w:r>
      <w:r w:rsidRPr="000E2D93">
        <w:rPr>
          <w:rFonts w:ascii="Calibri" w:eastAsia="Times New Roman" w:hAnsi="Calibri" w:cs="Calibri"/>
        </w:rPr>
        <w:t xml:space="preserve">Town and Country Planning Act of 1992 and the 1991 </w:t>
      </w:r>
      <w:r w:rsidRPr="000E2D93">
        <w:rPr>
          <w:rFonts w:cstheme="minorHAnsi"/>
          <w:color w:val="000000"/>
        </w:rPr>
        <w:t>Environmental Health Service</w:t>
      </w:r>
      <w:r>
        <w:rPr>
          <w:rFonts w:cstheme="minorHAnsi"/>
          <w:color w:val="000000"/>
        </w:rPr>
        <w:t xml:space="preserve">s Act. </w:t>
      </w:r>
      <w:r w:rsidR="0068707C" w:rsidRPr="00D733D6">
        <w:rPr>
          <w:rFonts w:ascii="Calibri" w:hAnsi="Calibri" w:cs="Calibri"/>
          <w:bCs/>
        </w:rPr>
        <w:t xml:space="preserve">Table </w:t>
      </w:r>
      <w:r w:rsidR="00662E6E">
        <w:rPr>
          <w:rFonts w:ascii="Calibri" w:hAnsi="Calibri" w:cs="Calibri"/>
          <w:bCs/>
        </w:rPr>
        <w:t>5</w:t>
      </w:r>
      <w:r w:rsidR="0068707C" w:rsidRPr="00D733D6">
        <w:rPr>
          <w:rFonts w:ascii="Calibri" w:hAnsi="Calibri" w:cs="Calibri"/>
          <w:bCs/>
        </w:rPr>
        <w:t xml:space="preserve"> id</w:t>
      </w:r>
      <w:r w:rsidR="0068707C" w:rsidRPr="004858C3">
        <w:rPr>
          <w:rFonts w:ascii="Calibri" w:hAnsi="Calibri" w:cs="Calibri"/>
          <w:bCs/>
        </w:rPr>
        <w:t xml:space="preserve">entifies national laws, policies and plans corresponding to the World Bank’s ESF and that </w:t>
      </w:r>
      <w:r w:rsidR="0068707C" w:rsidRPr="004858C3">
        <w:rPr>
          <w:bCs/>
        </w:rPr>
        <w:t>address the development of S</w:t>
      </w:r>
      <w:r w:rsidR="0068707C">
        <w:rPr>
          <w:bCs/>
        </w:rPr>
        <w:t xml:space="preserve">aint Vincent and the Grenadines’ </w:t>
      </w:r>
      <w:r w:rsidR="0068707C" w:rsidRPr="004858C3">
        <w:rPr>
          <w:bCs/>
        </w:rPr>
        <w:t xml:space="preserve">blue economy with particular emphasis on tourism, fisheries &amp; aquaculture and waste management. </w:t>
      </w:r>
    </w:p>
    <w:p w14:paraId="5C45BD42" w14:textId="77777777" w:rsidR="000E2D93" w:rsidRPr="00380326" w:rsidRDefault="000E2D93" w:rsidP="000E2D93">
      <w:pPr>
        <w:pStyle w:val="NormalWeb"/>
        <w:spacing w:before="0" w:beforeAutospacing="0" w:after="0" w:afterAutospacing="0"/>
        <w:textAlignment w:val="baseline"/>
        <w:rPr>
          <w:rFonts w:asciiTheme="minorHAnsi" w:hAnsiTheme="minorHAnsi" w:cstheme="minorHAnsi"/>
          <w:color w:val="000000"/>
          <w:sz w:val="22"/>
          <w:szCs w:val="22"/>
        </w:rPr>
      </w:pPr>
      <w:r w:rsidRPr="00380326">
        <w:rPr>
          <w:rFonts w:asciiTheme="minorHAnsi" w:hAnsiTheme="minorHAnsi" w:cstheme="minorHAnsi"/>
          <w:color w:val="000000"/>
          <w:sz w:val="22"/>
          <w:szCs w:val="22"/>
        </w:rPr>
        <w:t xml:space="preserve">Several important legislative and regulatory gaps must be considered in implementing the ESMF. These include: </w:t>
      </w:r>
    </w:p>
    <w:p w14:paraId="36AD1F4B" w14:textId="77777777" w:rsidR="00686535" w:rsidRPr="000E2D93" w:rsidRDefault="00686535" w:rsidP="007A3479">
      <w:pPr>
        <w:pStyle w:val="NormalWeb"/>
        <w:numPr>
          <w:ilvl w:val="0"/>
          <w:numId w:val="70"/>
        </w:numPr>
        <w:spacing w:before="0" w:beforeAutospacing="0" w:after="0" w:afterAutospacing="0"/>
        <w:textAlignment w:val="baseline"/>
        <w:rPr>
          <w:rFonts w:ascii="Calibri" w:hAnsi="Calibri" w:cs="Calibri"/>
          <w:color w:val="222222"/>
          <w:sz w:val="22"/>
          <w:szCs w:val="22"/>
        </w:rPr>
      </w:pPr>
      <w:r w:rsidRPr="000E2D93">
        <w:rPr>
          <w:rFonts w:ascii="Calibri" w:hAnsi="Calibri" w:cs="Calibri"/>
          <w:color w:val="222222"/>
          <w:sz w:val="22"/>
          <w:szCs w:val="22"/>
        </w:rPr>
        <w:t>The lack of a statutory National Physical Development Plan limits capacity to adequately address natural resource management and unregulated land use. </w:t>
      </w:r>
    </w:p>
    <w:p w14:paraId="0A421D80" w14:textId="02E72D05" w:rsidR="000E2D93" w:rsidRPr="000E2D93" w:rsidRDefault="000E2D93" w:rsidP="007A3479">
      <w:pPr>
        <w:pStyle w:val="NormalWeb"/>
        <w:numPr>
          <w:ilvl w:val="0"/>
          <w:numId w:val="70"/>
        </w:numPr>
        <w:spacing w:before="0" w:beforeAutospacing="0" w:after="0" w:afterAutospacing="0"/>
        <w:textAlignment w:val="baseline"/>
        <w:rPr>
          <w:rFonts w:ascii="Calibri" w:hAnsi="Calibri" w:cs="Calibri"/>
          <w:color w:val="222222"/>
          <w:sz w:val="22"/>
          <w:szCs w:val="22"/>
        </w:rPr>
      </w:pPr>
      <w:r w:rsidRPr="000E2D93">
        <w:rPr>
          <w:rFonts w:ascii="Calibri" w:hAnsi="Calibri" w:cs="Calibri"/>
          <w:sz w:val="22"/>
          <w:szCs w:val="22"/>
        </w:rPr>
        <w:t>A draft Environmental Management Bill, which would strengthen environmental assessment.</w:t>
      </w:r>
    </w:p>
    <w:p w14:paraId="5FC30D13" w14:textId="5FC0E4B3" w:rsidR="00686535" w:rsidRPr="000E2D93" w:rsidRDefault="000E2D93" w:rsidP="007A3479">
      <w:pPr>
        <w:pStyle w:val="NormalWeb"/>
        <w:numPr>
          <w:ilvl w:val="0"/>
          <w:numId w:val="70"/>
        </w:numPr>
        <w:spacing w:before="0" w:beforeAutospacing="0" w:after="0" w:afterAutospacing="0"/>
        <w:textAlignment w:val="baseline"/>
        <w:rPr>
          <w:rFonts w:ascii="Calibri" w:hAnsi="Calibri" w:cs="Calibri"/>
          <w:color w:val="222222"/>
          <w:sz w:val="22"/>
          <w:szCs w:val="22"/>
        </w:rPr>
      </w:pPr>
      <w:r w:rsidRPr="000E2D93">
        <w:rPr>
          <w:rFonts w:ascii="Calibri" w:hAnsi="Calibri" w:cs="Calibri"/>
          <w:color w:val="000000"/>
          <w:sz w:val="22"/>
          <w:szCs w:val="22"/>
        </w:rPr>
        <w:t>A</w:t>
      </w:r>
      <w:r w:rsidR="00686535" w:rsidRPr="000E2D93">
        <w:rPr>
          <w:rFonts w:ascii="Calibri" w:hAnsi="Calibri" w:cs="Calibri"/>
          <w:color w:val="000000"/>
          <w:sz w:val="22"/>
          <w:szCs w:val="22"/>
        </w:rPr>
        <w:t xml:space="preserve"> </w:t>
      </w:r>
      <w:proofErr w:type="spellStart"/>
      <w:r w:rsidR="00686535" w:rsidRPr="000E2D93">
        <w:rPr>
          <w:rFonts w:ascii="Calibri" w:hAnsi="Calibri" w:cs="Calibri"/>
          <w:color w:val="000000"/>
          <w:sz w:val="22"/>
          <w:szCs w:val="22"/>
        </w:rPr>
        <w:t>a</w:t>
      </w:r>
      <w:proofErr w:type="spellEnd"/>
      <w:r w:rsidR="00686535" w:rsidRPr="000E2D93">
        <w:rPr>
          <w:rFonts w:ascii="Calibri" w:hAnsi="Calibri" w:cs="Calibri"/>
          <w:color w:val="000000"/>
          <w:sz w:val="22"/>
          <w:szCs w:val="22"/>
        </w:rPr>
        <w:t xml:space="preserve"> gap in legislation to properly address water quality in the marine environment. </w:t>
      </w:r>
    </w:p>
    <w:p w14:paraId="281633EA" w14:textId="00B3F2DC" w:rsidR="000E2D93" w:rsidRPr="000E2D93" w:rsidRDefault="000E2D93" w:rsidP="000E2D93">
      <w:pPr>
        <w:pStyle w:val="NormalWeb"/>
        <w:spacing w:before="0" w:beforeAutospacing="0" w:after="0" w:afterAutospacing="0"/>
        <w:ind w:left="1440"/>
        <w:textAlignment w:val="baseline"/>
        <w:rPr>
          <w:bCs/>
        </w:rPr>
      </w:pPr>
      <w:r w:rsidRPr="000E2D93">
        <w:rPr>
          <w:rFonts w:asciiTheme="minorHAnsi" w:hAnsiTheme="minorHAnsi" w:cstheme="minorHAnsi"/>
          <w:color w:val="000000"/>
          <w:sz w:val="22"/>
          <w:szCs w:val="22"/>
        </w:rPr>
        <w:t>The l</w:t>
      </w:r>
      <w:r w:rsidR="00995CC9" w:rsidRPr="000E2D93">
        <w:rPr>
          <w:rFonts w:asciiTheme="minorHAnsi" w:hAnsiTheme="minorHAnsi" w:cstheme="minorHAnsi"/>
          <w:color w:val="000000"/>
          <w:sz w:val="22"/>
          <w:szCs w:val="22"/>
        </w:rPr>
        <w:t xml:space="preserve">ack of a Social Protection Act, combined with an </w:t>
      </w:r>
      <w:r w:rsidR="00995CC9" w:rsidRPr="000E2D93">
        <w:rPr>
          <w:rFonts w:asciiTheme="minorHAnsi" w:hAnsiTheme="minorHAnsi" w:cstheme="minorHAnsi"/>
          <w:sz w:val="22"/>
          <w:szCs w:val="22"/>
        </w:rPr>
        <w:t xml:space="preserve">outdated Country Poverty Assessment last conducted in 2008. </w:t>
      </w:r>
    </w:p>
    <w:p w14:paraId="03B49670" w14:textId="7F5C7CFF" w:rsidR="0068707C" w:rsidRPr="004858C3" w:rsidRDefault="0068707C" w:rsidP="0068707C">
      <w:pPr>
        <w:spacing w:after="0"/>
        <w:rPr>
          <w:b/>
          <w:bCs/>
        </w:rPr>
      </w:pPr>
      <w:r w:rsidRPr="004858C3">
        <w:rPr>
          <w:b/>
          <w:bCs/>
        </w:rPr>
        <w:t xml:space="preserve">Table </w:t>
      </w:r>
      <w:r w:rsidR="00662E6E">
        <w:rPr>
          <w:b/>
          <w:bCs/>
        </w:rPr>
        <w:t>5</w:t>
      </w:r>
      <w:r>
        <w:rPr>
          <w:b/>
          <w:bCs/>
        </w:rPr>
        <w:t>.</w:t>
      </w:r>
      <w:r w:rsidRPr="004858C3">
        <w:rPr>
          <w:b/>
          <w:bCs/>
        </w:rPr>
        <w:t xml:space="preserve"> S</w:t>
      </w:r>
      <w:r>
        <w:rPr>
          <w:b/>
          <w:bCs/>
        </w:rPr>
        <w:t>ain</w:t>
      </w:r>
      <w:r w:rsidRPr="004858C3">
        <w:rPr>
          <w:b/>
          <w:bCs/>
        </w:rPr>
        <w:t xml:space="preserve">t Vincent </w:t>
      </w:r>
      <w:r>
        <w:rPr>
          <w:b/>
          <w:bCs/>
        </w:rPr>
        <w:t>and</w:t>
      </w:r>
      <w:r w:rsidRPr="004858C3">
        <w:rPr>
          <w:b/>
          <w:bCs/>
        </w:rPr>
        <w:t xml:space="preserve"> the Grenadines </w:t>
      </w:r>
      <w:r>
        <w:rPr>
          <w:b/>
          <w:bCs/>
        </w:rPr>
        <w:t>legislation, p</w:t>
      </w:r>
      <w:r w:rsidRPr="004858C3">
        <w:rPr>
          <w:b/>
          <w:bCs/>
        </w:rPr>
        <w:t xml:space="preserve">olicies and </w:t>
      </w:r>
      <w:r>
        <w:rPr>
          <w:b/>
          <w:bCs/>
        </w:rPr>
        <w:t>p</w:t>
      </w:r>
      <w:r w:rsidRPr="004858C3">
        <w:rPr>
          <w:b/>
          <w:bCs/>
        </w:rPr>
        <w:t>lans relevant to development o</w:t>
      </w:r>
      <w:r>
        <w:rPr>
          <w:b/>
          <w:bCs/>
        </w:rPr>
        <w:t>f</w:t>
      </w:r>
      <w:r w:rsidRPr="004858C3">
        <w:rPr>
          <w:b/>
          <w:bCs/>
        </w:rPr>
        <w:t xml:space="preserve"> a blue economy</w:t>
      </w:r>
      <w:r w:rsidRPr="004858C3">
        <w:rPr>
          <w:b/>
          <w:bCs/>
          <w:lang w:val="en-US"/>
        </w:rPr>
        <w:t xml:space="preserve"> </w:t>
      </w:r>
    </w:p>
    <w:tbl>
      <w:tblPr>
        <w:tblStyle w:val="TableGrid13"/>
        <w:tblW w:w="5000" w:type="pct"/>
        <w:tblLook w:val="04A0" w:firstRow="1" w:lastRow="0" w:firstColumn="1" w:lastColumn="0" w:noHBand="0" w:noVBand="1"/>
      </w:tblPr>
      <w:tblGrid>
        <w:gridCol w:w="4686"/>
        <w:gridCol w:w="604"/>
        <w:gridCol w:w="604"/>
        <w:gridCol w:w="604"/>
        <w:gridCol w:w="604"/>
        <w:gridCol w:w="604"/>
        <w:gridCol w:w="604"/>
        <w:gridCol w:w="706"/>
      </w:tblGrid>
      <w:tr w:rsidR="00DD58DB" w:rsidRPr="0061590D" w14:paraId="25C709FE" w14:textId="77777777" w:rsidTr="00D53A7A">
        <w:trPr>
          <w:trHeight w:val="512"/>
        </w:trPr>
        <w:tc>
          <w:tcPr>
            <w:tcW w:w="2599" w:type="pct"/>
            <w:shd w:val="clear" w:color="auto" w:fill="D9E2F3" w:themeFill="accent1" w:themeFillTint="33"/>
          </w:tcPr>
          <w:p w14:paraId="41FBF212" w14:textId="76E6D455" w:rsidR="0068707C" w:rsidRPr="00D53A7A" w:rsidRDefault="0068707C" w:rsidP="00D53A7A">
            <w:pPr>
              <w:jc w:val="center"/>
              <w:rPr>
                <w:rFonts w:cstheme="minorHAnsi"/>
                <w:b/>
                <w:bCs/>
                <w:i/>
                <w:sz w:val="20"/>
                <w:szCs w:val="20"/>
                <w:lang w:eastAsia="en-GB"/>
              </w:rPr>
            </w:pPr>
            <w:r w:rsidRPr="00D53A7A">
              <w:rPr>
                <w:rFonts w:cstheme="minorHAnsi"/>
                <w:b/>
                <w:bCs/>
                <w:sz w:val="20"/>
                <w:szCs w:val="20"/>
              </w:rPr>
              <w:t>National Laws, Policies and Plan</w:t>
            </w:r>
          </w:p>
        </w:tc>
        <w:tc>
          <w:tcPr>
            <w:tcW w:w="335" w:type="pct"/>
            <w:shd w:val="clear" w:color="auto" w:fill="D9E2F3" w:themeFill="accent1" w:themeFillTint="33"/>
          </w:tcPr>
          <w:p w14:paraId="79827CE5" w14:textId="77777777" w:rsidR="0068707C" w:rsidRPr="00D53A7A" w:rsidRDefault="0068707C" w:rsidP="00D53A7A">
            <w:pPr>
              <w:jc w:val="center"/>
              <w:rPr>
                <w:rFonts w:cstheme="minorHAnsi"/>
                <w:b/>
                <w:bCs/>
                <w:sz w:val="20"/>
                <w:szCs w:val="20"/>
                <w:lang w:eastAsia="en-GB"/>
              </w:rPr>
            </w:pPr>
            <w:r w:rsidRPr="00D53A7A">
              <w:rPr>
                <w:rFonts w:cstheme="minorHAnsi"/>
                <w:b/>
                <w:bCs/>
                <w:sz w:val="20"/>
                <w:szCs w:val="20"/>
              </w:rPr>
              <w:t>ESS2</w:t>
            </w:r>
          </w:p>
        </w:tc>
        <w:tc>
          <w:tcPr>
            <w:tcW w:w="335" w:type="pct"/>
            <w:shd w:val="clear" w:color="auto" w:fill="D9E2F3" w:themeFill="accent1" w:themeFillTint="33"/>
          </w:tcPr>
          <w:p w14:paraId="1DFE4DA9" w14:textId="77777777" w:rsidR="0068707C" w:rsidRPr="00D53A7A" w:rsidRDefault="0068707C" w:rsidP="00D53A7A">
            <w:pPr>
              <w:jc w:val="center"/>
              <w:rPr>
                <w:rFonts w:cstheme="minorHAnsi"/>
                <w:b/>
                <w:bCs/>
                <w:sz w:val="20"/>
                <w:szCs w:val="20"/>
                <w:lang w:eastAsia="en-GB"/>
              </w:rPr>
            </w:pPr>
            <w:r w:rsidRPr="00D53A7A">
              <w:rPr>
                <w:rFonts w:cstheme="minorHAnsi"/>
                <w:b/>
                <w:bCs/>
                <w:sz w:val="20"/>
                <w:szCs w:val="20"/>
              </w:rPr>
              <w:t>ESS3</w:t>
            </w:r>
          </w:p>
        </w:tc>
        <w:tc>
          <w:tcPr>
            <w:tcW w:w="335" w:type="pct"/>
            <w:shd w:val="clear" w:color="auto" w:fill="D9E2F3" w:themeFill="accent1" w:themeFillTint="33"/>
          </w:tcPr>
          <w:p w14:paraId="3FF61899" w14:textId="77777777" w:rsidR="0068707C" w:rsidRPr="00D53A7A" w:rsidRDefault="0068707C" w:rsidP="00D53A7A">
            <w:pPr>
              <w:jc w:val="center"/>
              <w:rPr>
                <w:rFonts w:cstheme="minorHAnsi"/>
                <w:b/>
                <w:bCs/>
                <w:sz w:val="20"/>
                <w:szCs w:val="20"/>
                <w:lang w:eastAsia="en-GB"/>
              </w:rPr>
            </w:pPr>
            <w:r w:rsidRPr="00D53A7A">
              <w:rPr>
                <w:rFonts w:cstheme="minorHAnsi"/>
                <w:b/>
                <w:bCs/>
                <w:sz w:val="20"/>
                <w:szCs w:val="20"/>
              </w:rPr>
              <w:t>ESS4</w:t>
            </w:r>
          </w:p>
        </w:tc>
        <w:tc>
          <w:tcPr>
            <w:tcW w:w="335" w:type="pct"/>
            <w:shd w:val="clear" w:color="auto" w:fill="D9E2F3" w:themeFill="accent1" w:themeFillTint="33"/>
          </w:tcPr>
          <w:p w14:paraId="5F1A7501" w14:textId="77777777" w:rsidR="0068707C" w:rsidRPr="00D53A7A" w:rsidRDefault="0068707C" w:rsidP="00D53A7A">
            <w:pPr>
              <w:jc w:val="center"/>
              <w:rPr>
                <w:rFonts w:cstheme="minorHAnsi"/>
                <w:b/>
                <w:bCs/>
                <w:sz w:val="20"/>
                <w:szCs w:val="20"/>
                <w:lang w:eastAsia="en-GB"/>
              </w:rPr>
            </w:pPr>
            <w:r w:rsidRPr="00D53A7A">
              <w:rPr>
                <w:rFonts w:cstheme="minorHAnsi"/>
                <w:b/>
                <w:bCs/>
                <w:sz w:val="20"/>
                <w:szCs w:val="20"/>
              </w:rPr>
              <w:t>ESS5</w:t>
            </w:r>
          </w:p>
        </w:tc>
        <w:tc>
          <w:tcPr>
            <w:tcW w:w="335" w:type="pct"/>
            <w:shd w:val="clear" w:color="auto" w:fill="D9E2F3" w:themeFill="accent1" w:themeFillTint="33"/>
            <w:hideMark/>
          </w:tcPr>
          <w:p w14:paraId="150795E3" w14:textId="77777777" w:rsidR="0068707C" w:rsidRPr="00D53A7A" w:rsidRDefault="0068707C" w:rsidP="00D53A7A">
            <w:pPr>
              <w:jc w:val="center"/>
              <w:rPr>
                <w:rFonts w:cstheme="minorHAnsi"/>
                <w:b/>
                <w:bCs/>
                <w:sz w:val="20"/>
                <w:szCs w:val="20"/>
                <w:lang w:eastAsia="en-GB"/>
              </w:rPr>
            </w:pPr>
            <w:r w:rsidRPr="00D53A7A">
              <w:rPr>
                <w:rFonts w:cstheme="minorHAnsi"/>
                <w:b/>
                <w:bCs/>
                <w:sz w:val="20"/>
                <w:szCs w:val="20"/>
              </w:rPr>
              <w:t>ESS6</w:t>
            </w:r>
          </w:p>
        </w:tc>
        <w:tc>
          <w:tcPr>
            <w:tcW w:w="335" w:type="pct"/>
            <w:shd w:val="clear" w:color="auto" w:fill="D9E2F3" w:themeFill="accent1" w:themeFillTint="33"/>
            <w:hideMark/>
          </w:tcPr>
          <w:p w14:paraId="5F0DD5DE" w14:textId="77777777" w:rsidR="0068707C" w:rsidRPr="00D53A7A" w:rsidRDefault="0068707C" w:rsidP="00D53A7A">
            <w:pPr>
              <w:jc w:val="center"/>
              <w:rPr>
                <w:rFonts w:cstheme="minorHAnsi"/>
                <w:b/>
                <w:bCs/>
                <w:sz w:val="20"/>
                <w:szCs w:val="20"/>
                <w:lang w:eastAsia="en-GB"/>
              </w:rPr>
            </w:pPr>
            <w:r w:rsidRPr="00D53A7A">
              <w:rPr>
                <w:rFonts w:cstheme="minorHAnsi"/>
                <w:b/>
                <w:bCs/>
                <w:sz w:val="20"/>
                <w:szCs w:val="20"/>
              </w:rPr>
              <w:t>ESS8</w:t>
            </w:r>
          </w:p>
        </w:tc>
        <w:tc>
          <w:tcPr>
            <w:tcW w:w="392" w:type="pct"/>
            <w:shd w:val="clear" w:color="auto" w:fill="D9E2F3" w:themeFill="accent1" w:themeFillTint="33"/>
          </w:tcPr>
          <w:p w14:paraId="30D28C87" w14:textId="77777777" w:rsidR="0068707C" w:rsidRPr="00D53A7A" w:rsidRDefault="0068707C" w:rsidP="00D53A7A">
            <w:pPr>
              <w:jc w:val="center"/>
              <w:rPr>
                <w:rFonts w:cstheme="minorHAnsi"/>
                <w:b/>
                <w:bCs/>
                <w:sz w:val="20"/>
                <w:szCs w:val="20"/>
                <w:lang w:eastAsia="en-GB"/>
              </w:rPr>
            </w:pPr>
            <w:r w:rsidRPr="00D53A7A">
              <w:rPr>
                <w:rFonts w:cstheme="minorHAnsi"/>
                <w:b/>
                <w:bCs/>
                <w:sz w:val="20"/>
                <w:szCs w:val="20"/>
              </w:rPr>
              <w:t>ESS10</w:t>
            </w:r>
          </w:p>
        </w:tc>
      </w:tr>
      <w:tr w:rsidR="00DD58DB" w:rsidRPr="0061590D" w14:paraId="2D4A9658" w14:textId="77777777" w:rsidTr="00D53A7A">
        <w:trPr>
          <w:trHeight w:val="223"/>
        </w:trPr>
        <w:tc>
          <w:tcPr>
            <w:tcW w:w="2599" w:type="pct"/>
          </w:tcPr>
          <w:p w14:paraId="1658E7FF" w14:textId="77777777" w:rsidR="0068707C" w:rsidRPr="0061590D" w:rsidRDefault="0068707C" w:rsidP="00D53A7A">
            <w:pPr>
              <w:rPr>
                <w:rFonts w:cstheme="minorHAnsi"/>
                <w:b/>
                <w:sz w:val="20"/>
                <w:szCs w:val="20"/>
                <w:lang w:eastAsia="en-GB"/>
              </w:rPr>
            </w:pPr>
            <w:r w:rsidRPr="0061590D">
              <w:rPr>
                <w:rFonts w:cstheme="minorHAnsi"/>
                <w:color w:val="000000"/>
                <w:sz w:val="20"/>
                <w:szCs w:val="20"/>
              </w:rPr>
              <w:t>Accidents and Occupational Diseases (Notification) Act, 1952</w:t>
            </w:r>
          </w:p>
        </w:tc>
        <w:tc>
          <w:tcPr>
            <w:tcW w:w="335" w:type="pct"/>
          </w:tcPr>
          <w:p w14:paraId="6BC8E452"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14EC10F5" w14:textId="77777777" w:rsidR="0068707C" w:rsidRPr="0061590D" w:rsidRDefault="0068707C" w:rsidP="00D53A7A">
            <w:pPr>
              <w:jc w:val="center"/>
              <w:rPr>
                <w:rFonts w:eastAsia="MS Mincho" w:cstheme="minorHAnsi"/>
                <w:sz w:val="20"/>
                <w:szCs w:val="20"/>
                <w:lang w:eastAsia="en-GB"/>
              </w:rPr>
            </w:pPr>
          </w:p>
        </w:tc>
        <w:tc>
          <w:tcPr>
            <w:tcW w:w="335" w:type="pct"/>
          </w:tcPr>
          <w:p w14:paraId="3F534186"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78058632" w14:textId="77777777" w:rsidR="0068707C" w:rsidRPr="0061590D" w:rsidRDefault="0068707C" w:rsidP="00D53A7A">
            <w:pPr>
              <w:jc w:val="center"/>
              <w:rPr>
                <w:rFonts w:eastAsia="MS Mincho" w:cstheme="minorHAnsi"/>
                <w:sz w:val="20"/>
                <w:szCs w:val="20"/>
                <w:lang w:eastAsia="en-GB"/>
              </w:rPr>
            </w:pPr>
          </w:p>
        </w:tc>
        <w:tc>
          <w:tcPr>
            <w:tcW w:w="335" w:type="pct"/>
          </w:tcPr>
          <w:p w14:paraId="06FA282D" w14:textId="77777777" w:rsidR="0068707C" w:rsidRPr="0061590D" w:rsidRDefault="0068707C" w:rsidP="00D53A7A">
            <w:pPr>
              <w:jc w:val="center"/>
              <w:rPr>
                <w:rFonts w:eastAsia="MS Mincho" w:cstheme="minorHAnsi"/>
                <w:sz w:val="20"/>
                <w:szCs w:val="20"/>
                <w:lang w:eastAsia="en-GB"/>
              </w:rPr>
            </w:pPr>
          </w:p>
        </w:tc>
        <w:tc>
          <w:tcPr>
            <w:tcW w:w="335" w:type="pct"/>
          </w:tcPr>
          <w:p w14:paraId="45E3EB23" w14:textId="77777777" w:rsidR="0068707C" w:rsidRPr="0061590D" w:rsidRDefault="0068707C" w:rsidP="00D53A7A">
            <w:pPr>
              <w:jc w:val="center"/>
              <w:rPr>
                <w:rFonts w:eastAsia="MS Mincho" w:cstheme="minorHAnsi"/>
                <w:sz w:val="20"/>
                <w:szCs w:val="20"/>
                <w:lang w:eastAsia="en-GB"/>
              </w:rPr>
            </w:pPr>
          </w:p>
        </w:tc>
        <w:tc>
          <w:tcPr>
            <w:tcW w:w="392" w:type="pct"/>
          </w:tcPr>
          <w:p w14:paraId="53C07EAC" w14:textId="77777777" w:rsidR="0068707C" w:rsidRPr="0061590D" w:rsidRDefault="0068707C" w:rsidP="00D53A7A">
            <w:pPr>
              <w:jc w:val="center"/>
              <w:rPr>
                <w:rFonts w:eastAsia="MS Mincho" w:cstheme="minorHAnsi"/>
                <w:sz w:val="20"/>
                <w:szCs w:val="20"/>
                <w:lang w:eastAsia="en-GB"/>
              </w:rPr>
            </w:pPr>
          </w:p>
        </w:tc>
      </w:tr>
      <w:tr w:rsidR="00DD58DB" w:rsidRPr="0061590D" w14:paraId="2F46DA36" w14:textId="77777777" w:rsidTr="00D53A7A">
        <w:trPr>
          <w:trHeight w:val="50"/>
        </w:trPr>
        <w:tc>
          <w:tcPr>
            <w:tcW w:w="2599" w:type="pct"/>
          </w:tcPr>
          <w:p w14:paraId="15498CFB" w14:textId="77777777" w:rsidR="0068707C" w:rsidRPr="0061590D" w:rsidRDefault="0068707C" w:rsidP="00D53A7A">
            <w:pPr>
              <w:ind w:right="101"/>
              <w:rPr>
                <w:rFonts w:cstheme="minorHAnsi"/>
                <w:b/>
                <w:color w:val="000000"/>
                <w:sz w:val="20"/>
                <w:szCs w:val="20"/>
              </w:rPr>
            </w:pPr>
            <w:r w:rsidRPr="0061590D">
              <w:rPr>
                <w:rFonts w:cstheme="minorHAnsi"/>
                <w:color w:val="000000"/>
                <w:sz w:val="20"/>
                <w:szCs w:val="20"/>
              </w:rPr>
              <w:t>Beach Protection A</w:t>
            </w:r>
            <w:r w:rsidRPr="0061590D">
              <w:rPr>
                <w:rFonts w:cstheme="minorHAnsi"/>
                <w:color w:val="000000"/>
                <w:sz w:val="20"/>
                <w:szCs w:val="20"/>
                <w:shd w:val="clear" w:color="auto" w:fill="F2F2F2" w:themeFill="background1" w:themeFillShade="F2"/>
              </w:rPr>
              <w:t>c</w:t>
            </w:r>
            <w:r w:rsidRPr="0061590D">
              <w:rPr>
                <w:rFonts w:cstheme="minorHAnsi"/>
                <w:color w:val="000000"/>
                <w:sz w:val="20"/>
                <w:szCs w:val="20"/>
              </w:rPr>
              <w:t xml:space="preserve">t of 1981 </w:t>
            </w:r>
          </w:p>
        </w:tc>
        <w:tc>
          <w:tcPr>
            <w:tcW w:w="335" w:type="pct"/>
          </w:tcPr>
          <w:p w14:paraId="41B244A3" w14:textId="77777777" w:rsidR="0068707C" w:rsidRPr="0061590D" w:rsidRDefault="0068707C" w:rsidP="00D53A7A">
            <w:pPr>
              <w:jc w:val="center"/>
              <w:rPr>
                <w:rFonts w:eastAsia="MS Mincho" w:cstheme="minorHAnsi"/>
                <w:sz w:val="20"/>
                <w:szCs w:val="20"/>
                <w:lang w:eastAsia="en-GB"/>
              </w:rPr>
            </w:pPr>
          </w:p>
        </w:tc>
        <w:tc>
          <w:tcPr>
            <w:tcW w:w="335" w:type="pct"/>
          </w:tcPr>
          <w:p w14:paraId="6EFFF7AE"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6CCDBF93" w14:textId="77777777" w:rsidR="0068707C" w:rsidRPr="0061590D" w:rsidRDefault="0068707C" w:rsidP="00D53A7A">
            <w:pPr>
              <w:jc w:val="center"/>
              <w:rPr>
                <w:rFonts w:eastAsia="MS Mincho" w:cstheme="minorHAnsi"/>
                <w:sz w:val="20"/>
                <w:szCs w:val="20"/>
                <w:lang w:eastAsia="en-GB"/>
              </w:rPr>
            </w:pPr>
          </w:p>
        </w:tc>
        <w:tc>
          <w:tcPr>
            <w:tcW w:w="335" w:type="pct"/>
          </w:tcPr>
          <w:p w14:paraId="2C3B63DD" w14:textId="77777777" w:rsidR="0068707C" w:rsidRPr="0061590D" w:rsidRDefault="0068707C" w:rsidP="00D53A7A">
            <w:pPr>
              <w:jc w:val="center"/>
              <w:rPr>
                <w:rFonts w:eastAsia="MS Mincho" w:cstheme="minorHAnsi"/>
                <w:sz w:val="20"/>
                <w:szCs w:val="20"/>
                <w:lang w:eastAsia="en-GB"/>
              </w:rPr>
            </w:pPr>
          </w:p>
        </w:tc>
        <w:tc>
          <w:tcPr>
            <w:tcW w:w="335" w:type="pct"/>
          </w:tcPr>
          <w:p w14:paraId="7D72D9B1"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3A165549" w14:textId="77777777" w:rsidR="0068707C" w:rsidRPr="0061590D" w:rsidRDefault="0068707C" w:rsidP="00D53A7A">
            <w:pPr>
              <w:jc w:val="center"/>
              <w:rPr>
                <w:rFonts w:eastAsia="MS Mincho" w:cstheme="minorHAnsi"/>
                <w:sz w:val="20"/>
                <w:szCs w:val="20"/>
                <w:lang w:eastAsia="en-GB"/>
              </w:rPr>
            </w:pPr>
          </w:p>
        </w:tc>
        <w:tc>
          <w:tcPr>
            <w:tcW w:w="392" w:type="pct"/>
          </w:tcPr>
          <w:p w14:paraId="05D2A046" w14:textId="77777777" w:rsidR="0068707C" w:rsidRPr="0061590D" w:rsidRDefault="0068707C" w:rsidP="00D53A7A">
            <w:pPr>
              <w:jc w:val="center"/>
              <w:rPr>
                <w:rFonts w:eastAsia="MS Mincho" w:cstheme="minorHAnsi"/>
                <w:sz w:val="20"/>
                <w:szCs w:val="20"/>
                <w:lang w:eastAsia="en-GB"/>
              </w:rPr>
            </w:pPr>
          </w:p>
        </w:tc>
      </w:tr>
      <w:tr w:rsidR="00DD58DB" w:rsidRPr="0061590D" w14:paraId="525ECEC2" w14:textId="77777777" w:rsidTr="00D53A7A">
        <w:trPr>
          <w:trHeight w:val="440"/>
        </w:trPr>
        <w:tc>
          <w:tcPr>
            <w:tcW w:w="2599" w:type="pct"/>
          </w:tcPr>
          <w:p w14:paraId="55AECC4A" w14:textId="77777777" w:rsidR="0068707C" w:rsidRPr="0061590D" w:rsidRDefault="0068707C" w:rsidP="00D53A7A">
            <w:pPr>
              <w:rPr>
                <w:rFonts w:cstheme="minorHAnsi"/>
                <w:b/>
                <w:color w:val="000000"/>
                <w:sz w:val="20"/>
                <w:szCs w:val="20"/>
              </w:rPr>
            </w:pPr>
            <w:r w:rsidRPr="0061590D">
              <w:rPr>
                <w:rFonts w:cstheme="minorHAnsi"/>
                <w:color w:val="000000"/>
                <w:sz w:val="20"/>
                <w:szCs w:val="20"/>
              </w:rPr>
              <w:t xml:space="preserve">Birds and Fish Protection (Amendment) Ordinance (No. 18 of 1954) </w:t>
            </w:r>
          </w:p>
        </w:tc>
        <w:tc>
          <w:tcPr>
            <w:tcW w:w="335" w:type="pct"/>
          </w:tcPr>
          <w:p w14:paraId="2DE01677" w14:textId="77777777" w:rsidR="0068707C" w:rsidRPr="0061590D" w:rsidRDefault="0068707C" w:rsidP="00D53A7A">
            <w:pPr>
              <w:jc w:val="center"/>
              <w:rPr>
                <w:rFonts w:cstheme="minorHAnsi"/>
                <w:sz w:val="20"/>
                <w:szCs w:val="20"/>
                <w:lang w:eastAsia="en-GB"/>
              </w:rPr>
            </w:pPr>
          </w:p>
        </w:tc>
        <w:tc>
          <w:tcPr>
            <w:tcW w:w="335" w:type="pct"/>
          </w:tcPr>
          <w:p w14:paraId="08CA9612" w14:textId="77777777" w:rsidR="0068707C" w:rsidRPr="0061590D" w:rsidRDefault="0068707C" w:rsidP="00D53A7A">
            <w:pPr>
              <w:jc w:val="center"/>
              <w:rPr>
                <w:rFonts w:cstheme="minorHAnsi"/>
                <w:sz w:val="20"/>
                <w:szCs w:val="20"/>
                <w:lang w:eastAsia="en-GB"/>
              </w:rPr>
            </w:pPr>
          </w:p>
        </w:tc>
        <w:tc>
          <w:tcPr>
            <w:tcW w:w="335" w:type="pct"/>
          </w:tcPr>
          <w:p w14:paraId="5EEBE4EA" w14:textId="77777777" w:rsidR="0068707C" w:rsidRPr="0061590D" w:rsidRDefault="0068707C" w:rsidP="00D53A7A">
            <w:pPr>
              <w:jc w:val="center"/>
              <w:rPr>
                <w:rFonts w:cstheme="minorHAnsi"/>
                <w:sz w:val="20"/>
                <w:szCs w:val="20"/>
                <w:lang w:eastAsia="en-GB"/>
              </w:rPr>
            </w:pPr>
          </w:p>
        </w:tc>
        <w:tc>
          <w:tcPr>
            <w:tcW w:w="335" w:type="pct"/>
          </w:tcPr>
          <w:p w14:paraId="1AB9BD93" w14:textId="77777777" w:rsidR="0068707C" w:rsidRPr="0061590D" w:rsidRDefault="0068707C" w:rsidP="00D53A7A">
            <w:pPr>
              <w:jc w:val="center"/>
              <w:rPr>
                <w:rFonts w:cstheme="minorHAnsi"/>
                <w:sz w:val="20"/>
                <w:szCs w:val="20"/>
                <w:lang w:eastAsia="en-GB"/>
              </w:rPr>
            </w:pPr>
          </w:p>
        </w:tc>
        <w:tc>
          <w:tcPr>
            <w:tcW w:w="335" w:type="pct"/>
          </w:tcPr>
          <w:p w14:paraId="62AA7EB3" w14:textId="77777777" w:rsidR="0068707C" w:rsidRPr="0061590D" w:rsidRDefault="0068707C" w:rsidP="00D53A7A">
            <w:pPr>
              <w:jc w:val="center"/>
              <w:rPr>
                <w:rFonts w:cstheme="minorHAnsi"/>
                <w:sz w:val="20"/>
                <w:szCs w:val="20"/>
                <w:lang w:eastAsia="en-GB"/>
              </w:rPr>
            </w:pPr>
            <w:r w:rsidRPr="0061590D">
              <w:rPr>
                <w:rFonts w:ascii="Segoe UI Emoji" w:hAnsi="Segoe UI Emoji" w:cs="Segoe UI Emoji"/>
                <w:color w:val="000000"/>
                <w:sz w:val="20"/>
                <w:szCs w:val="20"/>
              </w:rPr>
              <w:t>✔</w:t>
            </w:r>
          </w:p>
        </w:tc>
        <w:tc>
          <w:tcPr>
            <w:tcW w:w="335" w:type="pct"/>
          </w:tcPr>
          <w:p w14:paraId="41CB921D" w14:textId="77777777" w:rsidR="0068707C" w:rsidRPr="0061590D" w:rsidRDefault="0068707C" w:rsidP="00D53A7A">
            <w:pPr>
              <w:jc w:val="center"/>
              <w:rPr>
                <w:rFonts w:cstheme="minorHAnsi"/>
                <w:sz w:val="20"/>
                <w:szCs w:val="20"/>
                <w:lang w:eastAsia="en-GB"/>
              </w:rPr>
            </w:pPr>
          </w:p>
        </w:tc>
        <w:tc>
          <w:tcPr>
            <w:tcW w:w="392" w:type="pct"/>
          </w:tcPr>
          <w:p w14:paraId="39B12A64" w14:textId="77777777" w:rsidR="0068707C" w:rsidRPr="0061590D" w:rsidRDefault="0068707C" w:rsidP="00D53A7A">
            <w:pPr>
              <w:jc w:val="center"/>
              <w:rPr>
                <w:rFonts w:cstheme="minorHAnsi"/>
                <w:sz w:val="20"/>
                <w:szCs w:val="20"/>
                <w:lang w:eastAsia="en-GB"/>
              </w:rPr>
            </w:pPr>
          </w:p>
        </w:tc>
      </w:tr>
      <w:tr w:rsidR="00DD58DB" w:rsidRPr="0061590D" w14:paraId="0D763931" w14:textId="77777777" w:rsidTr="00D53A7A">
        <w:trPr>
          <w:trHeight w:val="116"/>
        </w:trPr>
        <w:tc>
          <w:tcPr>
            <w:tcW w:w="2599" w:type="pct"/>
          </w:tcPr>
          <w:p w14:paraId="052C8E7E" w14:textId="23DDAE43" w:rsidR="0068707C" w:rsidRPr="0061590D" w:rsidRDefault="0068707C" w:rsidP="00D53A7A">
            <w:pPr>
              <w:ind w:right="101"/>
              <w:rPr>
                <w:rFonts w:cstheme="minorHAnsi"/>
                <w:b/>
                <w:color w:val="000000"/>
                <w:sz w:val="20"/>
                <w:szCs w:val="20"/>
              </w:rPr>
            </w:pPr>
            <w:r w:rsidRPr="0061590D">
              <w:rPr>
                <w:rFonts w:cstheme="minorHAnsi"/>
                <w:color w:val="000000"/>
                <w:sz w:val="20"/>
                <w:szCs w:val="20"/>
              </w:rPr>
              <w:t xml:space="preserve">Central Water </w:t>
            </w:r>
            <w:r w:rsidR="00795322" w:rsidRPr="0061590D">
              <w:rPr>
                <w:rFonts w:cstheme="minorHAnsi"/>
                <w:color w:val="000000"/>
                <w:sz w:val="20"/>
                <w:szCs w:val="20"/>
              </w:rPr>
              <w:t>&amp;</w:t>
            </w:r>
            <w:r w:rsidRPr="0061590D">
              <w:rPr>
                <w:rFonts w:cstheme="minorHAnsi"/>
                <w:color w:val="000000"/>
                <w:sz w:val="20"/>
                <w:szCs w:val="20"/>
              </w:rPr>
              <w:t xml:space="preserve"> Sewerage Authority Act of 1991 </w:t>
            </w:r>
          </w:p>
        </w:tc>
        <w:tc>
          <w:tcPr>
            <w:tcW w:w="335" w:type="pct"/>
          </w:tcPr>
          <w:p w14:paraId="196338D0" w14:textId="77777777" w:rsidR="0068707C" w:rsidRPr="0061590D" w:rsidRDefault="0068707C" w:rsidP="00D53A7A">
            <w:pPr>
              <w:jc w:val="center"/>
              <w:rPr>
                <w:rFonts w:ascii="Segoe UI Emoji" w:eastAsia="MS Mincho" w:hAnsi="Segoe UI Emoji" w:cs="Segoe UI Emoji"/>
                <w:sz w:val="20"/>
                <w:szCs w:val="20"/>
                <w:lang w:eastAsia="en-GB"/>
              </w:rPr>
            </w:pPr>
          </w:p>
        </w:tc>
        <w:tc>
          <w:tcPr>
            <w:tcW w:w="335" w:type="pct"/>
          </w:tcPr>
          <w:p w14:paraId="0E875084"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7828A055" w14:textId="77777777" w:rsidR="0068707C" w:rsidRPr="0061590D" w:rsidRDefault="0068707C" w:rsidP="00D53A7A">
            <w:pPr>
              <w:jc w:val="center"/>
              <w:rPr>
                <w:rFonts w:eastAsia="MS Mincho" w:cstheme="minorHAnsi"/>
                <w:sz w:val="20"/>
                <w:szCs w:val="20"/>
                <w:lang w:eastAsia="en-GB"/>
              </w:rPr>
            </w:pPr>
          </w:p>
        </w:tc>
        <w:tc>
          <w:tcPr>
            <w:tcW w:w="335" w:type="pct"/>
          </w:tcPr>
          <w:p w14:paraId="499BC88D" w14:textId="77777777" w:rsidR="0068707C" w:rsidRPr="0061590D" w:rsidRDefault="0068707C" w:rsidP="00D53A7A">
            <w:pPr>
              <w:jc w:val="center"/>
              <w:rPr>
                <w:rFonts w:eastAsia="MS Mincho" w:cstheme="minorHAnsi"/>
                <w:sz w:val="20"/>
                <w:szCs w:val="20"/>
                <w:lang w:eastAsia="en-GB"/>
              </w:rPr>
            </w:pPr>
          </w:p>
        </w:tc>
        <w:tc>
          <w:tcPr>
            <w:tcW w:w="335" w:type="pct"/>
          </w:tcPr>
          <w:p w14:paraId="7869A3CF" w14:textId="77777777" w:rsidR="0068707C" w:rsidRPr="0061590D" w:rsidRDefault="0068707C" w:rsidP="00D53A7A">
            <w:pPr>
              <w:jc w:val="center"/>
              <w:rPr>
                <w:rFonts w:eastAsia="MS Mincho" w:cstheme="minorHAnsi"/>
                <w:sz w:val="20"/>
                <w:szCs w:val="20"/>
                <w:lang w:eastAsia="en-GB"/>
              </w:rPr>
            </w:pPr>
          </w:p>
        </w:tc>
        <w:tc>
          <w:tcPr>
            <w:tcW w:w="335" w:type="pct"/>
          </w:tcPr>
          <w:p w14:paraId="07BE2D32" w14:textId="77777777" w:rsidR="0068707C" w:rsidRPr="0061590D" w:rsidRDefault="0068707C" w:rsidP="00D53A7A">
            <w:pPr>
              <w:jc w:val="center"/>
              <w:rPr>
                <w:rFonts w:eastAsia="MS Mincho" w:cstheme="minorHAnsi"/>
                <w:sz w:val="20"/>
                <w:szCs w:val="20"/>
                <w:lang w:eastAsia="en-GB"/>
              </w:rPr>
            </w:pPr>
          </w:p>
        </w:tc>
        <w:tc>
          <w:tcPr>
            <w:tcW w:w="392" w:type="pct"/>
          </w:tcPr>
          <w:p w14:paraId="25D88758" w14:textId="77777777" w:rsidR="0068707C" w:rsidRPr="0061590D" w:rsidRDefault="0068707C" w:rsidP="00D53A7A">
            <w:pPr>
              <w:jc w:val="center"/>
              <w:rPr>
                <w:rFonts w:eastAsia="MS Mincho" w:cstheme="minorHAnsi"/>
                <w:sz w:val="20"/>
                <w:szCs w:val="20"/>
                <w:lang w:eastAsia="en-GB"/>
              </w:rPr>
            </w:pPr>
          </w:p>
        </w:tc>
      </w:tr>
      <w:tr w:rsidR="00DD58DB" w:rsidRPr="0061590D" w14:paraId="5DF44981" w14:textId="77777777" w:rsidTr="00D53A7A">
        <w:trPr>
          <w:trHeight w:val="368"/>
        </w:trPr>
        <w:tc>
          <w:tcPr>
            <w:tcW w:w="2599" w:type="pct"/>
          </w:tcPr>
          <w:p w14:paraId="1B764874" w14:textId="77777777" w:rsidR="0068707C" w:rsidRPr="0061590D" w:rsidRDefault="0068707C" w:rsidP="00D53A7A">
            <w:pPr>
              <w:rPr>
                <w:rFonts w:cstheme="minorHAnsi"/>
                <w:b/>
                <w:color w:val="000000"/>
                <w:sz w:val="20"/>
                <w:szCs w:val="20"/>
              </w:rPr>
            </w:pPr>
            <w:r w:rsidRPr="0061590D">
              <w:rPr>
                <w:rFonts w:cstheme="minorHAnsi"/>
                <w:color w:val="000000"/>
                <w:sz w:val="20"/>
                <w:szCs w:val="20"/>
              </w:rPr>
              <w:t xml:space="preserve">Continental Shelf Act </w:t>
            </w:r>
          </w:p>
        </w:tc>
        <w:tc>
          <w:tcPr>
            <w:tcW w:w="335" w:type="pct"/>
          </w:tcPr>
          <w:p w14:paraId="23C647F5" w14:textId="77777777" w:rsidR="0068707C" w:rsidRPr="0061590D" w:rsidRDefault="0068707C" w:rsidP="00D53A7A">
            <w:pPr>
              <w:jc w:val="center"/>
              <w:rPr>
                <w:rFonts w:eastAsia="MS Mincho" w:cstheme="minorHAnsi"/>
                <w:sz w:val="20"/>
                <w:szCs w:val="20"/>
                <w:lang w:eastAsia="en-GB"/>
              </w:rPr>
            </w:pPr>
          </w:p>
        </w:tc>
        <w:tc>
          <w:tcPr>
            <w:tcW w:w="335" w:type="pct"/>
          </w:tcPr>
          <w:p w14:paraId="08C3563A" w14:textId="77777777" w:rsidR="0068707C" w:rsidRPr="0061590D" w:rsidRDefault="0068707C" w:rsidP="00D53A7A">
            <w:pPr>
              <w:jc w:val="center"/>
              <w:rPr>
                <w:rFonts w:eastAsia="MS Mincho" w:cstheme="minorHAnsi"/>
                <w:sz w:val="20"/>
                <w:szCs w:val="20"/>
                <w:lang w:eastAsia="en-GB"/>
              </w:rPr>
            </w:pPr>
          </w:p>
        </w:tc>
        <w:tc>
          <w:tcPr>
            <w:tcW w:w="335" w:type="pct"/>
          </w:tcPr>
          <w:p w14:paraId="48CFA8D7" w14:textId="77777777" w:rsidR="0068707C" w:rsidRPr="0061590D" w:rsidRDefault="0068707C" w:rsidP="00D53A7A">
            <w:pPr>
              <w:jc w:val="center"/>
              <w:rPr>
                <w:rFonts w:eastAsia="MS Mincho" w:cstheme="minorHAnsi"/>
                <w:sz w:val="20"/>
                <w:szCs w:val="20"/>
                <w:lang w:eastAsia="en-GB"/>
              </w:rPr>
            </w:pPr>
          </w:p>
        </w:tc>
        <w:tc>
          <w:tcPr>
            <w:tcW w:w="335" w:type="pct"/>
          </w:tcPr>
          <w:p w14:paraId="618D1BAB" w14:textId="77777777" w:rsidR="0068707C" w:rsidRPr="0061590D" w:rsidRDefault="0068707C" w:rsidP="00D53A7A">
            <w:pPr>
              <w:jc w:val="center"/>
              <w:rPr>
                <w:rFonts w:eastAsia="MS Mincho" w:cstheme="minorHAnsi"/>
                <w:sz w:val="20"/>
                <w:szCs w:val="20"/>
                <w:lang w:eastAsia="en-GB"/>
              </w:rPr>
            </w:pPr>
          </w:p>
        </w:tc>
        <w:tc>
          <w:tcPr>
            <w:tcW w:w="335" w:type="pct"/>
          </w:tcPr>
          <w:p w14:paraId="7D6B479C"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17A7195F" w14:textId="77777777" w:rsidR="0068707C" w:rsidRPr="0061590D" w:rsidRDefault="0068707C" w:rsidP="00D53A7A">
            <w:pPr>
              <w:jc w:val="center"/>
              <w:rPr>
                <w:rFonts w:eastAsia="MS Mincho" w:cstheme="minorHAnsi"/>
                <w:sz w:val="20"/>
                <w:szCs w:val="20"/>
                <w:lang w:eastAsia="en-GB"/>
              </w:rPr>
            </w:pPr>
          </w:p>
        </w:tc>
        <w:tc>
          <w:tcPr>
            <w:tcW w:w="392" w:type="pct"/>
          </w:tcPr>
          <w:p w14:paraId="008501FF" w14:textId="77777777" w:rsidR="0068707C" w:rsidRPr="0061590D" w:rsidRDefault="0068707C" w:rsidP="00D53A7A">
            <w:pPr>
              <w:jc w:val="center"/>
              <w:rPr>
                <w:rFonts w:eastAsia="MS Mincho" w:cstheme="minorHAnsi"/>
                <w:sz w:val="20"/>
                <w:szCs w:val="20"/>
                <w:lang w:eastAsia="en-GB"/>
              </w:rPr>
            </w:pPr>
          </w:p>
        </w:tc>
      </w:tr>
      <w:tr w:rsidR="00DD58DB" w:rsidRPr="0061590D" w14:paraId="277A2ACA" w14:textId="77777777" w:rsidTr="00D53A7A">
        <w:trPr>
          <w:trHeight w:val="350"/>
        </w:trPr>
        <w:tc>
          <w:tcPr>
            <w:tcW w:w="2599" w:type="pct"/>
          </w:tcPr>
          <w:p w14:paraId="61B6B4E4" w14:textId="77777777" w:rsidR="0068707C" w:rsidRPr="0061590D" w:rsidRDefault="0068707C" w:rsidP="00D53A7A">
            <w:pPr>
              <w:ind w:right="112"/>
              <w:rPr>
                <w:rFonts w:cstheme="minorHAnsi"/>
                <w:b/>
                <w:color w:val="000000"/>
                <w:sz w:val="20"/>
                <w:szCs w:val="20"/>
              </w:rPr>
            </w:pPr>
            <w:r w:rsidRPr="0061590D">
              <w:rPr>
                <w:rFonts w:cstheme="minorHAnsi"/>
                <w:color w:val="000000"/>
                <w:sz w:val="20"/>
                <w:szCs w:val="20"/>
              </w:rPr>
              <w:t>Convention on Oil Pollution Damage Act</w:t>
            </w:r>
          </w:p>
        </w:tc>
        <w:tc>
          <w:tcPr>
            <w:tcW w:w="335" w:type="pct"/>
          </w:tcPr>
          <w:p w14:paraId="39467FEF" w14:textId="77777777" w:rsidR="0068707C" w:rsidRPr="0061590D" w:rsidRDefault="0068707C" w:rsidP="00D53A7A">
            <w:pPr>
              <w:jc w:val="center"/>
              <w:rPr>
                <w:rFonts w:ascii="Segoe UI Emoji" w:eastAsia="MS Mincho" w:hAnsi="Segoe UI Emoji" w:cs="Segoe UI Emoji"/>
                <w:sz w:val="20"/>
                <w:szCs w:val="20"/>
                <w:lang w:eastAsia="en-GB"/>
              </w:rPr>
            </w:pPr>
          </w:p>
        </w:tc>
        <w:tc>
          <w:tcPr>
            <w:tcW w:w="335" w:type="pct"/>
          </w:tcPr>
          <w:p w14:paraId="60A6C199"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785DF93F" w14:textId="77777777" w:rsidR="0068707C" w:rsidRPr="0061590D" w:rsidRDefault="0068707C" w:rsidP="00D53A7A">
            <w:pPr>
              <w:jc w:val="center"/>
              <w:rPr>
                <w:rFonts w:eastAsia="MS Mincho" w:cstheme="minorHAnsi"/>
                <w:sz w:val="20"/>
                <w:szCs w:val="20"/>
                <w:lang w:eastAsia="en-GB"/>
              </w:rPr>
            </w:pPr>
          </w:p>
        </w:tc>
        <w:tc>
          <w:tcPr>
            <w:tcW w:w="335" w:type="pct"/>
          </w:tcPr>
          <w:p w14:paraId="482FF0F4" w14:textId="77777777" w:rsidR="0068707C" w:rsidRPr="0061590D" w:rsidRDefault="0068707C" w:rsidP="00D53A7A">
            <w:pPr>
              <w:jc w:val="center"/>
              <w:rPr>
                <w:rFonts w:eastAsia="MS Mincho" w:cstheme="minorHAnsi"/>
                <w:sz w:val="20"/>
                <w:szCs w:val="20"/>
                <w:lang w:eastAsia="en-GB"/>
              </w:rPr>
            </w:pPr>
          </w:p>
        </w:tc>
        <w:tc>
          <w:tcPr>
            <w:tcW w:w="335" w:type="pct"/>
          </w:tcPr>
          <w:p w14:paraId="723B9F46"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745A2A13" w14:textId="77777777" w:rsidR="0068707C" w:rsidRPr="0061590D" w:rsidRDefault="0068707C" w:rsidP="00D53A7A">
            <w:pPr>
              <w:jc w:val="center"/>
              <w:rPr>
                <w:rFonts w:eastAsia="MS Mincho" w:cstheme="minorHAnsi"/>
                <w:sz w:val="20"/>
                <w:szCs w:val="20"/>
                <w:lang w:eastAsia="en-GB"/>
              </w:rPr>
            </w:pPr>
          </w:p>
        </w:tc>
        <w:tc>
          <w:tcPr>
            <w:tcW w:w="392" w:type="pct"/>
          </w:tcPr>
          <w:p w14:paraId="420D1F9A" w14:textId="77777777" w:rsidR="0068707C" w:rsidRPr="0061590D" w:rsidRDefault="0068707C" w:rsidP="00D53A7A">
            <w:pPr>
              <w:jc w:val="center"/>
              <w:rPr>
                <w:rFonts w:eastAsia="MS Mincho" w:cstheme="minorHAnsi"/>
                <w:sz w:val="20"/>
                <w:szCs w:val="20"/>
                <w:lang w:eastAsia="en-GB"/>
              </w:rPr>
            </w:pPr>
          </w:p>
        </w:tc>
      </w:tr>
      <w:tr w:rsidR="00DD58DB" w:rsidRPr="0061590D" w14:paraId="0D8AC91C" w14:textId="77777777" w:rsidTr="00D53A7A">
        <w:trPr>
          <w:trHeight w:val="350"/>
        </w:trPr>
        <w:tc>
          <w:tcPr>
            <w:tcW w:w="2599" w:type="pct"/>
          </w:tcPr>
          <w:p w14:paraId="77CA7561" w14:textId="77777777" w:rsidR="0068707C" w:rsidRPr="0061590D" w:rsidRDefault="0068707C" w:rsidP="00D53A7A">
            <w:pPr>
              <w:rPr>
                <w:rFonts w:cstheme="minorHAnsi"/>
                <w:b/>
                <w:color w:val="000000"/>
                <w:sz w:val="20"/>
                <w:szCs w:val="20"/>
              </w:rPr>
            </w:pPr>
            <w:r w:rsidRPr="0061590D">
              <w:rPr>
                <w:rFonts w:cstheme="minorHAnsi"/>
                <w:color w:val="000000"/>
                <w:sz w:val="20"/>
                <w:szCs w:val="20"/>
              </w:rPr>
              <w:lastRenderedPageBreak/>
              <w:t xml:space="preserve">Customs (Management Control) Act </w:t>
            </w:r>
          </w:p>
        </w:tc>
        <w:tc>
          <w:tcPr>
            <w:tcW w:w="335" w:type="pct"/>
          </w:tcPr>
          <w:p w14:paraId="2D061130" w14:textId="77777777" w:rsidR="0068707C" w:rsidRPr="0061590D" w:rsidRDefault="0068707C" w:rsidP="00D53A7A">
            <w:pPr>
              <w:jc w:val="center"/>
              <w:rPr>
                <w:rFonts w:eastAsia="MS Mincho" w:cstheme="minorHAnsi"/>
                <w:sz w:val="20"/>
                <w:szCs w:val="20"/>
                <w:lang w:eastAsia="en-GB"/>
              </w:rPr>
            </w:pPr>
          </w:p>
        </w:tc>
        <w:tc>
          <w:tcPr>
            <w:tcW w:w="335" w:type="pct"/>
          </w:tcPr>
          <w:p w14:paraId="5CCE1728" w14:textId="77777777" w:rsidR="0068707C" w:rsidRPr="0061590D" w:rsidRDefault="0068707C" w:rsidP="00D53A7A">
            <w:pPr>
              <w:jc w:val="center"/>
              <w:rPr>
                <w:rFonts w:eastAsia="MS Mincho" w:cstheme="minorHAnsi"/>
                <w:sz w:val="20"/>
                <w:szCs w:val="20"/>
                <w:lang w:eastAsia="en-GB"/>
              </w:rPr>
            </w:pPr>
          </w:p>
        </w:tc>
        <w:tc>
          <w:tcPr>
            <w:tcW w:w="335" w:type="pct"/>
          </w:tcPr>
          <w:p w14:paraId="695B46A0" w14:textId="77777777" w:rsidR="0068707C" w:rsidRPr="0061590D" w:rsidRDefault="0068707C" w:rsidP="00D53A7A">
            <w:pPr>
              <w:jc w:val="center"/>
              <w:rPr>
                <w:rFonts w:eastAsia="MS Mincho" w:cstheme="minorHAnsi"/>
                <w:sz w:val="20"/>
                <w:szCs w:val="20"/>
                <w:lang w:eastAsia="en-GB"/>
              </w:rPr>
            </w:pPr>
          </w:p>
        </w:tc>
        <w:tc>
          <w:tcPr>
            <w:tcW w:w="335" w:type="pct"/>
          </w:tcPr>
          <w:p w14:paraId="6DB153F2" w14:textId="77777777" w:rsidR="0068707C" w:rsidRPr="0061590D" w:rsidRDefault="0068707C" w:rsidP="00D53A7A">
            <w:pPr>
              <w:jc w:val="center"/>
              <w:rPr>
                <w:rFonts w:eastAsia="MS Mincho" w:cstheme="minorHAnsi"/>
                <w:sz w:val="20"/>
                <w:szCs w:val="20"/>
                <w:lang w:eastAsia="en-GB"/>
              </w:rPr>
            </w:pPr>
          </w:p>
        </w:tc>
        <w:tc>
          <w:tcPr>
            <w:tcW w:w="335" w:type="pct"/>
          </w:tcPr>
          <w:p w14:paraId="46EE535D"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4000F8B7" w14:textId="77777777" w:rsidR="0068707C" w:rsidRPr="0061590D" w:rsidRDefault="0068707C" w:rsidP="00D53A7A">
            <w:pPr>
              <w:jc w:val="center"/>
              <w:rPr>
                <w:rFonts w:eastAsia="MS Mincho" w:cstheme="minorHAnsi"/>
                <w:sz w:val="20"/>
                <w:szCs w:val="20"/>
                <w:lang w:eastAsia="en-GB"/>
              </w:rPr>
            </w:pPr>
          </w:p>
        </w:tc>
        <w:tc>
          <w:tcPr>
            <w:tcW w:w="392" w:type="pct"/>
          </w:tcPr>
          <w:p w14:paraId="00526DD5" w14:textId="77777777" w:rsidR="0068707C" w:rsidRPr="0061590D" w:rsidRDefault="0068707C" w:rsidP="00D53A7A">
            <w:pPr>
              <w:jc w:val="center"/>
              <w:rPr>
                <w:rFonts w:eastAsia="MS Mincho" w:cstheme="minorHAnsi"/>
                <w:sz w:val="20"/>
                <w:szCs w:val="20"/>
                <w:lang w:eastAsia="en-GB"/>
              </w:rPr>
            </w:pPr>
          </w:p>
        </w:tc>
      </w:tr>
      <w:tr w:rsidR="00DD58DB" w:rsidRPr="0061590D" w14:paraId="0899741E" w14:textId="77777777" w:rsidTr="00D53A7A">
        <w:trPr>
          <w:trHeight w:val="251"/>
        </w:trPr>
        <w:tc>
          <w:tcPr>
            <w:tcW w:w="2599" w:type="pct"/>
          </w:tcPr>
          <w:p w14:paraId="0A40C4A1" w14:textId="77777777" w:rsidR="0068707C" w:rsidRPr="0061590D" w:rsidRDefault="0068707C" w:rsidP="00D53A7A">
            <w:pPr>
              <w:ind w:right="101"/>
              <w:rPr>
                <w:rFonts w:cstheme="minorHAnsi"/>
                <w:b/>
                <w:i/>
                <w:color w:val="000000"/>
                <w:sz w:val="20"/>
                <w:szCs w:val="20"/>
              </w:rPr>
            </w:pPr>
            <w:r w:rsidRPr="0061590D">
              <w:rPr>
                <w:rFonts w:cstheme="minorHAnsi"/>
                <w:color w:val="000000"/>
                <w:sz w:val="20"/>
                <w:szCs w:val="20"/>
              </w:rPr>
              <w:t>Dumping at Sea Act of 2002</w:t>
            </w:r>
          </w:p>
        </w:tc>
        <w:tc>
          <w:tcPr>
            <w:tcW w:w="335" w:type="pct"/>
          </w:tcPr>
          <w:p w14:paraId="71C40B8F" w14:textId="77777777" w:rsidR="0068707C" w:rsidRPr="0061590D" w:rsidRDefault="0068707C" w:rsidP="00D53A7A">
            <w:pPr>
              <w:jc w:val="center"/>
              <w:rPr>
                <w:rFonts w:ascii="Segoe UI Emoji" w:eastAsia="MS Mincho" w:hAnsi="Segoe UI Emoji" w:cs="Segoe UI Emoji"/>
                <w:sz w:val="20"/>
                <w:szCs w:val="20"/>
                <w:lang w:eastAsia="en-GB"/>
              </w:rPr>
            </w:pPr>
          </w:p>
        </w:tc>
        <w:tc>
          <w:tcPr>
            <w:tcW w:w="335" w:type="pct"/>
          </w:tcPr>
          <w:p w14:paraId="08FC5A33"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541D03B5" w14:textId="77777777" w:rsidR="0068707C" w:rsidRPr="0061590D" w:rsidRDefault="0068707C" w:rsidP="00D53A7A">
            <w:pPr>
              <w:jc w:val="center"/>
              <w:rPr>
                <w:rFonts w:eastAsia="MS Mincho" w:cstheme="minorHAnsi"/>
                <w:sz w:val="20"/>
                <w:szCs w:val="20"/>
                <w:lang w:eastAsia="en-GB"/>
              </w:rPr>
            </w:pPr>
          </w:p>
        </w:tc>
        <w:tc>
          <w:tcPr>
            <w:tcW w:w="335" w:type="pct"/>
          </w:tcPr>
          <w:p w14:paraId="782424E5" w14:textId="77777777" w:rsidR="0068707C" w:rsidRPr="0061590D" w:rsidRDefault="0068707C" w:rsidP="00D53A7A">
            <w:pPr>
              <w:jc w:val="center"/>
              <w:rPr>
                <w:rFonts w:eastAsia="MS Mincho" w:cstheme="minorHAnsi"/>
                <w:sz w:val="20"/>
                <w:szCs w:val="20"/>
                <w:lang w:eastAsia="en-GB"/>
              </w:rPr>
            </w:pPr>
          </w:p>
        </w:tc>
        <w:tc>
          <w:tcPr>
            <w:tcW w:w="335" w:type="pct"/>
          </w:tcPr>
          <w:p w14:paraId="1DA865D9" w14:textId="77777777" w:rsidR="0068707C" w:rsidRPr="0061590D" w:rsidRDefault="0068707C" w:rsidP="00D53A7A">
            <w:pPr>
              <w:jc w:val="center"/>
              <w:rPr>
                <w:rFonts w:eastAsia="MS Mincho" w:cstheme="minorHAnsi"/>
                <w:sz w:val="20"/>
                <w:szCs w:val="20"/>
                <w:lang w:eastAsia="en-GB"/>
              </w:rPr>
            </w:pPr>
          </w:p>
        </w:tc>
        <w:tc>
          <w:tcPr>
            <w:tcW w:w="335" w:type="pct"/>
          </w:tcPr>
          <w:p w14:paraId="6057E4A9" w14:textId="77777777" w:rsidR="0068707C" w:rsidRPr="0061590D" w:rsidRDefault="0068707C" w:rsidP="00D53A7A">
            <w:pPr>
              <w:jc w:val="center"/>
              <w:rPr>
                <w:rFonts w:eastAsia="MS Mincho" w:cstheme="minorHAnsi"/>
                <w:sz w:val="20"/>
                <w:szCs w:val="20"/>
                <w:lang w:eastAsia="en-GB"/>
              </w:rPr>
            </w:pPr>
          </w:p>
        </w:tc>
        <w:tc>
          <w:tcPr>
            <w:tcW w:w="392" w:type="pct"/>
          </w:tcPr>
          <w:p w14:paraId="26EC1564" w14:textId="77777777" w:rsidR="0068707C" w:rsidRPr="0061590D" w:rsidRDefault="0068707C" w:rsidP="00D53A7A">
            <w:pPr>
              <w:jc w:val="center"/>
              <w:rPr>
                <w:rFonts w:eastAsia="MS Mincho" w:cstheme="minorHAnsi"/>
                <w:sz w:val="20"/>
                <w:szCs w:val="20"/>
                <w:lang w:eastAsia="en-GB"/>
              </w:rPr>
            </w:pPr>
          </w:p>
        </w:tc>
      </w:tr>
      <w:tr w:rsidR="00DD58DB" w:rsidRPr="0061590D" w14:paraId="73FBBFEF" w14:textId="77777777" w:rsidTr="00D53A7A">
        <w:trPr>
          <w:trHeight w:val="233"/>
        </w:trPr>
        <w:tc>
          <w:tcPr>
            <w:tcW w:w="2599" w:type="pct"/>
          </w:tcPr>
          <w:p w14:paraId="19CC1593" w14:textId="77777777" w:rsidR="0068707C" w:rsidRPr="0061590D" w:rsidRDefault="0068707C" w:rsidP="00D53A7A">
            <w:pPr>
              <w:rPr>
                <w:rFonts w:cstheme="minorHAnsi"/>
                <w:b/>
                <w:i/>
                <w:sz w:val="20"/>
                <w:szCs w:val="20"/>
                <w:lang w:eastAsia="en-GB"/>
              </w:rPr>
            </w:pPr>
            <w:r w:rsidRPr="0061590D">
              <w:rPr>
                <w:rFonts w:cstheme="minorHAnsi"/>
                <w:sz w:val="20"/>
                <w:szCs w:val="20"/>
                <w:lang w:eastAsia="en-GB"/>
              </w:rPr>
              <w:t>Electricity Supply Act, 1973</w:t>
            </w:r>
          </w:p>
        </w:tc>
        <w:tc>
          <w:tcPr>
            <w:tcW w:w="335" w:type="pct"/>
          </w:tcPr>
          <w:p w14:paraId="45646851" w14:textId="77777777" w:rsidR="0068707C" w:rsidRPr="0061590D" w:rsidRDefault="0068707C" w:rsidP="00D53A7A">
            <w:pPr>
              <w:jc w:val="center"/>
              <w:rPr>
                <w:rFonts w:eastAsia="MS Mincho" w:cstheme="minorHAnsi"/>
                <w:sz w:val="20"/>
                <w:szCs w:val="20"/>
                <w:lang w:eastAsia="en-GB"/>
              </w:rPr>
            </w:pPr>
          </w:p>
        </w:tc>
        <w:tc>
          <w:tcPr>
            <w:tcW w:w="335" w:type="pct"/>
          </w:tcPr>
          <w:p w14:paraId="3802C2F1" w14:textId="77777777" w:rsidR="0068707C" w:rsidRPr="0061590D" w:rsidRDefault="0068707C" w:rsidP="00D53A7A">
            <w:pPr>
              <w:jc w:val="center"/>
              <w:rPr>
                <w:rFonts w:eastAsia="MS Mincho" w:cstheme="minorHAnsi"/>
                <w:sz w:val="20"/>
                <w:szCs w:val="20"/>
                <w:lang w:eastAsia="en-GB"/>
              </w:rPr>
            </w:pPr>
          </w:p>
        </w:tc>
        <w:tc>
          <w:tcPr>
            <w:tcW w:w="335" w:type="pct"/>
          </w:tcPr>
          <w:p w14:paraId="5CFD7762" w14:textId="77777777" w:rsidR="0068707C" w:rsidRPr="0061590D" w:rsidRDefault="0068707C" w:rsidP="00D53A7A">
            <w:pPr>
              <w:jc w:val="center"/>
              <w:rPr>
                <w:rFonts w:eastAsia="MS Mincho" w:cstheme="minorHAnsi"/>
                <w:sz w:val="20"/>
                <w:szCs w:val="20"/>
                <w:lang w:eastAsia="en-GB"/>
              </w:rPr>
            </w:pPr>
          </w:p>
        </w:tc>
        <w:tc>
          <w:tcPr>
            <w:tcW w:w="335" w:type="pct"/>
          </w:tcPr>
          <w:p w14:paraId="02D9D0A8" w14:textId="77777777" w:rsidR="0068707C" w:rsidRPr="0061590D" w:rsidRDefault="0068707C" w:rsidP="00D53A7A">
            <w:pPr>
              <w:jc w:val="center"/>
              <w:rPr>
                <w:rFonts w:eastAsia="MS Mincho" w:cstheme="minorHAnsi"/>
                <w:sz w:val="20"/>
                <w:szCs w:val="20"/>
                <w:lang w:eastAsia="en-GB"/>
              </w:rPr>
            </w:pPr>
          </w:p>
        </w:tc>
        <w:tc>
          <w:tcPr>
            <w:tcW w:w="335" w:type="pct"/>
          </w:tcPr>
          <w:p w14:paraId="79267FA4"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54FBA2C7" w14:textId="77777777" w:rsidR="0068707C" w:rsidRPr="0061590D" w:rsidRDefault="0068707C" w:rsidP="00D53A7A">
            <w:pPr>
              <w:jc w:val="center"/>
              <w:rPr>
                <w:rFonts w:cstheme="minorHAnsi"/>
                <w:sz w:val="20"/>
                <w:szCs w:val="20"/>
                <w:lang w:eastAsia="en-GB"/>
              </w:rPr>
            </w:pPr>
          </w:p>
        </w:tc>
        <w:tc>
          <w:tcPr>
            <w:tcW w:w="392" w:type="pct"/>
          </w:tcPr>
          <w:p w14:paraId="54A081EF" w14:textId="77777777" w:rsidR="0068707C" w:rsidRPr="0061590D" w:rsidRDefault="0068707C" w:rsidP="00D53A7A">
            <w:pPr>
              <w:jc w:val="center"/>
              <w:rPr>
                <w:rFonts w:cstheme="minorHAnsi"/>
                <w:sz w:val="20"/>
                <w:szCs w:val="20"/>
                <w:lang w:eastAsia="en-GB"/>
              </w:rPr>
            </w:pPr>
          </w:p>
        </w:tc>
      </w:tr>
      <w:tr w:rsidR="00DD58DB" w:rsidRPr="0061590D" w14:paraId="27162551" w14:textId="77777777" w:rsidTr="00D53A7A">
        <w:trPr>
          <w:trHeight w:val="223"/>
        </w:trPr>
        <w:tc>
          <w:tcPr>
            <w:tcW w:w="2599" w:type="pct"/>
          </w:tcPr>
          <w:p w14:paraId="68DBCDB1" w14:textId="77777777" w:rsidR="0068707C" w:rsidRPr="0061590D" w:rsidRDefault="0068707C" w:rsidP="00D53A7A">
            <w:pPr>
              <w:rPr>
                <w:rFonts w:cstheme="minorHAnsi"/>
                <w:b/>
                <w:sz w:val="20"/>
                <w:szCs w:val="20"/>
                <w:lang w:eastAsia="en-GB"/>
              </w:rPr>
            </w:pPr>
            <w:r w:rsidRPr="0061590D">
              <w:rPr>
                <w:rFonts w:cstheme="minorHAnsi"/>
                <w:color w:val="000000"/>
                <w:sz w:val="20"/>
                <w:szCs w:val="20"/>
              </w:rPr>
              <w:t>Employers and Servants Act, 1937</w:t>
            </w:r>
          </w:p>
        </w:tc>
        <w:tc>
          <w:tcPr>
            <w:tcW w:w="335" w:type="pct"/>
          </w:tcPr>
          <w:p w14:paraId="536EDEE9"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5F6A61CA" w14:textId="77777777" w:rsidR="0068707C" w:rsidRPr="0061590D" w:rsidRDefault="0068707C" w:rsidP="00D53A7A">
            <w:pPr>
              <w:jc w:val="center"/>
              <w:rPr>
                <w:rFonts w:eastAsia="MS Mincho" w:cstheme="minorHAnsi"/>
                <w:sz w:val="20"/>
                <w:szCs w:val="20"/>
                <w:lang w:eastAsia="en-GB"/>
              </w:rPr>
            </w:pPr>
          </w:p>
        </w:tc>
        <w:tc>
          <w:tcPr>
            <w:tcW w:w="335" w:type="pct"/>
          </w:tcPr>
          <w:p w14:paraId="0F3677B9"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379BB8EB" w14:textId="77777777" w:rsidR="0068707C" w:rsidRPr="0061590D" w:rsidRDefault="0068707C" w:rsidP="00D53A7A">
            <w:pPr>
              <w:jc w:val="center"/>
              <w:rPr>
                <w:rFonts w:eastAsia="MS Mincho" w:cstheme="minorHAnsi"/>
                <w:sz w:val="20"/>
                <w:szCs w:val="20"/>
                <w:lang w:eastAsia="en-GB"/>
              </w:rPr>
            </w:pPr>
          </w:p>
        </w:tc>
        <w:tc>
          <w:tcPr>
            <w:tcW w:w="335" w:type="pct"/>
          </w:tcPr>
          <w:p w14:paraId="6C11D880" w14:textId="77777777" w:rsidR="0068707C" w:rsidRPr="0061590D" w:rsidRDefault="0068707C" w:rsidP="00D53A7A">
            <w:pPr>
              <w:jc w:val="center"/>
              <w:rPr>
                <w:rFonts w:eastAsia="MS Mincho" w:cstheme="minorHAnsi"/>
                <w:sz w:val="20"/>
                <w:szCs w:val="20"/>
                <w:lang w:eastAsia="en-GB"/>
              </w:rPr>
            </w:pPr>
          </w:p>
        </w:tc>
        <w:tc>
          <w:tcPr>
            <w:tcW w:w="335" w:type="pct"/>
          </w:tcPr>
          <w:p w14:paraId="03AB8B22" w14:textId="77777777" w:rsidR="0068707C" w:rsidRPr="0061590D" w:rsidRDefault="0068707C" w:rsidP="00D53A7A">
            <w:pPr>
              <w:jc w:val="center"/>
              <w:rPr>
                <w:rFonts w:eastAsia="MS Mincho" w:cstheme="minorHAnsi"/>
                <w:sz w:val="20"/>
                <w:szCs w:val="20"/>
                <w:lang w:eastAsia="en-GB"/>
              </w:rPr>
            </w:pPr>
          </w:p>
        </w:tc>
        <w:tc>
          <w:tcPr>
            <w:tcW w:w="392" w:type="pct"/>
          </w:tcPr>
          <w:p w14:paraId="670548BA" w14:textId="77777777" w:rsidR="0068707C" w:rsidRPr="0061590D" w:rsidRDefault="0068707C" w:rsidP="00D53A7A">
            <w:pPr>
              <w:jc w:val="center"/>
              <w:rPr>
                <w:rFonts w:eastAsia="MS Mincho" w:cstheme="minorHAnsi"/>
                <w:sz w:val="20"/>
                <w:szCs w:val="20"/>
                <w:lang w:eastAsia="en-GB"/>
              </w:rPr>
            </w:pPr>
          </w:p>
        </w:tc>
      </w:tr>
      <w:tr w:rsidR="00DD58DB" w:rsidRPr="0061590D" w14:paraId="505F58AD" w14:textId="77777777" w:rsidTr="00D53A7A">
        <w:trPr>
          <w:trHeight w:val="223"/>
        </w:trPr>
        <w:tc>
          <w:tcPr>
            <w:tcW w:w="2599" w:type="pct"/>
          </w:tcPr>
          <w:p w14:paraId="09B33C64" w14:textId="77777777" w:rsidR="0068707C" w:rsidRPr="0061590D" w:rsidRDefault="0068707C" w:rsidP="00D53A7A">
            <w:pPr>
              <w:rPr>
                <w:rFonts w:cstheme="minorHAnsi"/>
                <w:b/>
                <w:sz w:val="20"/>
                <w:szCs w:val="20"/>
                <w:lang w:eastAsia="en-GB"/>
              </w:rPr>
            </w:pPr>
            <w:r w:rsidRPr="0061590D">
              <w:rPr>
                <w:rFonts w:cstheme="minorHAnsi"/>
                <w:color w:val="000000"/>
                <w:sz w:val="20"/>
                <w:szCs w:val="20"/>
              </w:rPr>
              <w:t>Employment of Foreign Nationals and Commonwealth Citizens Act, 1973</w:t>
            </w:r>
          </w:p>
        </w:tc>
        <w:tc>
          <w:tcPr>
            <w:tcW w:w="335" w:type="pct"/>
          </w:tcPr>
          <w:p w14:paraId="3C208C10"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47AA2372" w14:textId="77777777" w:rsidR="0068707C" w:rsidRPr="0061590D" w:rsidRDefault="0068707C" w:rsidP="00D53A7A">
            <w:pPr>
              <w:jc w:val="center"/>
              <w:rPr>
                <w:rFonts w:eastAsia="MS Mincho" w:cstheme="minorHAnsi"/>
                <w:sz w:val="20"/>
                <w:szCs w:val="20"/>
                <w:lang w:eastAsia="en-GB"/>
              </w:rPr>
            </w:pPr>
          </w:p>
        </w:tc>
        <w:tc>
          <w:tcPr>
            <w:tcW w:w="335" w:type="pct"/>
          </w:tcPr>
          <w:p w14:paraId="651E99E3"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6202929F" w14:textId="77777777" w:rsidR="0068707C" w:rsidRPr="0061590D" w:rsidRDefault="0068707C" w:rsidP="00D53A7A">
            <w:pPr>
              <w:jc w:val="center"/>
              <w:rPr>
                <w:rFonts w:eastAsia="MS Mincho" w:cstheme="minorHAnsi"/>
                <w:sz w:val="20"/>
                <w:szCs w:val="20"/>
                <w:lang w:eastAsia="en-GB"/>
              </w:rPr>
            </w:pPr>
          </w:p>
        </w:tc>
        <w:tc>
          <w:tcPr>
            <w:tcW w:w="335" w:type="pct"/>
          </w:tcPr>
          <w:p w14:paraId="17BFD2F4" w14:textId="77777777" w:rsidR="0068707C" w:rsidRPr="0061590D" w:rsidRDefault="0068707C" w:rsidP="00D53A7A">
            <w:pPr>
              <w:jc w:val="center"/>
              <w:rPr>
                <w:rFonts w:eastAsia="MS Mincho" w:cstheme="minorHAnsi"/>
                <w:sz w:val="20"/>
                <w:szCs w:val="20"/>
                <w:lang w:eastAsia="en-GB"/>
              </w:rPr>
            </w:pPr>
          </w:p>
        </w:tc>
        <w:tc>
          <w:tcPr>
            <w:tcW w:w="335" w:type="pct"/>
          </w:tcPr>
          <w:p w14:paraId="350C916A" w14:textId="77777777" w:rsidR="0068707C" w:rsidRPr="0061590D" w:rsidRDefault="0068707C" w:rsidP="00D53A7A">
            <w:pPr>
              <w:jc w:val="center"/>
              <w:rPr>
                <w:rFonts w:eastAsia="MS Mincho" w:cstheme="minorHAnsi"/>
                <w:sz w:val="20"/>
                <w:szCs w:val="20"/>
                <w:lang w:eastAsia="en-GB"/>
              </w:rPr>
            </w:pPr>
          </w:p>
        </w:tc>
        <w:tc>
          <w:tcPr>
            <w:tcW w:w="392" w:type="pct"/>
          </w:tcPr>
          <w:p w14:paraId="3E3360E1" w14:textId="77777777" w:rsidR="0068707C" w:rsidRPr="0061590D" w:rsidRDefault="0068707C" w:rsidP="00D53A7A">
            <w:pPr>
              <w:jc w:val="center"/>
              <w:rPr>
                <w:rFonts w:eastAsia="MS Mincho" w:cstheme="minorHAnsi"/>
                <w:sz w:val="20"/>
                <w:szCs w:val="20"/>
                <w:lang w:eastAsia="en-GB"/>
              </w:rPr>
            </w:pPr>
          </w:p>
        </w:tc>
      </w:tr>
      <w:tr w:rsidR="00DD58DB" w:rsidRPr="0061590D" w14:paraId="1EF80950" w14:textId="77777777" w:rsidTr="00D53A7A">
        <w:trPr>
          <w:trHeight w:val="223"/>
        </w:trPr>
        <w:tc>
          <w:tcPr>
            <w:tcW w:w="2599" w:type="pct"/>
          </w:tcPr>
          <w:p w14:paraId="4A4B3B1C" w14:textId="77777777" w:rsidR="0068707C" w:rsidRPr="0061590D" w:rsidRDefault="0068707C" w:rsidP="00D53A7A">
            <w:pPr>
              <w:rPr>
                <w:rFonts w:cstheme="minorHAnsi"/>
                <w:b/>
                <w:sz w:val="20"/>
                <w:szCs w:val="20"/>
                <w:lang w:eastAsia="en-GB"/>
              </w:rPr>
            </w:pPr>
            <w:r w:rsidRPr="0061590D">
              <w:rPr>
                <w:rFonts w:cstheme="minorHAnsi"/>
                <w:color w:val="000000"/>
                <w:sz w:val="20"/>
                <w:szCs w:val="20"/>
              </w:rPr>
              <w:t>Employment of Women, Young Persons and Children Act, 1935</w:t>
            </w:r>
          </w:p>
        </w:tc>
        <w:tc>
          <w:tcPr>
            <w:tcW w:w="335" w:type="pct"/>
          </w:tcPr>
          <w:p w14:paraId="43276B6D"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5A510EA9" w14:textId="77777777" w:rsidR="0068707C" w:rsidRPr="0061590D" w:rsidRDefault="0068707C" w:rsidP="00D53A7A">
            <w:pPr>
              <w:jc w:val="center"/>
              <w:rPr>
                <w:rFonts w:eastAsia="MS Mincho" w:cstheme="minorHAnsi"/>
                <w:sz w:val="20"/>
                <w:szCs w:val="20"/>
                <w:lang w:eastAsia="en-GB"/>
              </w:rPr>
            </w:pPr>
          </w:p>
        </w:tc>
        <w:tc>
          <w:tcPr>
            <w:tcW w:w="335" w:type="pct"/>
          </w:tcPr>
          <w:p w14:paraId="72AC4FF8"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5784D07B" w14:textId="77777777" w:rsidR="0068707C" w:rsidRPr="0061590D" w:rsidRDefault="0068707C" w:rsidP="00D53A7A">
            <w:pPr>
              <w:jc w:val="center"/>
              <w:rPr>
                <w:rFonts w:eastAsia="MS Mincho" w:cstheme="minorHAnsi"/>
                <w:sz w:val="20"/>
                <w:szCs w:val="20"/>
                <w:lang w:eastAsia="en-GB"/>
              </w:rPr>
            </w:pPr>
          </w:p>
        </w:tc>
        <w:tc>
          <w:tcPr>
            <w:tcW w:w="335" w:type="pct"/>
          </w:tcPr>
          <w:p w14:paraId="1D3EF466" w14:textId="77777777" w:rsidR="0068707C" w:rsidRPr="0061590D" w:rsidRDefault="0068707C" w:rsidP="00D53A7A">
            <w:pPr>
              <w:jc w:val="center"/>
              <w:rPr>
                <w:rFonts w:eastAsia="MS Mincho" w:cstheme="minorHAnsi"/>
                <w:sz w:val="20"/>
                <w:szCs w:val="20"/>
                <w:lang w:eastAsia="en-GB"/>
              </w:rPr>
            </w:pPr>
          </w:p>
        </w:tc>
        <w:tc>
          <w:tcPr>
            <w:tcW w:w="335" w:type="pct"/>
          </w:tcPr>
          <w:p w14:paraId="1332AE3F" w14:textId="77777777" w:rsidR="0068707C" w:rsidRPr="0061590D" w:rsidRDefault="0068707C" w:rsidP="00D53A7A">
            <w:pPr>
              <w:jc w:val="center"/>
              <w:rPr>
                <w:rFonts w:eastAsia="MS Mincho" w:cstheme="minorHAnsi"/>
                <w:sz w:val="20"/>
                <w:szCs w:val="20"/>
                <w:lang w:eastAsia="en-GB"/>
              </w:rPr>
            </w:pPr>
          </w:p>
        </w:tc>
        <w:tc>
          <w:tcPr>
            <w:tcW w:w="392" w:type="pct"/>
          </w:tcPr>
          <w:p w14:paraId="1A535B6A" w14:textId="77777777" w:rsidR="0068707C" w:rsidRPr="0061590D" w:rsidRDefault="0068707C" w:rsidP="00D53A7A">
            <w:pPr>
              <w:jc w:val="center"/>
              <w:rPr>
                <w:rFonts w:eastAsia="MS Mincho" w:cstheme="minorHAnsi"/>
                <w:sz w:val="20"/>
                <w:szCs w:val="20"/>
                <w:lang w:eastAsia="en-GB"/>
              </w:rPr>
            </w:pPr>
          </w:p>
        </w:tc>
      </w:tr>
      <w:tr w:rsidR="00DD58DB" w:rsidRPr="0061590D" w14:paraId="0DC64754" w14:textId="77777777" w:rsidTr="00D53A7A">
        <w:trPr>
          <w:trHeight w:val="223"/>
        </w:trPr>
        <w:tc>
          <w:tcPr>
            <w:tcW w:w="2599" w:type="pct"/>
          </w:tcPr>
          <w:p w14:paraId="4F39F35D" w14:textId="77777777" w:rsidR="0068707C" w:rsidRPr="0061590D" w:rsidRDefault="0068707C" w:rsidP="00D53A7A">
            <w:pPr>
              <w:rPr>
                <w:rFonts w:cstheme="minorHAnsi"/>
                <w:b/>
                <w:sz w:val="20"/>
                <w:szCs w:val="20"/>
                <w:lang w:eastAsia="en-GB"/>
              </w:rPr>
            </w:pPr>
            <w:r w:rsidRPr="0061590D">
              <w:rPr>
                <w:rFonts w:cstheme="minorHAnsi"/>
                <w:color w:val="000000"/>
                <w:sz w:val="20"/>
                <w:szCs w:val="20"/>
              </w:rPr>
              <w:t>Environmental Health Services Act, 1991</w:t>
            </w:r>
          </w:p>
        </w:tc>
        <w:tc>
          <w:tcPr>
            <w:tcW w:w="335" w:type="pct"/>
          </w:tcPr>
          <w:p w14:paraId="7D3A0A40"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36A846CA"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70B091DD"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40D8CD5C" w14:textId="77777777" w:rsidR="0068707C" w:rsidRPr="0061590D" w:rsidRDefault="0068707C" w:rsidP="00D53A7A">
            <w:pPr>
              <w:jc w:val="center"/>
              <w:rPr>
                <w:rFonts w:eastAsia="MS Mincho" w:cstheme="minorHAnsi"/>
                <w:sz w:val="20"/>
                <w:szCs w:val="20"/>
                <w:lang w:eastAsia="en-GB"/>
              </w:rPr>
            </w:pPr>
          </w:p>
        </w:tc>
        <w:tc>
          <w:tcPr>
            <w:tcW w:w="335" w:type="pct"/>
          </w:tcPr>
          <w:p w14:paraId="584B28D9"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566AF249" w14:textId="77777777" w:rsidR="0068707C" w:rsidRPr="0061590D" w:rsidRDefault="0068707C" w:rsidP="00D53A7A">
            <w:pPr>
              <w:jc w:val="center"/>
              <w:rPr>
                <w:rFonts w:eastAsia="MS Mincho" w:cstheme="minorHAnsi"/>
                <w:sz w:val="20"/>
                <w:szCs w:val="20"/>
                <w:lang w:eastAsia="en-GB"/>
              </w:rPr>
            </w:pPr>
          </w:p>
        </w:tc>
        <w:tc>
          <w:tcPr>
            <w:tcW w:w="392" w:type="pct"/>
          </w:tcPr>
          <w:p w14:paraId="5FDDB21C" w14:textId="77777777" w:rsidR="0068707C" w:rsidRPr="0061590D" w:rsidRDefault="0068707C" w:rsidP="00D53A7A">
            <w:pPr>
              <w:jc w:val="center"/>
              <w:rPr>
                <w:rFonts w:eastAsia="MS Mincho" w:cstheme="minorHAnsi"/>
                <w:sz w:val="20"/>
                <w:szCs w:val="20"/>
                <w:lang w:eastAsia="en-GB"/>
              </w:rPr>
            </w:pPr>
          </w:p>
        </w:tc>
      </w:tr>
      <w:tr w:rsidR="00DD58DB" w:rsidRPr="0061590D" w14:paraId="449D7F08" w14:textId="77777777" w:rsidTr="00D53A7A">
        <w:trPr>
          <w:trHeight w:val="223"/>
        </w:trPr>
        <w:tc>
          <w:tcPr>
            <w:tcW w:w="2599" w:type="pct"/>
          </w:tcPr>
          <w:p w14:paraId="3972AC64" w14:textId="77777777" w:rsidR="0068707C" w:rsidRPr="0061590D" w:rsidRDefault="0068707C" w:rsidP="00D53A7A">
            <w:pPr>
              <w:rPr>
                <w:rFonts w:cstheme="minorHAnsi"/>
                <w:b/>
                <w:sz w:val="20"/>
                <w:szCs w:val="20"/>
                <w:lang w:eastAsia="en-GB"/>
              </w:rPr>
            </w:pPr>
            <w:r w:rsidRPr="0061590D">
              <w:rPr>
                <w:rFonts w:cstheme="minorHAnsi"/>
                <w:sz w:val="20"/>
                <w:szCs w:val="20"/>
              </w:rPr>
              <w:t>Environmental Management Bill, 2009</w:t>
            </w:r>
          </w:p>
        </w:tc>
        <w:tc>
          <w:tcPr>
            <w:tcW w:w="335" w:type="pct"/>
          </w:tcPr>
          <w:p w14:paraId="7F4C3B4F" w14:textId="77777777" w:rsidR="0068707C" w:rsidRPr="0061590D" w:rsidRDefault="0068707C" w:rsidP="00D53A7A">
            <w:pPr>
              <w:jc w:val="center"/>
              <w:rPr>
                <w:rFonts w:eastAsia="MS Mincho" w:cstheme="minorHAnsi"/>
                <w:sz w:val="20"/>
                <w:szCs w:val="20"/>
                <w:lang w:eastAsia="en-GB"/>
              </w:rPr>
            </w:pPr>
          </w:p>
        </w:tc>
        <w:tc>
          <w:tcPr>
            <w:tcW w:w="335" w:type="pct"/>
          </w:tcPr>
          <w:p w14:paraId="2A8C54BD" w14:textId="77777777" w:rsidR="0068707C" w:rsidRPr="0061590D" w:rsidRDefault="0068707C" w:rsidP="00D53A7A">
            <w:pPr>
              <w:jc w:val="center"/>
              <w:rPr>
                <w:rFonts w:eastAsia="MS Mincho" w:cstheme="minorHAnsi"/>
                <w:sz w:val="20"/>
                <w:szCs w:val="20"/>
                <w:lang w:eastAsia="en-GB"/>
              </w:rPr>
            </w:pPr>
          </w:p>
        </w:tc>
        <w:tc>
          <w:tcPr>
            <w:tcW w:w="335" w:type="pct"/>
          </w:tcPr>
          <w:p w14:paraId="649BA70E" w14:textId="77777777" w:rsidR="0068707C" w:rsidRPr="0061590D" w:rsidRDefault="0068707C" w:rsidP="00D53A7A">
            <w:pPr>
              <w:jc w:val="center"/>
              <w:rPr>
                <w:rFonts w:ascii="Segoe UI Emoji" w:eastAsia="MS Mincho" w:hAnsi="Segoe UI Emoji" w:cs="Segoe UI Emoji"/>
                <w:sz w:val="20"/>
                <w:szCs w:val="20"/>
                <w:lang w:eastAsia="en-GB"/>
              </w:rPr>
            </w:pPr>
          </w:p>
        </w:tc>
        <w:tc>
          <w:tcPr>
            <w:tcW w:w="335" w:type="pct"/>
          </w:tcPr>
          <w:p w14:paraId="4264C078"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2E388327" w14:textId="77777777" w:rsidR="0068707C" w:rsidRPr="0061590D" w:rsidRDefault="0068707C" w:rsidP="00D53A7A">
            <w:pPr>
              <w:jc w:val="center"/>
              <w:rPr>
                <w:rFonts w:eastAsia="MS Mincho" w:cstheme="minorHAnsi"/>
                <w:sz w:val="20"/>
                <w:szCs w:val="20"/>
                <w:lang w:eastAsia="en-GB"/>
              </w:rPr>
            </w:pPr>
          </w:p>
        </w:tc>
        <w:tc>
          <w:tcPr>
            <w:tcW w:w="335" w:type="pct"/>
          </w:tcPr>
          <w:p w14:paraId="490C348D" w14:textId="77777777" w:rsidR="0068707C" w:rsidRPr="0061590D" w:rsidRDefault="0068707C" w:rsidP="00D53A7A">
            <w:pPr>
              <w:jc w:val="center"/>
              <w:rPr>
                <w:rFonts w:eastAsia="MS Mincho" w:cstheme="minorHAnsi"/>
                <w:sz w:val="20"/>
                <w:szCs w:val="20"/>
                <w:lang w:eastAsia="en-GB"/>
              </w:rPr>
            </w:pPr>
          </w:p>
        </w:tc>
        <w:tc>
          <w:tcPr>
            <w:tcW w:w="392" w:type="pct"/>
          </w:tcPr>
          <w:p w14:paraId="7448E6B4" w14:textId="77777777" w:rsidR="0068707C" w:rsidRPr="0061590D" w:rsidRDefault="0068707C" w:rsidP="00D53A7A">
            <w:pPr>
              <w:jc w:val="center"/>
              <w:rPr>
                <w:rFonts w:eastAsia="MS Mincho" w:cstheme="minorHAnsi"/>
                <w:sz w:val="20"/>
                <w:szCs w:val="20"/>
                <w:lang w:eastAsia="en-GB"/>
              </w:rPr>
            </w:pPr>
          </w:p>
        </w:tc>
      </w:tr>
      <w:tr w:rsidR="00DD58DB" w:rsidRPr="0061590D" w14:paraId="57077F73" w14:textId="77777777" w:rsidTr="00D53A7A">
        <w:trPr>
          <w:trHeight w:val="223"/>
        </w:trPr>
        <w:tc>
          <w:tcPr>
            <w:tcW w:w="2599" w:type="pct"/>
          </w:tcPr>
          <w:p w14:paraId="1CB8B149" w14:textId="77777777" w:rsidR="0068707C" w:rsidRPr="0061590D" w:rsidRDefault="0068707C" w:rsidP="00D53A7A">
            <w:pPr>
              <w:rPr>
                <w:rFonts w:cstheme="minorHAnsi"/>
                <w:b/>
                <w:sz w:val="20"/>
                <w:szCs w:val="20"/>
                <w:lang w:eastAsia="en-GB"/>
              </w:rPr>
            </w:pPr>
            <w:r w:rsidRPr="0061590D">
              <w:rPr>
                <w:rFonts w:cstheme="minorHAnsi"/>
                <w:color w:val="000000"/>
                <w:sz w:val="20"/>
                <w:szCs w:val="20"/>
              </w:rPr>
              <w:t>Equal Pay Act, 1994</w:t>
            </w:r>
          </w:p>
        </w:tc>
        <w:tc>
          <w:tcPr>
            <w:tcW w:w="335" w:type="pct"/>
          </w:tcPr>
          <w:p w14:paraId="74760B98"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6FA7AA65" w14:textId="77777777" w:rsidR="0068707C" w:rsidRPr="0061590D" w:rsidRDefault="0068707C" w:rsidP="00D53A7A">
            <w:pPr>
              <w:jc w:val="center"/>
              <w:rPr>
                <w:rFonts w:eastAsia="MS Mincho" w:cstheme="minorHAnsi"/>
                <w:sz w:val="20"/>
                <w:szCs w:val="20"/>
                <w:lang w:eastAsia="en-GB"/>
              </w:rPr>
            </w:pPr>
          </w:p>
        </w:tc>
        <w:tc>
          <w:tcPr>
            <w:tcW w:w="335" w:type="pct"/>
          </w:tcPr>
          <w:p w14:paraId="0E40DF5A"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69C54082" w14:textId="77777777" w:rsidR="0068707C" w:rsidRPr="0061590D" w:rsidRDefault="0068707C" w:rsidP="00D53A7A">
            <w:pPr>
              <w:jc w:val="center"/>
              <w:rPr>
                <w:rFonts w:eastAsia="MS Mincho" w:cstheme="minorHAnsi"/>
                <w:sz w:val="20"/>
                <w:szCs w:val="20"/>
                <w:lang w:eastAsia="en-GB"/>
              </w:rPr>
            </w:pPr>
          </w:p>
        </w:tc>
        <w:tc>
          <w:tcPr>
            <w:tcW w:w="335" w:type="pct"/>
          </w:tcPr>
          <w:p w14:paraId="4F4899A3" w14:textId="77777777" w:rsidR="0068707C" w:rsidRPr="0061590D" w:rsidRDefault="0068707C" w:rsidP="00D53A7A">
            <w:pPr>
              <w:jc w:val="center"/>
              <w:rPr>
                <w:rFonts w:eastAsia="MS Mincho" w:cstheme="minorHAnsi"/>
                <w:sz w:val="20"/>
                <w:szCs w:val="20"/>
                <w:lang w:eastAsia="en-GB"/>
              </w:rPr>
            </w:pPr>
          </w:p>
        </w:tc>
        <w:tc>
          <w:tcPr>
            <w:tcW w:w="335" w:type="pct"/>
          </w:tcPr>
          <w:p w14:paraId="2F3AD6F6" w14:textId="77777777" w:rsidR="0068707C" w:rsidRPr="0061590D" w:rsidRDefault="0068707C" w:rsidP="00D53A7A">
            <w:pPr>
              <w:jc w:val="center"/>
              <w:rPr>
                <w:rFonts w:eastAsia="MS Mincho" w:cstheme="minorHAnsi"/>
                <w:sz w:val="20"/>
                <w:szCs w:val="20"/>
                <w:lang w:eastAsia="en-GB"/>
              </w:rPr>
            </w:pPr>
          </w:p>
        </w:tc>
        <w:tc>
          <w:tcPr>
            <w:tcW w:w="392" w:type="pct"/>
          </w:tcPr>
          <w:p w14:paraId="7F555F8C" w14:textId="77777777" w:rsidR="0068707C" w:rsidRPr="0061590D" w:rsidRDefault="0068707C" w:rsidP="00D53A7A">
            <w:pPr>
              <w:jc w:val="center"/>
              <w:rPr>
                <w:rFonts w:eastAsia="MS Mincho" w:cstheme="minorHAnsi"/>
                <w:sz w:val="20"/>
                <w:szCs w:val="20"/>
                <w:lang w:eastAsia="en-GB"/>
              </w:rPr>
            </w:pPr>
          </w:p>
        </w:tc>
      </w:tr>
      <w:tr w:rsidR="00DD58DB" w:rsidRPr="0061590D" w14:paraId="50923EB9" w14:textId="77777777" w:rsidTr="00D53A7A">
        <w:trPr>
          <w:trHeight w:val="223"/>
        </w:trPr>
        <w:tc>
          <w:tcPr>
            <w:tcW w:w="2599" w:type="pct"/>
          </w:tcPr>
          <w:p w14:paraId="65832A29" w14:textId="77777777" w:rsidR="0068707C" w:rsidRPr="0061590D" w:rsidRDefault="0068707C" w:rsidP="00D53A7A">
            <w:pPr>
              <w:rPr>
                <w:rFonts w:cstheme="minorHAnsi"/>
                <w:b/>
                <w:sz w:val="20"/>
                <w:szCs w:val="20"/>
                <w:lang w:eastAsia="en-GB"/>
              </w:rPr>
            </w:pPr>
            <w:r w:rsidRPr="0061590D">
              <w:rPr>
                <w:rFonts w:cstheme="minorHAnsi"/>
                <w:color w:val="000000"/>
                <w:sz w:val="20"/>
                <w:szCs w:val="20"/>
              </w:rPr>
              <w:t>Factories Act, 1955 (Cap. 335)</w:t>
            </w:r>
          </w:p>
        </w:tc>
        <w:tc>
          <w:tcPr>
            <w:tcW w:w="335" w:type="pct"/>
          </w:tcPr>
          <w:p w14:paraId="73F542E7"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23149A38" w14:textId="77777777" w:rsidR="0068707C" w:rsidRPr="0061590D" w:rsidRDefault="0068707C" w:rsidP="00D53A7A">
            <w:pPr>
              <w:jc w:val="center"/>
              <w:rPr>
                <w:rFonts w:eastAsia="MS Mincho" w:cstheme="minorHAnsi"/>
                <w:sz w:val="20"/>
                <w:szCs w:val="20"/>
                <w:lang w:eastAsia="en-GB"/>
              </w:rPr>
            </w:pPr>
          </w:p>
        </w:tc>
        <w:tc>
          <w:tcPr>
            <w:tcW w:w="335" w:type="pct"/>
          </w:tcPr>
          <w:p w14:paraId="686D2B63"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3F265506" w14:textId="77777777" w:rsidR="0068707C" w:rsidRPr="0061590D" w:rsidRDefault="0068707C" w:rsidP="00D53A7A">
            <w:pPr>
              <w:jc w:val="center"/>
              <w:rPr>
                <w:rFonts w:eastAsia="MS Mincho" w:cstheme="minorHAnsi"/>
                <w:sz w:val="20"/>
                <w:szCs w:val="20"/>
                <w:lang w:eastAsia="en-GB"/>
              </w:rPr>
            </w:pPr>
          </w:p>
        </w:tc>
        <w:tc>
          <w:tcPr>
            <w:tcW w:w="335" w:type="pct"/>
          </w:tcPr>
          <w:p w14:paraId="3C989BC6" w14:textId="77777777" w:rsidR="0068707C" w:rsidRPr="0061590D" w:rsidRDefault="0068707C" w:rsidP="00D53A7A">
            <w:pPr>
              <w:jc w:val="center"/>
              <w:rPr>
                <w:rFonts w:eastAsia="MS Mincho" w:cstheme="minorHAnsi"/>
                <w:sz w:val="20"/>
                <w:szCs w:val="20"/>
                <w:lang w:eastAsia="en-GB"/>
              </w:rPr>
            </w:pPr>
          </w:p>
        </w:tc>
        <w:tc>
          <w:tcPr>
            <w:tcW w:w="335" w:type="pct"/>
          </w:tcPr>
          <w:p w14:paraId="459CD78B" w14:textId="77777777" w:rsidR="0068707C" w:rsidRPr="0061590D" w:rsidRDefault="0068707C" w:rsidP="00D53A7A">
            <w:pPr>
              <w:jc w:val="center"/>
              <w:rPr>
                <w:rFonts w:eastAsia="MS Mincho" w:cstheme="minorHAnsi"/>
                <w:sz w:val="20"/>
                <w:szCs w:val="20"/>
                <w:lang w:eastAsia="en-GB"/>
              </w:rPr>
            </w:pPr>
          </w:p>
        </w:tc>
        <w:tc>
          <w:tcPr>
            <w:tcW w:w="392" w:type="pct"/>
          </w:tcPr>
          <w:p w14:paraId="2D05B674" w14:textId="77777777" w:rsidR="0068707C" w:rsidRPr="0061590D" w:rsidRDefault="0068707C" w:rsidP="00D53A7A">
            <w:pPr>
              <w:jc w:val="center"/>
              <w:rPr>
                <w:rFonts w:eastAsia="MS Mincho" w:cstheme="minorHAnsi"/>
                <w:sz w:val="20"/>
                <w:szCs w:val="20"/>
                <w:lang w:eastAsia="en-GB"/>
              </w:rPr>
            </w:pPr>
          </w:p>
        </w:tc>
      </w:tr>
      <w:tr w:rsidR="00DD58DB" w:rsidRPr="0061590D" w14:paraId="6EBCB6B7" w14:textId="77777777" w:rsidTr="00D53A7A">
        <w:trPr>
          <w:trHeight w:val="377"/>
        </w:trPr>
        <w:tc>
          <w:tcPr>
            <w:tcW w:w="2599" w:type="pct"/>
          </w:tcPr>
          <w:p w14:paraId="4CDDE2F3" w14:textId="77777777" w:rsidR="0068707C" w:rsidRPr="0061590D" w:rsidRDefault="0068707C" w:rsidP="00D53A7A">
            <w:pPr>
              <w:rPr>
                <w:rFonts w:cstheme="minorHAnsi"/>
                <w:b/>
                <w:sz w:val="20"/>
                <w:szCs w:val="20"/>
                <w:lang w:eastAsia="en-GB"/>
              </w:rPr>
            </w:pPr>
            <w:r w:rsidRPr="0061590D">
              <w:rPr>
                <w:rFonts w:cstheme="minorHAnsi"/>
                <w:color w:val="000000"/>
                <w:sz w:val="20"/>
                <w:szCs w:val="20"/>
              </w:rPr>
              <w:t xml:space="preserve">Fisheries </w:t>
            </w:r>
            <w:r w:rsidRPr="0061590D">
              <w:rPr>
                <w:rFonts w:cstheme="minorHAnsi"/>
                <w:color w:val="000000"/>
                <w:spacing w:val="-2"/>
                <w:sz w:val="20"/>
                <w:szCs w:val="20"/>
              </w:rPr>
              <w:t>A</w:t>
            </w:r>
            <w:r w:rsidRPr="0061590D">
              <w:rPr>
                <w:rFonts w:cstheme="minorHAnsi"/>
                <w:color w:val="000000"/>
                <w:sz w:val="20"/>
                <w:szCs w:val="20"/>
              </w:rPr>
              <w:t>ct o</w:t>
            </w:r>
            <w:r w:rsidRPr="0061590D">
              <w:rPr>
                <w:rFonts w:cstheme="minorHAnsi"/>
                <w:color w:val="000000"/>
                <w:spacing w:val="-2"/>
                <w:sz w:val="20"/>
                <w:szCs w:val="20"/>
              </w:rPr>
              <w:t>f</w:t>
            </w:r>
            <w:r w:rsidRPr="0061590D">
              <w:rPr>
                <w:rFonts w:cstheme="minorHAnsi"/>
                <w:color w:val="000000"/>
                <w:sz w:val="20"/>
                <w:szCs w:val="20"/>
              </w:rPr>
              <w:t xml:space="preserve"> 1986 and R</w:t>
            </w:r>
            <w:r w:rsidRPr="0061590D">
              <w:rPr>
                <w:rFonts w:cstheme="minorHAnsi"/>
                <w:color w:val="000000"/>
                <w:spacing w:val="-3"/>
                <w:sz w:val="20"/>
                <w:szCs w:val="20"/>
              </w:rPr>
              <w:t>e</w:t>
            </w:r>
            <w:r w:rsidRPr="0061590D">
              <w:rPr>
                <w:rFonts w:cstheme="minorHAnsi"/>
                <w:color w:val="000000"/>
                <w:sz w:val="20"/>
                <w:szCs w:val="20"/>
              </w:rPr>
              <w:t>gulation o</w:t>
            </w:r>
            <w:r w:rsidRPr="0061590D">
              <w:rPr>
                <w:rFonts w:cstheme="minorHAnsi"/>
                <w:color w:val="000000"/>
                <w:spacing w:val="-2"/>
                <w:sz w:val="20"/>
                <w:szCs w:val="20"/>
              </w:rPr>
              <w:t>f</w:t>
            </w:r>
            <w:r w:rsidRPr="0061590D">
              <w:rPr>
                <w:rFonts w:cstheme="minorHAnsi"/>
                <w:color w:val="000000"/>
                <w:sz w:val="20"/>
                <w:szCs w:val="20"/>
              </w:rPr>
              <w:t xml:space="preserve"> 1987</w:t>
            </w:r>
          </w:p>
        </w:tc>
        <w:tc>
          <w:tcPr>
            <w:tcW w:w="335" w:type="pct"/>
          </w:tcPr>
          <w:p w14:paraId="7758672E" w14:textId="77777777" w:rsidR="0068707C" w:rsidRPr="0061590D" w:rsidRDefault="0068707C" w:rsidP="00D53A7A">
            <w:pPr>
              <w:jc w:val="center"/>
              <w:rPr>
                <w:rFonts w:cstheme="minorHAnsi"/>
                <w:sz w:val="20"/>
                <w:szCs w:val="20"/>
                <w:lang w:eastAsia="en-GB"/>
              </w:rPr>
            </w:pPr>
          </w:p>
        </w:tc>
        <w:tc>
          <w:tcPr>
            <w:tcW w:w="335" w:type="pct"/>
          </w:tcPr>
          <w:p w14:paraId="157B46ED" w14:textId="77777777" w:rsidR="0068707C" w:rsidRPr="0061590D" w:rsidRDefault="0068707C" w:rsidP="00D53A7A">
            <w:pPr>
              <w:jc w:val="center"/>
              <w:rPr>
                <w:rFonts w:cstheme="minorHAnsi"/>
                <w:sz w:val="20"/>
                <w:szCs w:val="20"/>
                <w:lang w:eastAsia="en-GB"/>
              </w:rPr>
            </w:pPr>
          </w:p>
        </w:tc>
        <w:tc>
          <w:tcPr>
            <w:tcW w:w="335" w:type="pct"/>
          </w:tcPr>
          <w:p w14:paraId="355CA546" w14:textId="77777777" w:rsidR="0068707C" w:rsidRPr="0061590D" w:rsidRDefault="0068707C" w:rsidP="00D53A7A">
            <w:pPr>
              <w:jc w:val="center"/>
              <w:rPr>
                <w:rFonts w:cstheme="minorHAnsi"/>
                <w:sz w:val="20"/>
                <w:szCs w:val="20"/>
                <w:lang w:eastAsia="en-GB"/>
              </w:rPr>
            </w:pPr>
          </w:p>
        </w:tc>
        <w:tc>
          <w:tcPr>
            <w:tcW w:w="335" w:type="pct"/>
          </w:tcPr>
          <w:p w14:paraId="3E3D4A98" w14:textId="77777777" w:rsidR="0068707C" w:rsidRPr="0061590D" w:rsidRDefault="0068707C" w:rsidP="00D53A7A">
            <w:pPr>
              <w:jc w:val="center"/>
              <w:rPr>
                <w:rFonts w:cstheme="minorHAnsi"/>
                <w:sz w:val="20"/>
                <w:szCs w:val="20"/>
                <w:lang w:eastAsia="en-GB"/>
              </w:rPr>
            </w:pPr>
          </w:p>
        </w:tc>
        <w:tc>
          <w:tcPr>
            <w:tcW w:w="335" w:type="pct"/>
          </w:tcPr>
          <w:p w14:paraId="50636CBA" w14:textId="77777777" w:rsidR="0068707C" w:rsidRPr="0061590D" w:rsidRDefault="0068707C" w:rsidP="00D53A7A">
            <w:pPr>
              <w:jc w:val="center"/>
              <w:rPr>
                <w:rFonts w:cstheme="minorHAnsi"/>
                <w:sz w:val="20"/>
                <w:szCs w:val="20"/>
                <w:lang w:eastAsia="en-GB"/>
              </w:rPr>
            </w:pPr>
            <w:r w:rsidRPr="0061590D">
              <w:rPr>
                <w:rFonts w:ascii="Segoe UI Emoji" w:hAnsi="Segoe UI Emoji" w:cs="Segoe UI Emoji"/>
                <w:color w:val="000000"/>
                <w:sz w:val="20"/>
                <w:szCs w:val="20"/>
              </w:rPr>
              <w:t>✔</w:t>
            </w:r>
          </w:p>
        </w:tc>
        <w:tc>
          <w:tcPr>
            <w:tcW w:w="335" w:type="pct"/>
          </w:tcPr>
          <w:p w14:paraId="114F0EAA" w14:textId="77777777" w:rsidR="0068707C" w:rsidRPr="0061590D" w:rsidRDefault="0068707C" w:rsidP="00D53A7A">
            <w:pPr>
              <w:jc w:val="center"/>
              <w:rPr>
                <w:rFonts w:cstheme="minorHAnsi"/>
                <w:sz w:val="20"/>
                <w:szCs w:val="20"/>
                <w:lang w:eastAsia="en-GB"/>
              </w:rPr>
            </w:pPr>
          </w:p>
        </w:tc>
        <w:tc>
          <w:tcPr>
            <w:tcW w:w="392" w:type="pct"/>
          </w:tcPr>
          <w:p w14:paraId="20F2433C" w14:textId="77777777" w:rsidR="0068707C" w:rsidRPr="0061590D" w:rsidRDefault="0068707C" w:rsidP="00D53A7A">
            <w:pPr>
              <w:jc w:val="center"/>
              <w:rPr>
                <w:rFonts w:cstheme="minorHAnsi"/>
                <w:sz w:val="20"/>
                <w:szCs w:val="20"/>
                <w:lang w:eastAsia="en-GB"/>
              </w:rPr>
            </w:pPr>
          </w:p>
        </w:tc>
      </w:tr>
      <w:tr w:rsidR="00DD58DB" w:rsidRPr="0061590D" w14:paraId="15656B50" w14:textId="77777777" w:rsidTr="00D53A7A">
        <w:trPr>
          <w:trHeight w:val="413"/>
        </w:trPr>
        <w:tc>
          <w:tcPr>
            <w:tcW w:w="2599" w:type="pct"/>
          </w:tcPr>
          <w:p w14:paraId="6572A2FB" w14:textId="77777777" w:rsidR="0068707C" w:rsidRPr="0061590D" w:rsidRDefault="0068707C" w:rsidP="00D53A7A">
            <w:pPr>
              <w:ind w:right="324"/>
              <w:rPr>
                <w:rFonts w:cstheme="minorHAnsi"/>
                <w:b/>
                <w:sz w:val="20"/>
                <w:szCs w:val="20"/>
                <w:lang w:eastAsia="en-GB"/>
              </w:rPr>
            </w:pPr>
            <w:r w:rsidRPr="0061590D">
              <w:rPr>
                <w:rFonts w:cstheme="minorHAnsi"/>
                <w:color w:val="000000"/>
                <w:sz w:val="20"/>
                <w:szCs w:val="20"/>
              </w:rPr>
              <w:t>Forestr</w:t>
            </w:r>
            <w:r w:rsidRPr="0061590D">
              <w:rPr>
                <w:rFonts w:cstheme="minorHAnsi"/>
                <w:color w:val="000000"/>
                <w:spacing w:val="-3"/>
                <w:sz w:val="20"/>
                <w:szCs w:val="20"/>
              </w:rPr>
              <w:t>y</w:t>
            </w:r>
            <w:r w:rsidRPr="0061590D">
              <w:rPr>
                <w:rFonts w:cstheme="minorHAnsi"/>
                <w:color w:val="000000"/>
                <w:sz w:val="20"/>
                <w:szCs w:val="20"/>
              </w:rPr>
              <w:t xml:space="preserve"> Resource Conservation </w:t>
            </w:r>
            <w:r w:rsidRPr="0061590D">
              <w:rPr>
                <w:rFonts w:cstheme="minorHAnsi"/>
                <w:color w:val="000000"/>
                <w:spacing w:val="-2"/>
                <w:sz w:val="20"/>
                <w:szCs w:val="20"/>
              </w:rPr>
              <w:t>A</w:t>
            </w:r>
            <w:r w:rsidRPr="0061590D">
              <w:rPr>
                <w:rFonts w:cstheme="minorHAnsi"/>
                <w:color w:val="000000"/>
                <w:sz w:val="20"/>
                <w:szCs w:val="20"/>
              </w:rPr>
              <w:t>ct o</w:t>
            </w:r>
            <w:r w:rsidRPr="0061590D">
              <w:rPr>
                <w:rFonts w:cstheme="minorHAnsi"/>
                <w:color w:val="000000"/>
                <w:spacing w:val="-2"/>
                <w:sz w:val="20"/>
                <w:szCs w:val="20"/>
              </w:rPr>
              <w:t>f</w:t>
            </w:r>
            <w:r w:rsidRPr="0061590D">
              <w:rPr>
                <w:rFonts w:cstheme="minorHAnsi"/>
                <w:color w:val="000000"/>
                <w:sz w:val="20"/>
                <w:szCs w:val="20"/>
              </w:rPr>
              <w:t xml:space="preserve"> 1945</w:t>
            </w:r>
          </w:p>
        </w:tc>
        <w:tc>
          <w:tcPr>
            <w:tcW w:w="335" w:type="pct"/>
          </w:tcPr>
          <w:p w14:paraId="79E36BC5" w14:textId="77777777" w:rsidR="0068707C" w:rsidRPr="0061590D" w:rsidRDefault="0068707C" w:rsidP="00D53A7A">
            <w:pPr>
              <w:jc w:val="center"/>
              <w:rPr>
                <w:rFonts w:eastAsia="MS Mincho" w:cstheme="minorHAnsi"/>
                <w:sz w:val="20"/>
                <w:szCs w:val="20"/>
                <w:lang w:eastAsia="en-GB"/>
              </w:rPr>
            </w:pPr>
          </w:p>
        </w:tc>
        <w:tc>
          <w:tcPr>
            <w:tcW w:w="335" w:type="pct"/>
          </w:tcPr>
          <w:p w14:paraId="24AA56AF" w14:textId="77777777" w:rsidR="0068707C" w:rsidRPr="0061590D" w:rsidRDefault="0068707C" w:rsidP="00D53A7A">
            <w:pPr>
              <w:jc w:val="center"/>
              <w:rPr>
                <w:rFonts w:eastAsia="MS Mincho" w:cstheme="minorHAnsi"/>
                <w:sz w:val="20"/>
                <w:szCs w:val="20"/>
                <w:lang w:eastAsia="en-GB"/>
              </w:rPr>
            </w:pPr>
          </w:p>
        </w:tc>
        <w:tc>
          <w:tcPr>
            <w:tcW w:w="335" w:type="pct"/>
          </w:tcPr>
          <w:p w14:paraId="35CC43A1" w14:textId="77777777" w:rsidR="0068707C" w:rsidRPr="0061590D" w:rsidRDefault="0068707C" w:rsidP="00D53A7A">
            <w:pPr>
              <w:jc w:val="center"/>
              <w:rPr>
                <w:rFonts w:eastAsia="MS Mincho" w:cstheme="minorHAnsi"/>
                <w:sz w:val="20"/>
                <w:szCs w:val="20"/>
                <w:lang w:eastAsia="en-GB"/>
              </w:rPr>
            </w:pPr>
          </w:p>
        </w:tc>
        <w:tc>
          <w:tcPr>
            <w:tcW w:w="335" w:type="pct"/>
          </w:tcPr>
          <w:p w14:paraId="784B38F9" w14:textId="77777777" w:rsidR="0068707C" w:rsidRPr="0061590D" w:rsidRDefault="0068707C" w:rsidP="00D53A7A">
            <w:pPr>
              <w:jc w:val="center"/>
              <w:rPr>
                <w:rFonts w:eastAsia="MS Mincho" w:cstheme="minorHAnsi"/>
                <w:sz w:val="20"/>
                <w:szCs w:val="20"/>
                <w:lang w:eastAsia="en-GB"/>
              </w:rPr>
            </w:pPr>
          </w:p>
        </w:tc>
        <w:tc>
          <w:tcPr>
            <w:tcW w:w="335" w:type="pct"/>
          </w:tcPr>
          <w:p w14:paraId="78D59F37"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3649FD70" w14:textId="77777777" w:rsidR="0068707C" w:rsidRPr="0061590D" w:rsidRDefault="0068707C" w:rsidP="00D53A7A">
            <w:pPr>
              <w:jc w:val="center"/>
              <w:rPr>
                <w:rFonts w:cstheme="minorHAnsi"/>
                <w:sz w:val="20"/>
                <w:szCs w:val="20"/>
                <w:lang w:eastAsia="en-GB"/>
              </w:rPr>
            </w:pPr>
          </w:p>
        </w:tc>
        <w:tc>
          <w:tcPr>
            <w:tcW w:w="392" w:type="pct"/>
          </w:tcPr>
          <w:p w14:paraId="4F8C8049" w14:textId="77777777" w:rsidR="0068707C" w:rsidRPr="0061590D" w:rsidRDefault="0068707C" w:rsidP="00D53A7A">
            <w:pPr>
              <w:jc w:val="center"/>
              <w:rPr>
                <w:rFonts w:cstheme="minorHAnsi"/>
                <w:sz w:val="20"/>
                <w:szCs w:val="20"/>
                <w:lang w:eastAsia="en-GB"/>
              </w:rPr>
            </w:pPr>
          </w:p>
        </w:tc>
      </w:tr>
      <w:tr w:rsidR="00DD58DB" w:rsidRPr="0061590D" w14:paraId="5E5EA309" w14:textId="77777777" w:rsidTr="00D53A7A">
        <w:trPr>
          <w:trHeight w:val="413"/>
        </w:trPr>
        <w:tc>
          <w:tcPr>
            <w:tcW w:w="2599" w:type="pct"/>
          </w:tcPr>
          <w:p w14:paraId="2DA7B946" w14:textId="77777777" w:rsidR="0068707C" w:rsidRPr="0061590D" w:rsidRDefault="0068707C" w:rsidP="00D53A7A">
            <w:pPr>
              <w:ind w:right="324"/>
              <w:rPr>
                <w:rFonts w:ascii="Calibri" w:hAnsi="Calibri" w:cs="Calibri"/>
                <w:b/>
                <w:color w:val="000000"/>
                <w:sz w:val="20"/>
                <w:szCs w:val="20"/>
              </w:rPr>
            </w:pPr>
            <w:r w:rsidRPr="0061590D">
              <w:rPr>
                <w:rFonts w:ascii="Calibri" w:hAnsi="Calibri" w:cs="Calibri"/>
                <w:color w:val="000000"/>
                <w:sz w:val="20"/>
                <w:szCs w:val="20"/>
              </w:rPr>
              <w:t xml:space="preserve">General Guidelines for </w:t>
            </w:r>
            <w:proofErr w:type="spellStart"/>
            <w:r w:rsidRPr="0061590D">
              <w:rPr>
                <w:rFonts w:ascii="Calibri" w:hAnsi="Calibri" w:cs="Calibri"/>
                <w:color w:val="000000"/>
                <w:sz w:val="20"/>
                <w:szCs w:val="20"/>
              </w:rPr>
              <w:t>Organisations</w:t>
            </w:r>
            <w:proofErr w:type="spellEnd"/>
            <w:r w:rsidRPr="0061590D">
              <w:rPr>
                <w:rFonts w:ascii="Calibri" w:hAnsi="Calibri" w:cs="Calibri"/>
                <w:color w:val="000000"/>
                <w:sz w:val="20"/>
                <w:szCs w:val="20"/>
              </w:rPr>
              <w:t>: Safe Working During the COVID–10 Pandemic – SVGNS 85:2020</w:t>
            </w:r>
          </w:p>
        </w:tc>
        <w:tc>
          <w:tcPr>
            <w:tcW w:w="335" w:type="pct"/>
          </w:tcPr>
          <w:p w14:paraId="167B6ED3" w14:textId="77777777" w:rsidR="0068707C" w:rsidRPr="0061590D" w:rsidRDefault="0068707C" w:rsidP="00D53A7A">
            <w:pPr>
              <w:jc w:val="center"/>
              <w:rPr>
                <w:rFonts w:ascii="Calibri" w:eastAsia="MS Mincho" w:hAnsi="Calibri" w:cs="Calibri"/>
                <w:sz w:val="20"/>
                <w:szCs w:val="20"/>
                <w:lang w:eastAsia="en-GB"/>
              </w:rPr>
            </w:pPr>
            <w:r w:rsidRPr="0061590D">
              <w:rPr>
                <w:rFonts w:ascii="Segoe UI Emoji" w:hAnsi="Segoe UI Emoji" w:cs="Segoe UI Emoji"/>
                <w:color w:val="000000"/>
                <w:sz w:val="20"/>
                <w:szCs w:val="20"/>
              </w:rPr>
              <w:t>✔</w:t>
            </w:r>
          </w:p>
        </w:tc>
        <w:tc>
          <w:tcPr>
            <w:tcW w:w="335" w:type="pct"/>
          </w:tcPr>
          <w:p w14:paraId="18575791" w14:textId="77777777" w:rsidR="0068707C" w:rsidRPr="0061590D" w:rsidRDefault="0068707C" w:rsidP="00D53A7A">
            <w:pPr>
              <w:jc w:val="center"/>
              <w:rPr>
                <w:rFonts w:ascii="Calibri" w:eastAsia="MS Mincho" w:hAnsi="Calibri" w:cs="Calibri"/>
                <w:sz w:val="20"/>
                <w:szCs w:val="20"/>
                <w:lang w:eastAsia="en-GB"/>
              </w:rPr>
            </w:pPr>
          </w:p>
        </w:tc>
        <w:tc>
          <w:tcPr>
            <w:tcW w:w="335" w:type="pct"/>
          </w:tcPr>
          <w:p w14:paraId="69C71104" w14:textId="77777777" w:rsidR="0068707C" w:rsidRPr="0061590D" w:rsidRDefault="0068707C" w:rsidP="00D53A7A">
            <w:pPr>
              <w:jc w:val="center"/>
              <w:rPr>
                <w:rFonts w:ascii="Calibri" w:eastAsia="MS Mincho" w:hAnsi="Calibri" w:cs="Calibri"/>
                <w:sz w:val="20"/>
                <w:szCs w:val="20"/>
                <w:lang w:eastAsia="en-GB"/>
              </w:rPr>
            </w:pPr>
            <w:r w:rsidRPr="0061590D">
              <w:rPr>
                <w:rFonts w:ascii="Segoe UI Emoji" w:hAnsi="Segoe UI Emoji" w:cs="Segoe UI Emoji"/>
                <w:color w:val="000000"/>
                <w:sz w:val="20"/>
                <w:szCs w:val="20"/>
              </w:rPr>
              <w:t>✔</w:t>
            </w:r>
          </w:p>
        </w:tc>
        <w:tc>
          <w:tcPr>
            <w:tcW w:w="335" w:type="pct"/>
          </w:tcPr>
          <w:p w14:paraId="14E4C143" w14:textId="77777777" w:rsidR="0068707C" w:rsidRPr="0061590D" w:rsidRDefault="0068707C" w:rsidP="00D53A7A">
            <w:pPr>
              <w:jc w:val="center"/>
              <w:rPr>
                <w:rFonts w:ascii="Calibri" w:eastAsia="MS Mincho" w:hAnsi="Calibri" w:cs="Calibri"/>
                <w:sz w:val="20"/>
                <w:szCs w:val="20"/>
                <w:lang w:eastAsia="en-GB"/>
              </w:rPr>
            </w:pPr>
          </w:p>
        </w:tc>
        <w:tc>
          <w:tcPr>
            <w:tcW w:w="335" w:type="pct"/>
          </w:tcPr>
          <w:p w14:paraId="26D6F604" w14:textId="77777777" w:rsidR="0068707C" w:rsidRPr="0061590D" w:rsidRDefault="0068707C" w:rsidP="00D53A7A">
            <w:pPr>
              <w:jc w:val="center"/>
              <w:rPr>
                <w:rFonts w:ascii="Calibri" w:hAnsi="Calibri" w:cs="Calibri"/>
                <w:color w:val="000000"/>
                <w:sz w:val="20"/>
                <w:szCs w:val="20"/>
              </w:rPr>
            </w:pPr>
          </w:p>
        </w:tc>
        <w:tc>
          <w:tcPr>
            <w:tcW w:w="335" w:type="pct"/>
          </w:tcPr>
          <w:p w14:paraId="1FA8C6A8" w14:textId="77777777" w:rsidR="0068707C" w:rsidRPr="0061590D" w:rsidRDefault="0068707C" w:rsidP="00D53A7A">
            <w:pPr>
              <w:jc w:val="center"/>
              <w:rPr>
                <w:rFonts w:ascii="Calibri" w:hAnsi="Calibri" w:cs="Calibri"/>
                <w:sz w:val="20"/>
                <w:szCs w:val="20"/>
                <w:lang w:eastAsia="en-GB"/>
              </w:rPr>
            </w:pPr>
          </w:p>
        </w:tc>
        <w:tc>
          <w:tcPr>
            <w:tcW w:w="392" w:type="pct"/>
          </w:tcPr>
          <w:p w14:paraId="28D9CE49" w14:textId="77777777" w:rsidR="0068707C" w:rsidRPr="0061590D" w:rsidRDefault="0068707C" w:rsidP="00D53A7A">
            <w:pPr>
              <w:jc w:val="center"/>
              <w:rPr>
                <w:rFonts w:ascii="Calibri" w:hAnsi="Calibri" w:cs="Calibri"/>
                <w:sz w:val="20"/>
                <w:szCs w:val="20"/>
                <w:lang w:eastAsia="en-GB"/>
              </w:rPr>
            </w:pPr>
          </w:p>
        </w:tc>
      </w:tr>
      <w:tr w:rsidR="00DD58DB" w:rsidRPr="0061590D" w14:paraId="032D5E94" w14:textId="77777777" w:rsidTr="00D53A7A">
        <w:trPr>
          <w:trHeight w:val="368"/>
        </w:trPr>
        <w:tc>
          <w:tcPr>
            <w:tcW w:w="2599" w:type="pct"/>
          </w:tcPr>
          <w:p w14:paraId="08786D47" w14:textId="77777777" w:rsidR="0068707C" w:rsidRPr="0061590D" w:rsidRDefault="0068707C" w:rsidP="00D53A7A">
            <w:pPr>
              <w:rPr>
                <w:rFonts w:cstheme="minorHAnsi"/>
                <w:b/>
                <w:i/>
                <w:sz w:val="20"/>
                <w:szCs w:val="20"/>
                <w:lang w:eastAsia="en-GB"/>
              </w:rPr>
            </w:pPr>
            <w:r w:rsidRPr="0061590D">
              <w:rPr>
                <w:rFonts w:cstheme="minorHAnsi"/>
                <w:color w:val="000000"/>
                <w:spacing w:val="-2"/>
                <w:sz w:val="20"/>
                <w:szCs w:val="20"/>
              </w:rPr>
              <w:t>G</w:t>
            </w:r>
            <w:r w:rsidRPr="0061590D">
              <w:rPr>
                <w:rFonts w:cstheme="minorHAnsi"/>
                <w:color w:val="000000"/>
                <w:sz w:val="20"/>
                <w:szCs w:val="20"/>
              </w:rPr>
              <w:t>renadines Trans-boundar</w:t>
            </w:r>
            <w:r w:rsidRPr="0061590D">
              <w:rPr>
                <w:rFonts w:cstheme="minorHAnsi"/>
                <w:color w:val="000000"/>
                <w:spacing w:val="-3"/>
                <w:sz w:val="20"/>
                <w:szCs w:val="20"/>
              </w:rPr>
              <w:t>y</w:t>
            </w:r>
            <w:r w:rsidRPr="0061590D">
              <w:rPr>
                <w:rFonts w:cstheme="minorHAnsi"/>
                <w:color w:val="000000"/>
                <w:sz w:val="20"/>
                <w:szCs w:val="20"/>
              </w:rPr>
              <w:t xml:space="preserve"> Multi-use Marine Zoning Plan</w:t>
            </w:r>
          </w:p>
        </w:tc>
        <w:tc>
          <w:tcPr>
            <w:tcW w:w="335" w:type="pct"/>
          </w:tcPr>
          <w:p w14:paraId="0F04E389" w14:textId="77777777" w:rsidR="0068707C" w:rsidRPr="0061590D" w:rsidRDefault="0068707C" w:rsidP="00D53A7A">
            <w:pPr>
              <w:jc w:val="center"/>
              <w:rPr>
                <w:rFonts w:cstheme="minorHAnsi"/>
                <w:sz w:val="20"/>
                <w:szCs w:val="20"/>
                <w:lang w:eastAsia="en-GB"/>
              </w:rPr>
            </w:pPr>
          </w:p>
        </w:tc>
        <w:tc>
          <w:tcPr>
            <w:tcW w:w="335" w:type="pct"/>
          </w:tcPr>
          <w:p w14:paraId="4999AEB9" w14:textId="77777777" w:rsidR="0068707C" w:rsidRPr="0061590D" w:rsidRDefault="0068707C" w:rsidP="00D53A7A">
            <w:pPr>
              <w:jc w:val="center"/>
              <w:rPr>
                <w:rFonts w:cstheme="minorHAnsi"/>
                <w:sz w:val="20"/>
                <w:szCs w:val="20"/>
                <w:lang w:eastAsia="en-GB"/>
              </w:rPr>
            </w:pPr>
          </w:p>
        </w:tc>
        <w:tc>
          <w:tcPr>
            <w:tcW w:w="335" w:type="pct"/>
          </w:tcPr>
          <w:p w14:paraId="27D0D2A4" w14:textId="77777777" w:rsidR="0068707C" w:rsidRPr="0061590D" w:rsidRDefault="0068707C" w:rsidP="00D53A7A">
            <w:pPr>
              <w:jc w:val="center"/>
              <w:rPr>
                <w:rFonts w:cstheme="minorHAnsi"/>
                <w:sz w:val="20"/>
                <w:szCs w:val="20"/>
                <w:lang w:eastAsia="en-GB"/>
              </w:rPr>
            </w:pPr>
          </w:p>
        </w:tc>
        <w:tc>
          <w:tcPr>
            <w:tcW w:w="335" w:type="pct"/>
          </w:tcPr>
          <w:p w14:paraId="112D927B" w14:textId="77777777" w:rsidR="0068707C" w:rsidRPr="0061590D" w:rsidRDefault="0068707C" w:rsidP="00D53A7A">
            <w:pPr>
              <w:jc w:val="center"/>
              <w:rPr>
                <w:rFonts w:cstheme="minorHAnsi"/>
                <w:sz w:val="20"/>
                <w:szCs w:val="20"/>
                <w:lang w:eastAsia="en-GB"/>
              </w:rPr>
            </w:pPr>
          </w:p>
        </w:tc>
        <w:tc>
          <w:tcPr>
            <w:tcW w:w="335" w:type="pct"/>
          </w:tcPr>
          <w:p w14:paraId="1C59354E" w14:textId="77777777" w:rsidR="0068707C" w:rsidRPr="0061590D" w:rsidRDefault="0068707C" w:rsidP="00D53A7A">
            <w:pPr>
              <w:jc w:val="center"/>
              <w:rPr>
                <w:rFonts w:cstheme="minorHAnsi"/>
                <w:sz w:val="20"/>
                <w:szCs w:val="20"/>
                <w:lang w:eastAsia="en-GB"/>
              </w:rPr>
            </w:pPr>
            <w:r w:rsidRPr="0061590D">
              <w:rPr>
                <w:rFonts w:ascii="Segoe UI Emoji" w:hAnsi="Segoe UI Emoji" w:cs="Segoe UI Emoji"/>
                <w:color w:val="000000"/>
                <w:sz w:val="20"/>
                <w:szCs w:val="20"/>
              </w:rPr>
              <w:t>✔</w:t>
            </w:r>
          </w:p>
        </w:tc>
        <w:tc>
          <w:tcPr>
            <w:tcW w:w="335" w:type="pct"/>
          </w:tcPr>
          <w:p w14:paraId="255EA2CA" w14:textId="77777777" w:rsidR="0068707C" w:rsidRPr="0061590D" w:rsidRDefault="0068707C" w:rsidP="00D53A7A">
            <w:pPr>
              <w:jc w:val="center"/>
              <w:rPr>
                <w:rFonts w:cstheme="minorHAnsi"/>
                <w:sz w:val="20"/>
                <w:szCs w:val="20"/>
                <w:lang w:eastAsia="en-GB"/>
              </w:rPr>
            </w:pPr>
          </w:p>
        </w:tc>
        <w:tc>
          <w:tcPr>
            <w:tcW w:w="392" w:type="pct"/>
          </w:tcPr>
          <w:p w14:paraId="3A97F4BA" w14:textId="77777777" w:rsidR="0068707C" w:rsidRPr="0061590D" w:rsidRDefault="0068707C" w:rsidP="00D53A7A">
            <w:pPr>
              <w:jc w:val="center"/>
              <w:rPr>
                <w:rFonts w:cstheme="minorHAnsi"/>
                <w:sz w:val="20"/>
                <w:szCs w:val="20"/>
                <w:lang w:eastAsia="en-GB"/>
              </w:rPr>
            </w:pPr>
          </w:p>
        </w:tc>
      </w:tr>
      <w:tr w:rsidR="00DD58DB" w:rsidRPr="0061590D" w14:paraId="09F83E14" w14:textId="77777777" w:rsidTr="00D53A7A">
        <w:trPr>
          <w:trHeight w:val="439"/>
        </w:trPr>
        <w:tc>
          <w:tcPr>
            <w:tcW w:w="2599" w:type="pct"/>
          </w:tcPr>
          <w:p w14:paraId="402C7E30" w14:textId="77777777" w:rsidR="0068707C" w:rsidRPr="0061590D" w:rsidRDefault="0068707C" w:rsidP="00D53A7A">
            <w:pPr>
              <w:rPr>
                <w:rFonts w:cstheme="minorHAnsi"/>
                <w:b/>
                <w:sz w:val="20"/>
                <w:szCs w:val="20"/>
                <w:lang w:eastAsia="en-GB"/>
              </w:rPr>
            </w:pPr>
            <w:r w:rsidRPr="0061590D">
              <w:rPr>
                <w:rFonts w:cstheme="minorHAnsi"/>
                <w:sz w:val="20"/>
                <w:szCs w:val="20"/>
                <w:lang w:eastAsia="en-GB"/>
              </w:rPr>
              <w:t>High Seas Fishing Act and Regulation of 2001</w:t>
            </w:r>
          </w:p>
        </w:tc>
        <w:tc>
          <w:tcPr>
            <w:tcW w:w="335" w:type="pct"/>
          </w:tcPr>
          <w:p w14:paraId="05F1D5A0" w14:textId="77777777" w:rsidR="0068707C" w:rsidRPr="0061590D" w:rsidRDefault="0068707C" w:rsidP="00D53A7A">
            <w:pPr>
              <w:jc w:val="center"/>
              <w:rPr>
                <w:rFonts w:cstheme="minorHAnsi"/>
                <w:sz w:val="20"/>
                <w:szCs w:val="20"/>
                <w:lang w:eastAsia="en-GB"/>
              </w:rPr>
            </w:pPr>
          </w:p>
        </w:tc>
        <w:tc>
          <w:tcPr>
            <w:tcW w:w="335" w:type="pct"/>
          </w:tcPr>
          <w:p w14:paraId="299D1AF7" w14:textId="77777777" w:rsidR="0068707C" w:rsidRPr="0061590D" w:rsidRDefault="0068707C" w:rsidP="00D53A7A">
            <w:pPr>
              <w:jc w:val="center"/>
              <w:rPr>
                <w:rFonts w:cstheme="minorHAnsi"/>
                <w:sz w:val="20"/>
                <w:szCs w:val="20"/>
                <w:lang w:eastAsia="en-GB"/>
              </w:rPr>
            </w:pPr>
          </w:p>
        </w:tc>
        <w:tc>
          <w:tcPr>
            <w:tcW w:w="335" w:type="pct"/>
          </w:tcPr>
          <w:p w14:paraId="0B204648" w14:textId="77777777" w:rsidR="0068707C" w:rsidRPr="0061590D" w:rsidRDefault="0068707C" w:rsidP="00D53A7A">
            <w:pPr>
              <w:jc w:val="center"/>
              <w:rPr>
                <w:rFonts w:cstheme="minorHAnsi"/>
                <w:sz w:val="20"/>
                <w:szCs w:val="20"/>
                <w:lang w:eastAsia="en-GB"/>
              </w:rPr>
            </w:pPr>
          </w:p>
        </w:tc>
        <w:tc>
          <w:tcPr>
            <w:tcW w:w="335" w:type="pct"/>
          </w:tcPr>
          <w:p w14:paraId="7034F5BF" w14:textId="77777777" w:rsidR="0068707C" w:rsidRPr="0061590D" w:rsidRDefault="0068707C" w:rsidP="00D53A7A">
            <w:pPr>
              <w:jc w:val="center"/>
              <w:rPr>
                <w:rFonts w:cstheme="minorHAnsi"/>
                <w:sz w:val="20"/>
                <w:szCs w:val="20"/>
                <w:lang w:eastAsia="en-GB"/>
              </w:rPr>
            </w:pPr>
          </w:p>
        </w:tc>
        <w:tc>
          <w:tcPr>
            <w:tcW w:w="335" w:type="pct"/>
            <w:hideMark/>
          </w:tcPr>
          <w:p w14:paraId="3AC48611" w14:textId="77777777" w:rsidR="0068707C" w:rsidRPr="0061590D" w:rsidRDefault="0068707C" w:rsidP="00D53A7A">
            <w:pPr>
              <w:jc w:val="center"/>
              <w:rPr>
                <w:rFonts w:cstheme="minorHAnsi"/>
                <w:sz w:val="20"/>
                <w:szCs w:val="20"/>
                <w:lang w:eastAsia="en-GB"/>
              </w:rPr>
            </w:pPr>
            <w:r w:rsidRPr="0061590D">
              <w:rPr>
                <w:rFonts w:ascii="Segoe UI Emoji" w:hAnsi="Segoe UI Emoji" w:cs="Segoe UI Emoji"/>
                <w:color w:val="000000"/>
                <w:sz w:val="20"/>
                <w:szCs w:val="20"/>
              </w:rPr>
              <w:t>✔</w:t>
            </w:r>
          </w:p>
        </w:tc>
        <w:tc>
          <w:tcPr>
            <w:tcW w:w="335" w:type="pct"/>
            <w:hideMark/>
          </w:tcPr>
          <w:p w14:paraId="20580063" w14:textId="77777777" w:rsidR="0068707C" w:rsidRPr="0061590D" w:rsidRDefault="0068707C" w:rsidP="00D53A7A">
            <w:pPr>
              <w:jc w:val="center"/>
              <w:rPr>
                <w:rFonts w:cstheme="minorHAnsi"/>
                <w:sz w:val="20"/>
                <w:szCs w:val="20"/>
                <w:lang w:eastAsia="en-GB"/>
              </w:rPr>
            </w:pPr>
          </w:p>
        </w:tc>
        <w:tc>
          <w:tcPr>
            <w:tcW w:w="392" w:type="pct"/>
          </w:tcPr>
          <w:p w14:paraId="6B139102" w14:textId="77777777" w:rsidR="0068707C" w:rsidRPr="0061590D" w:rsidRDefault="0068707C" w:rsidP="00D53A7A">
            <w:pPr>
              <w:jc w:val="center"/>
              <w:rPr>
                <w:rFonts w:cstheme="minorHAnsi"/>
                <w:sz w:val="20"/>
                <w:szCs w:val="20"/>
                <w:lang w:eastAsia="en-GB"/>
              </w:rPr>
            </w:pPr>
          </w:p>
        </w:tc>
      </w:tr>
      <w:tr w:rsidR="00DD58DB" w:rsidRPr="0061590D" w14:paraId="19552A1B" w14:textId="77777777" w:rsidTr="00D53A7A">
        <w:trPr>
          <w:trHeight w:val="223"/>
        </w:trPr>
        <w:tc>
          <w:tcPr>
            <w:tcW w:w="2599" w:type="pct"/>
          </w:tcPr>
          <w:p w14:paraId="16BAAAA2" w14:textId="77777777" w:rsidR="0068707C" w:rsidRPr="0061590D" w:rsidRDefault="0068707C" w:rsidP="00D53A7A">
            <w:pPr>
              <w:rPr>
                <w:rFonts w:cstheme="minorHAnsi"/>
                <w:b/>
                <w:sz w:val="20"/>
                <w:szCs w:val="20"/>
                <w:lang w:eastAsia="en-GB"/>
              </w:rPr>
            </w:pPr>
            <w:r w:rsidRPr="0061590D">
              <w:rPr>
                <w:rFonts w:cstheme="minorHAnsi"/>
                <w:sz w:val="20"/>
                <w:szCs w:val="20"/>
              </w:rPr>
              <w:t>Land Acquisition Act, CAP 322, 1947</w:t>
            </w:r>
          </w:p>
        </w:tc>
        <w:tc>
          <w:tcPr>
            <w:tcW w:w="335" w:type="pct"/>
          </w:tcPr>
          <w:p w14:paraId="1230B729" w14:textId="77777777" w:rsidR="0068707C" w:rsidRPr="0061590D" w:rsidRDefault="0068707C" w:rsidP="00D53A7A">
            <w:pPr>
              <w:jc w:val="center"/>
              <w:rPr>
                <w:rFonts w:eastAsia="MS Mincho" w:cstheme="minorHAnsi"/>
                <w:sz w:val="20"/>
                <w:szCs w:val="20"/>
                <w:lang w:eastAsia="en-GB"/>
              </w:rPr>
            </w:pPr>
          </w:p>
        </w:tc>
        <w:tc>
          <w:tcPr>
            <w:tcW w:w="335" w:type="pct"/>
          </w:tcPr>
          <w:p w14:paraId="71EF5D1C" w14:textId="77777777" w:rsidR="0068707C" w:rsidRPr="0061590D" w:rsidRDefault="0068707C" w:rsidP="00D53A7A">
            <w:pPr>
              <w:jc w:val="center"/>
              <w:rPr>
                <w:rFonts w:eastAsia="MS Mincho" w:cstheme="minorHAnsi"/>
                <w:sz w:val="20"/>
                <w:szCs w:val="20"/>
                <w:lang w:eastAsia="en-GB"/>
              </w:rPr>
            </w:pPr>
          </w:p>
        </w:tc>
        <w:tc>
          <w:tcPr>
            <w:tcW w:w="335" w:type="pct"/>
          </w:tcPr>
          <w:p w14:paraId="06D3E460" w14:textId="77777777" w:rsidR="0068707C" w:rsidRPr="0061590D" w:rsidRDefault="0068707C" w:rsidP="00D53A7A">
            <w:pPr>
              <w:jc w:val="center"/>
              <w:rPr>
                <w:rFonts w:ascii="Segoe UI Emoji" w:eastAsia="MS Mincho" w:hAnsi="Segoe UI Emoji" w:cs="Segoe UI Emoji"/>
                <w:sz w:val="20"/>
                <w:szCs w:val="20"/>
                <w:lang w:eastAsia="en-GB"/>
              </w:rPr>
            </w:pPr>
          </w:p>
        </w:tc>
        <w:tc>
          <w:tcPr>
            <w:tcW w:w="335" w:type="pct"/>
          </w:tcPr>
          <w:p w14:paraId="09ECEB41"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6109CED0" w14:textId="77777777" w:rsidR="0068707C" w:rsidRPr="0061590D" w:rsidRDefault="0068707C" w:rsidP="00D53A7A">
            <w:pPr>
              <w:jc w:val="center"/>
              <w:rPr>
                <w:rFonts w:eastAsia="MS Mincho" w:cstheme="minorHAnsi"/>
                <w:sz w:val="20"/>
                <w:szCs w:val="20"/>
                <w:lang w:eastAsia="en-GB"/>
              </w:rPr>
            </w:pPr>
          </w:p>
        </w:tc>
        <w:tc>
          <w:tcPr>
            <w:tcW w:w="335" w:type="pct"/>
          </w:tcPr>
          <w:p w14:paraId="504FF63A" w14:textId="77777777" w:rsidR="0068707C" w:rsidRPr="0061590D" w:rsidRDefault="0068707C" w:rsidP="00D53A7A">
            <w:pPr>
              <w:jc w:val="center"/>
              <w:rPr>
                <w:rFonts w:eastAsia="MS Mincho" w:cstheme="minorHAnsi"/>
                <w:sz w:val="20"/>
                <w:szCs w:val="20"/>
                <w:lang w:eastAsia="en-GB"/>
              </w:rPr>
            </w:pPr>
          </w:p>
        </w:tc>
        <w:tc>
          <w:tcPr>
            <w:tcW w:w="392" w:type="pct"/>
          </w:tcPr>
          <w:p w14:paraId="26A5E1CB" w14:textId="77777777" w:rsidR="0068707C" w:rsidRPr="0061590D" w:rsidRDefault="0068707C" w:rsidP="00D53A7A">
            <w:pPr>
              <w:jc w:val="center"/>
              <w:rPr>
                <w:rFonts w:eastAsia="MS Mincho" w:cstheme="minorHAnsi"/>
                <w:sz w:val="20"/>
                <w:szCs w:val="20"/>
                <w:lang w:eastAsia="en-GB"/>
              </w:rPr>
            </w:pPr>
          </w:p>
        </w:tc>
      </w:tr>
      <w:tr w:rsidR="00DD58DB" w:rsidRPr="0061590D" w14:paraId="71068539" w14:textId="77777777" w:rsidTr="00D53A7A">
        <w:trPr>
          <w:trHeight w:val="223"/>
        </w:trPr>
        <w:tc>
          <w:tcPr>
            <w:tcW w:w="2599" w:type="pct"/>
          </w:tcPr>
          <w:p w14:paraId="11C22535" w14:textId="77777777" w:rsidR="0068707C" w:rsidRPr="0061590D" w:rsidRDefault="0068707C" w:rsidP="00D53A7A">
            <w:pPr>
              <w:rPr>
                <w:rFonts w:cstheme="minorHAnsi"/>
                <w:b/>
                <w:sz w:val="20"/>
                <w:szCs w:val="20"/>
                <w:lang w:eastAsia="en-GB"/>
              </w:rPr>
            </w:pPr>
            <w:r w:rsidRPr="0061590D">
              <w:rPr>
                <w:rFonts w:cstheme="minorHAnsi"/>
                <w:sz w:val="20"/>
                <w:szCs w:val="20"/>
              </w:rPr>
              <w:t>Land Adjudication Act CAP 5:06, 1984</w:t>
            </w:r>
          </w:p>
        </w:tc>
        <w:tc>
          <w:tcPr>
            <w:tcW w:w="335" w:type="pct"/>
          </w:tcPr>
          <w:p w14:paraId="601A0CE3" w14:textId="77777777" w:rsidR="0068707C" w:rsidRPr="0061590D" w:rsidRDefault="0068707C" w:rsidP="00D53A7A">
            <w:pPr>
              <w:jc w:val="center"/>
              <w:rPr>
                <w:rFonts w:eastAsia="MS Mincho" w:cstheme="minorHAnsi"/>
                <w:sz w:val="20"/>
                <w:szCs w:val="20"/>
                <w:lang w:eastAsia="en-GB"/>
              </w:rPr>
            </w:pPr>
          </w:p>
        </w:tc>
        <w:tc>
          <w:tcPr>
            <w:tcW w:w="335" w:type="pct"/>
          </w:tcPr>
          <w:p w14:paraId="626D47DD" w14:textId="77777777" w:rsidR="0068707C" w:rsidRPr="0061590D" w:rsidRDefault="0068707C" w:rsidP="00D53A7A">
            <w:pPr>
              <w:jc w:val="center"/>
              <w:rPr>
                <w:rFonts w:eastAsia="MS Mincho" w:cstheme="minorHAnsi"/>
                <w:sz w:val="20"/>
                <w:szCs w:val="20"/>
                <w:lang w:eastAsia="en-GB"/>
              </w:rPr>
            </w:pPr>
          </w:p>
        </w:tc>
        <w:tc>
          <w:tcPr>
            <w:tcW w:w="335" w:type="pct"/>
          </w:tcPr>
          <w:p w14:paraId="156ADC9A" w14:textId="77777777" w:rsidR="0068707C" w:rsidRPr="0061590D" w:rsidRDefault="0068707C" w:rsidP="00D53A7A">
            <w:pPr>
              <w:jc w:val="center"/>
              <w:rPr>
                <w:rFonts w:ascii="Segoe UI Emoji" w:eastAsia="MS Mincho" w:hAnsi="Segoe UI Emoji" w:cs="Segoe UI Emoji"/>
                <w:sz w:val="20"/>
                <w:szCs w:val="20"/>
                <w:lang w:eastAsia="en-GB"/>
              </w:rPr>
            </w:pPr>
          </w:p>
        </w:tc>
        <w:tc>
          <w:tcPr>
            <w:tcW w:w="335" w:type="pct"/>
          </w:tcPr>
          <w:p w14:paraId="3F9DC854"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231B03D4" w14:textId="77777777" w:rsidR="0068707C" w:rsidRPr="0061590D" w:rsidRDefault="0068707C" w:rsidP="00D53A7A">
            <w:pPr>
              <w:jc w:val="center"/>
              <w:rPr>
                <w:rFonts w:eastAsia="MS Mincho" w:cstheme="minorHAnsi"/>
                <w:sz w:val="20"/>
                <w:szCs w:val="20"/>
                <w:lang w:eastAsia="en-GB"/>
              </w:rPr>
            </w:pPr>
          </w:p>
        </w:tc>
        <w:tc>
          <w:tcPr>
            <w:tcW w:w="335" w:type="pct"/>
          </w:tcPr>
          <w:p w14:paraId="5E6E902A" w14:textId="77777777" w:rsidR="0068707C" w:rsidRPr="0061590D" w:rsidRDefault="0068707C" w:rsidP="00D53A7A">
            <w:pPr>
              <w:jc w:val="center"/>
              <w:rPr>
                <w:rFonts w:eastAsia="MS Mincho" w:cstheme="minorHAnsi"/>
                <w:sz w:val="20"/>
                <w:szCs w:val="20"/>
                <w:lang w:eastAsia="en-GB"/>
              </w:rPr>
            </w:pPr>
          </w:p>
        </w:tc>
        <w:tc>
          <w:tcPr>
            <w:tcW w:w="392" w:type="pct"/>
          </w:tcPr>
          <w:p w14:paraId="529D8548" w14:textId="77777777" w:rsidR="0068707C" w:rsidRPr="0061590D" w:rsidRDefault="0068707C" w:rsidP="00D53A7A">
            <w:pPr>
              <w:jc w:val="center"/>
              <w:rPr>
                <w:rFonts w:eastAsia="MS Mincho" w:cstheme="minorHAnsi"/>
                <w:sz w:val="20"/>
                <w:szCs w:val="20"/>
                <w:lang w:eastAsia="en-GB"/>
              </w:rPr>
            </w:pPr>
          </w:p>
        </w:tc>
      </w:tr>
      <w:tr w:rsidR="00DD58DB" w:rsidRPr="0061590D" w14:paraId="5B153F13" w14:textId="77777777" w:rsidTr="00D53A7A">
        <w:trPr>
          <w:trHeight w:val="223"/>
        </w:trPr>
        <w:tc>
          <w:tcPr>
            <w:tcW w:w="2599" w:type="pct"/>
          </w:tcPr>
          <w:p w14:paraId="58F94AE3" w14:textId="77777777" w:rsidR="0068707C" w:rsidRPr="0061590D" w:rsidRDefault="0068707C" w:rsidP="00D53A7A">
            <w:pPr>
              <w:rPr>
                <w:rFonts w:cstheme="minorHAnsi"/>
                <w:b/>
                <w:sz w:val="20"/>
                <w:szCs w:val="20"/>
                <w:lang w:eastAsia="en-GB"/>
              </w:rPr>
            </w:pPr>
            <w:r w:rsidRPr="0061590D">
              <w:rPr>
                <w:rFonts w:cstheme="minorHAnsi"/>
                <w:sz w:val="20"/>
                <w:szCs w:val="20"/>
              </w:rPr>
              <w:t>Land Settlement and Development Act, CAP 242, 2009</w:t>
            </w:r>
          </w:p>
        </w:tc>
        <w:tc>
          <w:tcPr>
            <w:tcW w:w="335" w:type="pct"/>
          </w:tcPr>
          <w:p w14:paraId="6EBAB8E3" w14:textId="77777777" w:rsidR="0068707C" w:rsidRPr="0061590D" w:rsidRDefault="0068707C" w:rsidP="00D53A7A">
            <w:pPr>
              <w:jc w:val="center"/>
              <w:rPr>
                <w:rFonts w:eastAsia="MS Mincho" w:cstheme="minorHAnsi"/>
                <w:sz w:val="20"/>
                <w:szCs w:val="20"/>
                <w:lang w:eastAsia="en-GB"/>
              </w:rPr>
            </w:pPr>
          </w:p>
        </w:tc>
        <w:tc>
          <w:tcPr>
            <w:tcW w:w="335" w:type="pct"/>
          </w:tcPr>
          <w:p w14:paraId="0C53BC74" w14:textId="77777777" w:rsidR="0068707C" w:rsidRPr="0061590D" w:rsidRDefault="0068707C" w:rsidP="00D53A7A">
            <w:pPr>
              <w:jc w:val="center"/>
              <w:rPr>
                <w:rFonts w:eastAsia="MS Mincho" w:cstheme="minorHAnsi"/>
                <w:sz w:val="20"/>
                <w:szCs w:val="20"/>
                <w:lang w:eastAsia="en-GB"/>
              </w:rPr>
            </w:pPr>
          </w:p>
        </w:tc>
        <w:tc>
          <w:tcPr>
            <w:tcW w:w="335" w:type="pct"/>
          </w:tcPr>
          <w:p w14:paraId="0371557B" w14:textId="77777777" w:rsidR="0068707C" w:rsidRPr="0061590D" w:rsidRDefault="0068707C" w:rsidP="00D53A7A">
            <w:pPr>
              <w:jc w:val="center"/>
              <w:rPr>
                <w:rFonts w:ascii="Segoe UI Emoji" w:eastAsia="MS Mincho" w:hAnsi="Segoe UI Emoji" w:cs="Segoe UI Emoji"/>
                <w:sz w:val="20"/>
                <w:szCs w:val="20"/>
                <w:lang w:eastAsia="en-GB"/>
              </w:rPr>
            </w:pPr>
          </w:p>
        </w:tc>
        <w:tc>
          <w:tcPr>
            <w:tcW w:w="335" w:type="pct"/>
          </w:tcPr>
          <w:p w14:paraId="2DE91106"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613ED5A4" w14:textId="77777777" w:rsidR="0068707C" w:rsidRPr="0061590D" w:rsidRDefault="0068707C" w:rsidP="00D53A7A">
            <w:pPr>
              <w:jc w:val="center"/>
              <w:rPr>
                <w:rFonts w:eastAsia="MS Mincho" w:cstheme="minorHAnsi"/>
                <w:sz w:val="20"/>
                <w:szCs w:val="20"/>
                <w:lang w:eastAsia="en-GB"/>
              </w:rPr>
            </w:pPr>
          </w:p>
        </w:tc>
        <w:tc>
          <w:tcPr>
            <w:tcW w:w="335" w:type="pct"/>
          </w:tcPr>
          <w:p w14:paraId="4296D2D7" w14:textId="77777777" w:rsidR="0068707C" w:rsidRPr="0061590D" w:rsidRDefault="0068707C" w:rsidP="00D53A7A">
            <w:pPr>
              <w:jc w:val="center"/>
              <w:rPr>
                <w:rFonts w:eastAsia="MS Mincho" w:cstheme="minorHAnsi"/>
                <w:sz w:val="20"/>
                <w:szCs w:val="20"/>
                <w:lang w:eastAsia="en-GB"/>
              </w:rPr>
            </w:pPr>
          </w:p>
        </w:tc>
        <w:tc>
          <w:tcPr>
            <w:tcW w:w="392" w:type="pct"/>
          </w:tcPr>
          <w:p w14:paraId="2F2348EA" w14:textId="77777777" w:rsidR="0068707C" w:rsidRPr="0061590D" w:rsidRDefault="0068707C" w:rsidP="00D53A7A">
            <w:pPr>
              <w:jc w:val="center"/>
              <w:rPr>
                <w:rFonts w:eastAsia="MS Mincho" w:cstheme="minorHAnsi"/>
                <w:sz w:val="20"/>
                <w:szCs w:val="20"/>
                <w:lang w:eastAsia="en-GB"/>
              </w:rPr>
            </w:pPr>
          </w:p>
        </w:tc>
      </w:tr>
      <w:tr w:rsidR="00DD58DB" w:rsidRPr="0061590D" w14:paraId="382225AC" w14:textId="77777777" w:rsidTr="00D53A7A">
        <w:trPr>
          <w:trHeight w:val="251"/>
        </w:trPr>
        <w:tc>
          <w:tcPr>
            <w:tcW w:w="2599" w:type="pct"/>
          </w:tcPr>
          <w:p w14:paraId="5D2A57A7" w14:textId="77777777" w:rsidR="0068707C" w:rsidRPr="0061590D" w:rsidRDefault="0068707C" w:rsidP="00D53A7A">
            <w:pPr>
              <w:ind w:right="101"/>
              <w:rPr>
                <w:rFonts w:cstheme="minorHAnsi"/>
                <w:b/>
                <w:i/>
                <w:color w:val="000000"/>
                <w:sz w:val="20"/>
                <w:szCs w:val="20"/>
              </w:rPr>
            </w:pPr>
            <w:r w:rsidRPr="0061590D">
              <w:rPr>
                <w:rFonts w:cstheme="minorHAnsi"/>
                <w:color w:val="000000"/>
                <w:sz w:val="20"/>
                <w:szCs w:val="20"/>
              </w:rPr>
              <w:t>Litter Act of 1991</w:t>
            </w:r>
          </w:p>
        </w:tc>
        <w:tc>
          <w:tcPr>
            <w:tcW w:w="335" w:type="pct"/>
          </w:tcPr>
          <w:p w14:paraId="3C7183E6" w14:textId="77777777" w:rsidR="0068707C" w:rsidRPr="0061590D" w:rsidRDefault="0068707C" w:rsidP="00D53A7A">
            <w:pPr>
              <w:jc w:val="center"/>
              <w:rPr>
                <w:rFonts w:ascii="Segoe UI Emoji" w:eastAsia="MS Mincho" w:hAnsi="Segoe UI Emoji" w:cs="Segoe UI Emoji"/>
                <w:sz w:val="20"/>
                <w:szCs w:val="20"/>
                <w:lang w:eastAsia="en-GB"/>
              </w:rPr>
            </w:pPr>
          </w:p>
        </w:tc>
        <w:tc>
          <w:tcPr>
            <w:tcW w:w="335" w:type="pct"/>
          </w:tcPr>
          <w:p w14:paraId="69DDED69"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01E9D3B4" w14:textId="77777777" w:rsidR="0068707C" w:rsidRPr="0061590D" w:rsidRDefault="0068707C" w:rsidP="00D53A7A">
            <w:pPr>
              <w:jc w:val="center"/>
              <w:rPr>
                <w:rFonts w:eastAsia="MS Mincho" w:cstheme="minorHAnsi"/>
                <w:sz w:val="20"/>
                <w:szCs w:val="20"/>
                <w:lang w:eastAsia="en-GB"/>
              </w:rPr>
            </w:pPr>
          </w:p>
        </w:tc>
        <w:tc>
          <w:tcPr>
            <w:tcW w:w="335" w:type="pct"/>
          </w:tcPr>
          <w:p w14:paraId="026B4BDA" w14:textId="77777777" w:rsidR="0068707C" w:rsidRPr="0061590D" w:rsidRDefault="0068707C" w:rsidP="00D53A7A">
            <w:pPr>
              <w:jc w:val="center"/>
              <w:rPr>
                <w:rFonts w:eastAsia="MS Mincho" w:cstheme="minorHAnsi"/>
                <w:sz w:val="20"/>
                <w:szCs w:val="20"/>
                <w:lang w:eastAsia="en-GB"/>
              </w:rPr>
            </w:pPr>
          </w:p>
        </w:tc>
        <w:tc>
          <w:tcPr>
            <w:tcW w:w="335" w:type="pct"/>
          </w:tcPr>
          <w:p w14:paraId="6949AB29"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4A3820E0" w14:textId="77777777" w:rsidR="0068707C" w:rsidRPr="0061590D" w:rsidRDefault="0068707C" w:rsidP="00D53A7A">
            <w:pPr>
              <w:jc w:val="center"/>
              <w:rPr>
                <w:rFonts w:eastAsia="MS Mincho" w:cstheme="minorHAnsi"/>
                <w:sz w:val="20"/>
                <w:szCs w:val="20"/>
                <w:lang w:eastAsia="en-GB"/>
              </w:rPr>
            </w:pPr>
          </w:p>
        </w:tc>
        <w:tc>
          <w:tcPr>
            <w:tcW w:w="392" w:type="pct"/>
          </w:tcPr>
          <w:p w14:paraId="66521387" w14:textId="77777777" w:rsidR="0068707C" w:rsidRPr="0061590D" w:rsidRDefault="0068707C" w:rsidP="00D53A7A">
            <w:pPr>
              <w:jc w:val="center"/>
              <w:rPr>
                <w:rFonts w:eastAsia="MS Mincho" w:cstheme="minorHAnsi"/>
                <w:sz w:val="20"/>
                <w:szCs w:val="20"/>
                <w:lang w:eastAsia="en-GB"/>
              </w:rPr>
            </w:pPr>
          </w:p>
        </w:tc>
      </w:tr>
      <w:tr w:rsidR="00DD58DB" w:rsidRPr="0061590D" w14:paraId="5AAF9728" w14:textId="77777777" w:rsidTr="00D53A7A">
        <w:trPr>
          <w:trHeight w:val="458"/>
        </w:trPr>
        <w:tc>
          <w:tcPr>
            <w:tcW w:w="2599" w:type="pct"/>
          </w:tcPr>
          <w:p w14:paraId="0017DFED" w14:textId="77777777" w:rsidR="0068707C" w:rsidRPr="0061590D" w:rsidRDefault="0068707C" w:rsidP="00D53A7A">
            <w:pPr>
              <w:ind w:right="101"/>
              <w:rPr>
                <w:rFonts w:cstheme="minorHAnsi"/>
                <w:b/>
                <w:i/>
                <w:sz w:val="20"/>
                <w:szCs w:val="20"/>
                <w:lang w:eastAsia="en-GB"/>
              </w:rPr>
            </w:pPr>
            <w:r w:rsidRPr="0061590D">
              <w:rPr>
                <w:rFonts w:cstheme="minorHAnsi"/>
                <w:color w:val="000000"/>
                <w:sz w:val="20"/>
                <w:szCs w:val="20"/>
              </w:rPr>
              <w:t>Management of Ship-Generated Solid Waste Act of 2002</w:t>
            </w:r>
          </w:p>
        </w:tc>
        <w:tc>
          <w:tcPr>
            <w:tcW w:w="335" w:type="pct"/>
          </w:tcPr>
          <w:p w14:paraId="2EF6322F" w14:textId="77777777" w:rsidR="0068707C" w:rsidRPr="0061590D" w:rsidRDefault="0068707C" w:rsidP="00D53A7A">
            <w:pPr>
              <w:jc w:val="center"/>
              <w:rPr>
                <w:rFonts w:ascii="Segoe UI Emoji" w:eastAsia="MS Mincho" w:hAnsi="Segoe UI Emoji" w:cs="Segoe UI Emoji"/>
                <w:sz w:val="20"/>
                <w:szCs w:val="20"/>
                <w:lang w:eastAsia="en-GB"/>
              </w:rPr>
            </w:pPr>
          </w:p>
        </w:tc>
        <w:tc>
          <w:tcPr>
            <w:tcW w:w="335" w:type="pct"/>
          </w:tcPr>
          <w:p w14:paraId="35EFF990" w14:textId="77777777" w:rsidR="0068707C" w:rsidRPr="0061590D" w:rsidRDefault="0068707C" w:rsidP="00D53A7A">
            <w:pPr>
              <w:jc w:val="center"/>
              <w:rPr>
                <w:rFonts w:cstheme="minorHAnsi"/>
                <w:sz w:val="20"/>
                <w:szCs w:val="20"/>
                <w:lang w:eastAsia="en-GB"/>
              </w:rPr>
            </w:pPr>
            <w:r w:rsidRPr="0061590D">
              <w:rPr>
                <w:rFonts w:ascii="Segoe UI Emoji" w:hAnsi="Segoe UI Emoji" w:cs="Segoe UI Emoji"/>
                <w:color w:val="000000"/>
                <w:sz w:val="20"/>
                <w:szCs w:val="20"/>
              </w:rPr>
              <w:t>✔</w:t>
            </w:r>
          </w:p>
        </w:tc>
        <w:tc>
          <w:tcPr>
            <w:tcW w:w="335" w:type="pct"/>
          </w:tcPr>
          <w:p w14:paraId="5245CB2C" w14:textId="77777777" w:rsidR="0068707C" w:rsidRPr="0061590D" w:rsidRDefault="0068707C" w:rsidP="00D53A7A">
            <w:pPr>
              <w:jc w:val="center"/>
              <w:rPr>
                <w:rFonts w:cstheme="minorHAnsi"/>
                <w:sz w:val="20"/>
                <w:szCs w:val="20"/>
                <w:lang w:eastAsia="en-GB"/>
              </w:rPr>
            </w:pPr>
          </w:p>
        </w:tc>
        <w:tc>
          <w:tcPr>
            <w:tcW w:w="335" w:type="pct"/>
          </w:tcPr>
          <w:p w14:paraId="5A904A39" w14:textId="77777777" w:rsidR="0068707C" w:rsidRPr="0061590D" w:rsidRDefault="0068707C" w:rsidP="00D53A7A">
            <w:pPr>
              <w:jc w:val="center"/>
              <w:rPr>
                <w:rFonts w:cstheme="minorHAnsi"/>
                <w:sz w:val="20"/>
                <w:szCs w:val="20"/>
                <w:lang w:eastAsia="en-GB"/>
              </w:rPr>
            </w:pPr>
          </w:p>
        </w:tc>
        <w:tc>
          <w:tcPr>
            <w:tcW w:w="335" w:type="pct"/>
          </w:tcPr>
          <w:p w14:paraId="6C7C547B" w14:textId="77777777" w:rsidR="0068707C" w:rsidRPr="0061590D" w:rsidRDefault="0068707C" w:rsidP="00D53A7A">
            <w:pPr>
              <w:jc w:val="center"/>
              <w:rPr>
                <w:rFonts w:cstheme="minorHAnsi"/>
                <w:sz w:val="20"/>
                <w:szCs w:val="20"/>
                <w:lang w:eastAsia="en-GB"/>
              </w:rPr>
            </w:pPr>
          </w:p>
        </w:tc>
        <w:tc>
          <w:tcPr>
            <w:tcW w:w="335" w:type="pct"/>
          </w:tcPr>
          <w:p w14:paraId="78C1E279" w14:textId="77777777" w:rsidR="0068707C" w:rsidRPr="0061590D" w:rsidRDefault="0068707C" w:rsidP="00D53A7A">
            <w:pPr>
              <w:jc w:val="center"/>
              <w:rPr>
                <w:rFonts w:cstheme="minorHAnsi"/>
                <w:sz w:val="20"/>
                <w:szCs w:val="20"/>
                <w:lang w:eastAsia="en-GB"/>
              </w:rPr>
            </w:pPr>
          </w:p>
        </w:tc>
        <w:tc>
          <w:tcPr>
            <w:tcW w:w="392" w:type="pct"/>
          </w:tcPr>
          <w:p w14:paraId="411A3C76" w14:textId="77777777" w:rsidR="0068707C" w:rsidRPr="0061590D" w:rsidRDefault="0068707C" w:rsidP="00D53A7A">
            <w:pPr>
              <w:jc w:val="center"/>
              <w:rPr>
                <w:rFonts w:cstheme="minorHAnsi"/>
                <w:sz w:val="20"/>
                <w:szCs w:val="20"/>
                <w:lang w:eastAsia="en-GB"/>
              </w:rPr>
            </w:pPr>
          </w:p>
        </w:tc>
      </w:tr>
      <w:tr w:rsidR="00DD58DB" w:rsidRPr="0061590D" w14:paraId="796500E2" w14:textId="77777777" w:rsidTr="00D53A7A">
        <w:trPr>
          <w:trHeight w:val="233"/>
        </w:trPr>
        <w:tc>
          <w:tcPr>
            <w:tcW w:w="2599" w:type="pct"/>
          </w:tcPr>
          <w:p w14:paraId="3A8B9580" w14:textId="77777777" w:rsidR="0068707C" w:rsidRPr="0061590D" w:rsidRDefault="0068707C" w:rsidP="00D53A7A">
            <w:pPr>
              <w:rPr>
                <w:rFonts w:cstheme="minorHAnsi"/>
                <w:b/>
                <w:sz w:val="20"/>
                <w:szCs w:val="20"/>
                <w:lang w:eastAsia="en-GB"/>
              </w:rPr>
            </w:pPr>
            <w:r w:rsidRPr="0061590D">
              <w:rPr>
                <w:rFonts w:cstheme="minorHAnsi"/>
                <w:sz w:val="20"/>
                <w:szCs w:val="20"/>
                <w:lang w:eastAsia="en-GB"/>
              </w:rPr>
              <w:t>Marine Parks Act of 1997</w:t>
            </w:r>
          </w:p>
        </w:tc>
        <w:tc>
          <w:tcPr>
            <w:tcW w:w="335" w:type="pct"/>
          </w:tcPr>
          <w:p w14:paraId="17F31B1B" w14:textId="77777777" w:rsidR="0068707C" w:rsidRPr="0061590D" w:rsidRDefault="0068707C" w:rsidP="00D53A7A">
            <w:pPr>
              <w:jc w:val="center"/>
              <w:rPr>
                <w:rFonts w:ascii="Segoe UI Emoji" w:eastAsia="MS Mincho" w:hAnsi="Segoe UI Emoji" w:cs="Segoe UI Emoji"/>
                <w:sz w:val="20"/>
                <w:szCs w:val="20"/>
                <w:lang w:eastAsia="en-GB"/>
              </w:rPr>
            </w:pPr>
          </w:p>
        </w:tc>
        <w:tc>
          <w:tcPr>
            <w:tcW w:w="335" w:type="pct"/>
          </w:tcPr>
          <w:p w14:paraId="646398D9" w14:textId="77777777" w:rsidR="0068707C" w:rsidRPr="0061590D" w:rsidRDefault="0068707C" w:rsidP="00D53A7A">
            <w:pPr>
              <w:jc w:val="center"/>
              <w:rPr>
                <w:rFonts w:cstheme="minorHAnsi"/>
                <w:sz w:val="20"/>
                <w:szCs w:val="20"/>
                <w:lang w:eastAsia="en-GB"/>
              </w:rPr>
            </w:pPr>
            <w:r w:rsidRPr="0061590D">
              <w:rPr>
                <w:rFonts w:ascii="Segoe UI Emoji" w:hAnsi="Segoe UI Emoji" w:cs="Segoe UI Emoji"/>
                <w:color w:val="000000"/>
                <w:sz w:val="20"/>
                <w:szCs w:val="20"/>
              </w:rPr>
              <w:t>✔</w:t>
            </w:r>
          </w:p>
        </w:tc>
        <w:tc>
          <w:tcPr>
            <w:tcW w:w="335" w:type="pct"/>
          </w:tcPr>
          <w:p w14:paraId="5BEBA5F4" w14:textId="77777777" w:rsidR="0068707C" w:rsidRPr="0061590D" w:rsidRDefault="0068707C" w:rsidP="00D53A7A">
            <w:pPr>
              <w:jc w:val="center"/>
              <w:rPr>
                <w:rFonts w:cstheme="minorHAnsi"/>
                <w:sz w:val="20"/>
                <w:szCs w:val="20"/>
                <w:lang w:eastAsia="en-GB"/>
              </w:rPr>
            </w:pPr>
          </w:p>
        </w:tc>
        <w:tc>
          <w:tcPr>
            <w:tcW w:w="335" w:type="pct"/>
          </w:tcPr>
          <w:p w14:paraId="7A4A7BC5" w14:textId="77777777" w:rsidR="0068707C" w:rsidRPr="0061590D" w:rsidRDefault="0068707C" w:rsidP="00D53A7A">
            <w:pPr>
              <w:jc w:val="center"/>
              <w:rPr>
                <w:rFonts w:cstheme="minorHAnsi"/>
                <w:sz w:val="20"/>
                <w:szCs w:val="20"/>
                <w:lang w:eastAsia="en-GB"/>
              </w:rPr>
            </w:pPr>
          </w:p>
        </w:tc>
        <w:tc>
          <w:tcPr>
            <w:tcW w:w="335" w:type="pct"/>
          </w:tcPr>
          <w:p w14:paraId="167B379E" w14:textId="77777777" w:rsidR="0068707C" w:rsidRPr="0061590D" w:rsidRDefault="0068707C" w:rsidP="00D53A7A">
            <w:pPr>
              <w:jc w:val="center"/>
              <w:rPr>
                <w:rFonts w:cstheme="minorHAnsi"/>
                <w:sz w:val="20"/>
                <w:szCs w:val="20"/>
                <w:lang w:eastAsia="en-GB"/>
              </w:rPr>
            </w:pPr>
            <w:r w:rsidRPr="0061590D">
              <w:rPr>
                <w:rFonts w:ascii="Segoe UI Emoji" w:hAnsi="Segoe UI Emoji" w:cs="Segoe UI Emoji"/>
                <w:color w:val="000000"/>
                <w:sz w:val="20"/>
                <w:szCs w:val="20"/>
              </w:rPr>
              <w:t>✔</w:t>
            </w:r>
          </w:p>
        </w:tc>
        <w:tc>
          <w:tcPr>
            <w:tcW w:w="335" w:type="pct"/>
          </w:tcPr>
          <w:p w14:paraId="10117667" w14:textId="77777777" w:rsidR="0068707C" w:rsidRPr="0061590D" w:rsidRDefault="0068707C" w:rsidP="00D53A7A">
            <w:pPr>
              <w:jc w:val="center"/>
              <w:rPr>
                <w:rFonts w:cstheme="minorHAnsi"/>
                <w:sz w:val="20"/>
                <w:szCs w:val="20"/>
                <w:lang w:eastAsia="en-GB"/>
              </w:rPr>
            </w:pPr>
          </w:p>
        </w:tc>
        <w:tc>
          <w:tcPr>
            <w:tcW w:w="392" w:type="pct"/>
          </w:tcPr>
          <w:p w14:paraId="08F80445" w14:textId="77777777" w:rsidR="0068707C" w:rsidRPr="0061590D" w:rsidRDefault="0068707C" w:rsidP="00D53A7A">
            <w:pPr>
              <w:jc w:val="center"/>
              <w:rPr>
                <w:rFonts w:cstheme="minorHAnsi"/>
                <w:sz w:val="20"/>
                <w:szCs w:val="20"/>
                <w:lang w:eastAsia="en-GB"/>
              </w:rPr>
            </w:pPr>
          </w:p>
        </w:tc>
      </w:tr>
      <w:tr w:rsidR="00DD58DB" w:rsidRPr="0061590D" w14:paraId="6D13221F" w14:textId="77777777" w:rsidTr="00D53A7A">
        <w:trPr>
          <w:trHeight w:val="233"/>
        </w:trPr>
        <w:tc>
          <w:tcPr>
            <w:tcW w:w="2599" w:type="pct"/>
          </w:tcPr>
          <w:p w14:paraId="7F71EEC0" w14:textId="77777777" w:rsidR="0068707C" w:rsidRPr="0061590D" w:rsidRDefault="0068707C" w:rsidP="00D53A7A">
            <w:pPr>
              <w:rPr>
                <w:rFonts w:cstheme="minorHAnsi"/>
                <w:b/>
                <w:bCs/>
                <w:sz w:val="20"/>
                <w:szCs w:val="20"/>
                <w:lang w:eastAsia="en-GB"/>
              </w:rPr>
            </w:pPr>
            <w:r w:rsidRPr="0061590D">
              <w:rPr>
                <w:rFonts w:cstheme="minorHAnsi"/>
                <w:bCs/>
                <w:sz w:val="20"/>
                <w:szCs w:val="20"/>
                <w:lang w:eastAsia="en-GB"/>
              </w:rPr>
              <w:t xml:space="preserve">Marine Pollution Prevention Act of 2015 </w:t>
            </w:r>
          </w:p>
        </w:tc>
        <w:tc>
          <w:tcPr>
            <w:tcW w:w="335" w:type="pct"/>
          </w:tcPr>
          <w:p w14:paraId="50E14132" w14:textId="77777777" w:rsidR="0068707C" w:rsidRPr="0061590D" w:rsidRDefault="0068707C" w:rsidP="00D53A7A">
            <w:pPr>
              <w:jc w:val="center"/>
              <w:rPr>
                <w:rFonts w:ascii="Segoe UI Emoji" w:eastAsia="MS Mincho" w:hAnsi="Segoe UI Emoji" w:cs="Segoe UI Emoji"/>
                <w:sz w:val="20"/>
                <w:szCs w:val="20"/>
                <w:lang w:eastAsia="en-GB"/>
              </w:rPr>
            </w:pPr>
          </w:p>
        </w:tc>
        <w:tc>
          <w:tcPr>
            <w:tcW w:w="335" w:type="pct"/>
          </w:tcPr>
          <w:p w14:paraId="6C8F0855" w14:textId="77777777" w:rsidR="0068707C" w:rsidRPr="0061590D" w:rsidRDefault="0068707C" w:rsidP="00D53A7A">
            <w:pPr>
              <w:jc w:val="center"/>
              <w:rPr>
                <w:rFonts w:ascii="Segoe UI Emoji" w:hAnsi="Segoe UI Emoji" w:cs="Segoe UI Emoji"/>
                <w:color w:val="000000"/>
                <w:sz w:val="20"/>
                <w:szCs w:val="20"/>
              </w:rPr>
            </w:pPr>
            <w:r w:rsidRPr="0061590D">
              <w:rPr>
                <w:rFonts w:ascii="Segoe UI Emoji" w:hAnsi="Segoe UI Emoji" w:cs="Segoe UI Emoji"/>
                <w:color w:val="000000"/>
                <w:sz w:val="20"/>
                <w:szCs w:val="20"/>
              </w:rPr>
              <w:t>✔</w:t>
            </w:r>
          </w:p>
        </w:tc>
        <w:tc>
          <w:tcPr>
            <w:tcW w:w="335" w:type="pct"/>
          </w:tcPr>
          <w:p w14:paraId="463F97AB" w14:textId="77777777" w:rsidR="0068707C" w:rsidRPr="0061590D" w:rsidRDefault="0068707C" w:rsidP="00D53A7A">
            <w:pPr>
              <w:jc w:val="center"/>
              <w:rPr>
                <w:rFonts w:cstheme="minorHAnsi"/>
                <w:sz w:val="20"/>
                <w:szCs w:val="20"/>
                <w:lang w:eastAsia="en-GB"/>
              </w:rPr>
            </w:pPr>
          </w:p>
        </w:tc>
        <w:tc>
          <w:tcPr>
            <w:tcW w:w="335" w:type="pct"/>
          </w:tcPr>
          <w:p w14:paraId="10AA5F74" w14:textId="77777777" w:rsidR="0068707C" w:rsidRPr="0061590D" w:rsidRDefault="0068707C" w:rsidP="00D53A7A">
            <w:pPr>
              <w:jc w:val="center"/>
              <w:rPr>
                <w:rFonts w:cstheme="minorHAnsi"/>
                <w:sz w:val="20"/>
                <w:szCs w:val="20"/>
                <w:lang w:eastAsia="en-GB"/>
              </w:rPr>
            </w:pPr>
          </w:p>
        </w:tc>
        <w:tc>
          <w:tcPr>
            <w:tcW w:w="335" w:type="pct"/>
          </w:tcPr>
          <w:p w14:paraId="731CA0EE" w14:textId="77777777" w:rsidR="0068707C" w:rsidRPr="0061590D" w:rsidRDefault="0068707C" w:rsidP="00D53A7A">
            <w:pPr>
              <w:jc w:val="center"/>
              <w:rPr>
                <w:rFonts w:ascii="Segoe UI Emoji" w:hAnsi="Segoe UI Emoji" w:cs="Segoe UI Emoji"/>
                <w:color w:val="000000"/>
                <w:sz w:val="20"/>
                <w:szCs w:val="20"/>
              </w:rPr>
            </w:pPr>
            <w:r w:rsidRPr="0061590D">
              <w:rPr>
                <w:rFonts w:ascii="Segoe UI Emoji" w:hAnsi="Segoe UI Emoji" w:cs="Segoe UI Emoji"/>
                <w:color w:val="000000"/>
                <w:sz w:val="20"/>
                <w:szCs w:val="20"/>
              </w:rPr>
              <w:t>✔</w:t>
            </w:r>
          </w:p>
        </w:tc>
        <w:tc>
          <w:tcPr>
            <w:tcW w:w="335" w:type="pct"/>
          </w:tcPr>
          <w:p w14:paraId="2C56C8B7" w14:textId="77777777" w:rsidR="0068707C" w:rsidRPr="0061590D" w:rsidRDefault="0068707C" w:rsidP="00D53A7A">
            <w:pPr>
              <w:jc w:val="center"/>
              <w:rPr>
                <w:rFonts w:cstheme="minorHAnsi"/>
                <w:sz w:val="20"/>
                <w:szCs w:val="20"/>
                <w:lang w:eastAsia="en-GB"/>
              </w:rPr>
            </w:pPr>
          </w:p>
        </w:tc>
        <w:tc>
          <w:tcPr>
            <w:tcW w:w="392" w:type="pct"/>
          </w:tcPr>
          <w:p w14:paraId="185EF0DF" w14:textId="77777777" w:rsidR="0068707C" w:rsidRPr="0061590D" w:rsidRDefault="0068707C" w:rsidP="00D53A7A">
            <w:pPr>
              <w:jc w:val="center"/>
              <w:rPr>
                <w:rFonts w:cstheme="minorHAnsi"/>
                <w:sz w:val="20"/>
                <w:szCs w:val="20"/>
                <w:lang w:eastAsia="en-GB"/>
              </w:rPr>
            </w:pPr>
          </w:p>
        </w:tc>
      </w:tr>
      <w:tr w:rsidR="00DD58DB" w:rsidRPr="0061590D" w14:paraId="70DD8C1D" w14:textId="77777777" w:rsidTr="00D53A7A">
        <w:trPr>
          <w:trHeight w:val="233"/>
        </w:trPr>
        <w:tc>
          <w:tcPr>
            <w:tcW w:w="2599" w:type="pct"/>
          </w:tcPr>
          <w:p w14:paraId="1CD8458B" w14:textId="77777777" w:rsidR="0068707C" w:rsidRPr="0061590D" w:rsidRDefault="0068707C" w:rsidP="00D53A7A">
            <w:pPr>
              <w:rPr>
                <w:rFonts w:cstheme="minorHAnsi"/>
                <w:b/>
                <w:sz w:val="20"/>
                <w:szCs w:val="20"/>
                <w:lang w:eastAsia="en-GB"/>
              </w:rPr>
            </w:pPr>
            <w:r w:rsidRPr="0061590D">
              <w:rPr>
                <w:rFonts w:cstheme="minorHAnsi"/>
                <w:sz w:val="20"/>
                <w:szCs w:val="20"/>
                <w:lang w:eastAsia="en-GB"/>
              </w:rPr>
              <w:t xml:space="preserve">Maritime Areas Act of 1989 </w:t>
            </w:r>
          </w:p>
        </w:tc>
        <w:tc>
          <w:tcPr>
            <w:tcW w:w="335" w:type="pct"/>
          </w:tcPr>
          <w:p w14:paraId="2FF09A19" w14:textId="77777777" w:rsidR="0068707C" w:rsidRPr="0061590D" w:rsidRDefault="0068707C" w:rsidP="00D53A7A">
            <w:pPr>
              <w:jc w:val="center"/>
              <w:rPr>
                <w:rFonts w:ascii="Segoe UI Emoji" w:eastAsia="MS Mincho" w:hAnsi="Segoe UI Emoji" w:cs="Segoe UI Emoji"/>
                <w:sz w:val="20"/>
                <w:szCs w:val="20"/>
                <w:lang w:eastAsia="en-GB"/>
              </w:rPr>
            </w:pPr>
          </w:p>
        </w:tc>
        <w:tc>
          <w:tcPr>
            <w:tcW w:w="335" w:type="pct"/>
          </w:tcPr>
          <w:p w14:paraId="3C547831" w14:textId="77777777" w:rsidR="0068707C" w:rsidRPr="0061590D" w:rsidRDefault="0068707C" w:rsidP="00D53A7A">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0F93B1BE" w14:textId="77777777" w:rsidR="0068707C" w:rsidRPr="0061590D" w:rsidRDefault="0068707C" w:rsidP="00D53A7A">
            <w:pPr>
              <w:jc w:val="center"/>
              <w:rPr>
                <w:rFonts w:eastAsia="MS Mincho" w:cstheme="minorHAnsi"/>
                <w:sz w:val="20"/>
                <w:szCs w:val="20"/>
                <w:lang w:eastAsia="en-GB"/>
              </w:rPr>
            </w:pPr>
          </w:p>
        </w:tc>
        <w:tc>
          <w:tcPr>
            <w:tcW w:w="335" w:type="pct"/>
          </w:tcPr>
          <w:p w14:paraId="30167382" w14:textId="77777777" w:rsidR="0068707C" w:rsidRPr="0061590D" w:rsidRDefault="0068707C" w:rsidP="00D53A7A">
            <w:pPr>
              <w:jc w:val="center"/>
              <w:rPr>
                <w:rFonts w:eastAsia="MS Mincho" w:cstheme="minorHAnsi"/>
                <w:sz w:val="20"/>
                <w:szCs w:val="20"/>
                <w:lang w:eastAsia="en-GB"/>
              </w:rPr>
            </w:pPr>
          </w:p>
        </w:tc>
        <w:tc>
          <w:tcPr>
            <w:tcW w:w="335" w:type="pct"/>
          </w:tcPr>
          <w:p w14:paraId="6859FF84" w14:textId="77777777" w:rsidR="0068707C" w:rsidRPr="0061590D" w:rsidRDefault="0068707C" w:rsidP="00D53A7A">
            <w:pPr>
              <w:jc w:val="center"/>
              <w:rPr>
                <w:rFonts w:cstheme="minorHAnsi"/>
                <w:sz w:val="20"/>
                <w:szCs w:val="20"/>
                <w:lang w:eastAsia="en-GB"/>
              </w:rPr>
            </w:pPr>
            <w:r w:rsidRPr="0061590D">
              <w:rPr>
                <w:rFonts w:ascii="Segoe UI Emoji" w:hAnsi="Segoe UI Emoji" w:cs="Segoe UI Emoji"/>
                <w:color w:val="000000"/>
                <w:sz w:val="20"/>
                <w:szCs w:val="20"/>
              </w:rPr>
              <w:t>✔</w:t>
            </w:r>
          </w:p>
        </w:tc>
        <w:tc>
          <w:tcPr>
            <w:tcW w:w="335" w:type="pct"/>
          </w:tcPr>
          <w:p w14:paraId="5FAC5B1F" w14:textId="77777777" w:rsidR="0068707C" w:rsidRPr="0061590D" w:rsidRDefault="0068707C" w:rsidP="00D53A7A">
            <w:pPr>
              <w:jc w:val="center"/>
              <w:rPr>
                <w:rFonts w:cstheme="minorHAnsi"/>
                <w:sz w:val="20"/>
                <w:szCs w:val="20"/>
                <w:lang w:eastAsia="en-GB"/>
              </w:rPr>
            </w:pPr>
          </w:p>
        </w:tc>
        <w:tc>
          <w:tcPr>
            <w:tcW w:w="392" w:type="pct"/>
          </w:tcPr>
          <w:p w14:paraId="72308AE0" w14:textId="77777777" w:rsidR="0068707C" w:rsidRPr="0061590D" w:rsidRDefault="0068707C" w:rsidP="00D53A7A">
            <w:pPr>
              <w:jc w:val="center"/>
              <w:rPr>
                <w:rFonts w:cstheme="minorHAnsi"/>
                <w:sz w:val="20"/>
                <w:szCs w:val="20"/>
                <w:lang w:eastAsia="en-GB"/>
              </w:rPr>
            </w:pPr>
          </w:p>
        </w:tc>
      </w:tr>
      <w:tr w:rsidR="00DD58DB" w:rsidRPr="0061590D" w14:paraId="12970030" w14:textId="77777777" w:rsidTr="00D53A7A">
        <w:trPr>
          <w:trHeight w:val="440"/>
        </w:trPr>
        <w:tc>
          <w:tcPr>
            <w:tcW w:w="2599" w:type="pct"/>
          </w:tcPr>
          <w:p w14:paraId="586F8810" w14:textId="77777777" w:rsidR="0068707C" w:rsidRPr="0061590D" w:rsidRDefault="0068707C" w:rsidP="00DD5DF0">
            <w:pPr>
              <w:rPr>
                <w:rFonts w:cstheme="minorHAnsi"/>
                <w:b/>
                <w:color w:val="000000"/>
                <w:sz w:val="20"/>
                <w:szCs w:val="20"/>
              </w:rPr>
            </w:pPr>
            <w:r w:rsidRPr="0061590D">
              <w:rPr>
                <w:rFonts w:cstheme="minorHAnsi"/>
                <w:color w:val="000000"/>
                <w:sz w:val="20"/>
                <w:szCs w:val="20"/>
              </w:rPr>
              <w:t>Maritime Security Act</w:t>
            </w:r>
          </w:p>
        </w:tc>
        <w:tc>
          <w:tcPr>
            <w:tcW w:w="335" w:type="pct"/>
          </w:tcPr>
          <w:p w14:paraId="49C3B942" w14:textId="77777777" w:rsidR="0068707C" w:rsidRPr="0061590D" w:rsidRDefault="0068707C" w:rsidP="00DD5DF0">
            <w:pPr>
              <w:jc w:val="center"/>
              <w:rPr>
                <w:rFonts w:eastAsia="MS Mincho" w:cstheme="minorHAnsi"/>
                <w:sz w:val="20"/>
                <w:szCs w:val="20"/>
                <w:lang w:eastAsia="en-GB"/>
              </w:rPr>
            </w:pPr>
          </w:p>
        </w:tc>
        <w:tc>
          <w:tcPr>
            <w:tcW w:w="335" w:type="pct"/>
          </w:tcPr>
          <w:p w14:paraId="74A704F2" w14:textId="77777777" w:rsidR="0068707C" w:rsidRPr="0061590D" w:rsidRDefault="0068707C" w:rsidP="00DD5DF0">
            <w:pPr>
              <w:jc w:val="center"/>
              <w:rPr>
                <w:rFonts w:eastAsia="MS Mincho" w:cstheme="minorHAnsi"/>
                <w:sz w:val="20"/>
                <w:szCs w:val="20"/>
                <w:lang w:eastAsia="en-GB"/>
              </w:rPr>
            </w:pPr>
          </w:p>
        </w:tc>
        <w:tc>
          <w:tcPr>
            <w:tcW w:w="335" w:type="pct"/>
          </w:tcPr>
          <w:p w14:paraId="4675AE4D" w14:textId="77777777" w:rsidR="0068707C" w:rsidRPr="0061590D" w:rsidRDefault="0068707C" w:rsidP="00DD5DF0">
            <w:pPr>
              <w:jc w:val="center"/>
              <w:rPr>
                <w:rFonts w:eastAsia="MS Mincho" w:cstheme="minorHAnsi"/>
                <w:sz w:val="20"/>
                <w:szCs w:val="20"/>
                <w:lang w:eastAsia="en-GB"/>
              </w:rPr>
            </w:pPr>
          </w:p>
        </w:tc>
        <w:tc>
          <w:tcPr>
            <w:tcW w:w="335" w:type="pct"/>
          </w:tcPr>
          <w:p w14:paraId="2BAC9983" w14:textId="77777777" w:rsidR="0068707C" w:rsidRPr="0061590D" w:rsidRDefault="0068707C" w:rsidP="00DD5DF0">
            <w:pPr>
              <w:jc w:val="center"/>
              <w:rPr>
                <w:rFonts w:eastAsia="MS Mincho" w:cstheme="minorHAnsi"/>
                <w:sz w:val="20"/>
                <w:szCs w:val="20"/>
                <w:lang w:eastAsia="en-GB"/>
              </w:rPr>
            </w:pPr>
          </w:p>
        </w:tc>
        <w:tc>
          <w:tcPr>
            <w:tcW w:w="335" w:type="pct"/>
          </w:tcPr>
          <w:p w14:paraId="178A12C1" w14:textId="77777777" w:rsidR="0068707C" w:rsidRPr="0061590D" w:rsidRDefault="0068707C"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26FE39A0" w14:textId="77777777" w:rsidR="0068707C" w:rsidRPr="0061590D" w:rsidRDefault="0068707C" w:rsidP="00DD5DF0">
            <w:pPr>
              <w:jc w:val="center"/>
              <w:rPr>
                <w:rFonts w:eastAsia="MS Mincho" w:cstheme="minorHAnsi"/>
                <w:sz w:val="20"/>
                <w:szCs w:val="20"/>
                <w:lang w:eastAsia="en-GB"/>
              </w:rPr>
            </w:pPr>
          </w:p>
        </w:tc>
        <w:tc>
          <w:tcPr>
            <w:tcW w:w="392" w:type="pct"/>
          </w:tcPr>
          <w:p w14:paraId="01F57BDB" w14:textId="77777777" w:rsidR="0068707C" w:rsidRPr="0061590D" w:rsidRDefault="0068707C" w:rsidP="00DD5DF0">
            <w:pPr>
              <w:jc w:val="center"/>
              <w:rPr>
                <w:rFonts w:eastAsia="MS Mincho" w:cstheme="minorHAnsi"/>
                <w:sz w:val="20"/>
                <w:szCs w:val="20"/>
                <w:lang w:eastAsia="en-GB"/>
              </w:rPr>
            </w:pPr>
          </w:p>
        </w:tc>
      </w:tr>
      <w:tr w:rsidR="00DD58DB" w:rsidRPr="0061590D" w14:paraId="56A01C06" w14:textId="77777777" w:rsidTr="00D53A7A">
        <w:trPr>
          <w:trHeight w:val="404"/>
        </w:trPr>
        <w:tc>
          <w:tcPr>
            <w:tcW w:w="2599" w:type="pct"/>
          </w:tcPr>
          <w:p w14:paraId="46E20EF2" w14:textId="77777777" w:rsidR="0068707C" w:rsidRPr="0061590D" w:rsidRDefault="0068707C" w:rsidP="00DD5DF0">
            <w:pPr>
              <w:ind w:right="-13"/>
              <w:rPr>
                <w:rFonts w:cstheme="minorHAnsi"/>
                <w:b/>
                <w:color w:val="000000"/>
                <w:sz w:val="20"/>
                <w:szCs w:val="20"/>
              </w:rPr>
            </w:pPr>
            <w:proofErr w:type="spellStart"/>
            <w:r w:rsidRPr="0061590D">
              <w:rPr>
                <w:rFonts w:cstheme="minorHAnsi"/>
                <w:color w:val="000000"/>
                <w:sz w:val="20"/>
                <w:szCs w:val="20"/>
              </w:rPr>
              <w:t>Ma</w:t>
            </w:r>
            <w:r w:rsidRPr="0061590D">
              <w:rPr>
                <w:rFonts w:cstheme="minorHAnsi"/>
                <w:color w:val="000000"/>
                <w:spacing w:val="-3"/>
                <w:sz w:val="20"/>
                <w:szCs w:val="20"/>
              </w:rPr>
              <w:t>y</w:t>
            </w:r>
            <w:r w:rsidRPr="0061590D">
              <w:rPr>
                <w:rFonts w:cstheme="minorHAnsi"/>
                <w:color w:val="000000"/>
                <w:sz w:val="20"/>
                <w:szCs w:val="20"/>
              </w:rPr>
              <w:t>reau</w:t>
            </w:r>
            <w:proofErr w:type="spellEnd"/>
            <w:r w:rsidRPr="0061590D">
              <w:rPr>
                <w:rFonts w:cstheme="minorHAnsi"/>
                <w:color w:val="000000"/>
                <w:sz w:val="20"/>
                <w:szCs w:val="20"/>
              </w:rPr>
              <w:t xml:space="preserve"> Environ</w:t>
            </w:r>
            <w:r w:rsidRPr="0061590D">
              <w:rPr>
                <w:rFonts w:cstheme="minorHAnsi"/>
                <w:color w:val="000000"/>
                <w:spacing w:val="-3"/>
                <w:sz w:val="20"/>
                <w:szCs w:val="20"/>
              </w:rPr>
              <w:t>m</w:t>
            </w:r>
            <w:r w:rsidRPr="0061590D">
              <w:rPr>
                <w:rFonts w:cstheme="minorHAnsi"/>
                <w:color w:val="000000"/>
                <w:sz w:val="20"/>
                <w:szCs w:val="20"/>
              </w:rPr>
              <w:t>ental Development (SV</w:t>
            </w:r>
            <w:r w:rsidRPr="0061590D">
              <w:rPr>
                <w:rFonts w:cstheme="minorHAnsi"/>
                <w:color w:val="000000"/>
                <w:spacing w:val="-2"/>
                <w:sz w:val="20"/>
                <w:szCs w:val="20"/>
              </w:rPr>
              <w:t>G</w:t>
            </w:r>
            <w:r w:rsidRPr="0061590D">
              <w:rPr>
                <w:rFonts w:cstheme="minorHAnsi"/>
                <w:color w:val="000000"/>
                <w:sz w:val="20"/>
                <w:szCs w:val="20"/>
              </w:rPr>
              <w:t>) Inco</w:t>
            </w:r>
            <w:r w:rsidRPr="0061590D">
              <w:rPr>
                <w:rFonts w:cstheme="minorHAnsi"/>
                <w:color w:val="000000"/>
                <w:spacing w:val="-2"/>
                <w:sz w:val="20"/>
                <w:szCs w:val="20"/>
              </w:rPr>
              <w:t>r</w:t>
            </w:r>
            <w:r w:rsidRPr="0061590D">
              <w:rPr>
                <w:rFonts w:cstheme="minorHAnsi"/>
                <w:color w:val="000000"/>
                <w:sz w:val="20"/>
                <w:szCs w:val="20"/>
              </w:rPr>
              <w:t xml:space="preserve">poration </w:t>
            </w:r>
            <w:r w:rsidRPr="0061590D">
              <w:rPr>
                <w:rFonts w:cstheme="minorHAnsi"/>
                <w:color w:val="000000"/>
                <w:spacing w:val="-2"/>
                <w:sz w:val="20"/>
                <w:szCs w:val="20"/>
              </w:rPr>
              <w:t>A</w:t>
            </w:r>
            <w:r w:rsidRPr="0061590D">
              <w:rPr>
                <w:rFonts w:cstheme="minorHAnsi"/>
                <w:color w:val="000000"/>
                <w:sz w:val="20"/>
                <w:szCs w:val="20"/>
              </w:rPr>
              <w:t xml:space="preserve">ct </w:t>
            </w:r>
          </w:p>
        </w:tc>
        <w:tc>
          <w:tcPr>
            <w:tcW w:w="335" w:type="pct"/>
          </w:tcPr>
          <w:p w14:paraId="696423F1" w14:textId="77777777" w:rsidR="0068707C" w:rsidRPr="0061590D" w:rsidRDefault="0068707C" w:rsidP="00DD5DF0">
            <w:pPr>
              <w:jc w:val="center"/>
              <w:rPr>
                <w:rFonts w:ascii="Segoe UI Emoji" w:eastAsia="MS Mincho" w:hAnsi="Segoe UI Emoji" w:cs="Segoe UI Emoji"/>
                <w:sz w:val="20"/>
                <w:szCs w:val="20"/>
                <w:lang w:eastAsia="en-GB"/>
              </w:rPr>
            </w:pPr>
          </w:p>
        </w:tc>
        <w:tc>
          <w:tcPr>
            <w:tcW w:w="335" w:type="pct"/>
          </w:tcPr>
          <w:p w14:paraId="41C3C013" w14:textId="77777777" w:rsidR="0068707C" w:rsidRPr="0061590D" w:rsidRDefault="0068707C"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0DAC657C" w14:textId="77777777" w:rsidR="0068707C" w:rsidRPr="0061590D" w:rsidRDefault="0068707C" w:rsidP="00DD5DF0">
            <w:pPr>
              <w:jc w:val="center"/>
              <w:rPr>
                <w:rFonts w:eastAsia="MS Mincho" w:cstheme="minorHAnsi"/>
                <w:sz w:val="20"/>
                <w:szCs w:val="20"/>
                <w:lang w:eastAsia="en-GB"/>
              </w:rPr>
            </w:pPr>
          </w:p>
        </w:tc>
        <w:tc>
          <w:tcPr>
            <w:tcW w:w="335" w:type="pct"/>
          </w:tcPr>
          <w:p w14:paraId="29BDEB96" w14:textId="77777777" w:rsidR="0068707C" w:rsidRPr="0061590D" w:rsidRDefault="0068707C" w:rsidP="00DD5DF0">
            <w:pPr>
              <w:jc w:val="center"/>
              <w:rPr>
                <w:rFonts w:eastAsia="MS Mincho" w:cstheme="minorHAnsi"/>
                <w:sz w:val="20"/>
                <w:szCs w:val="20"/>
                <w:lang w:eastAsia="en-GB"/>
              </w:rPr>
            </w:pPr>
          </w:p>
        </w:tc>
        <w:tc>
          <w:tcPr>
            <w:tcW w:w="335" w:type="pct"/>
          </w:tcPr>
          <w:p w14:paraId="7603B367" w14:textId="77777777" w:rsidR="0068707C" w:rsidRPr="0061590D" w:rsidRDefault="0068707C"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0706756D" w14:textId="77777777" w:rsidR="0068707C" w:rsidRPr="0061590D" w:rsidRDefault="0068707C" w:rsidP="00DD5DF0">
            <w:pPr>
              <w:jc w:val="center"/>
              <w:rPr>
                <w:rFonts w:eastAsia="MS Mincho" w:cstheme="minorHAnsi"/>
                <w:sz w:val="20"/>
                <w:szCs w:val="20"/>
                <w:lang w:eastAsia="en-GB"/>
              </w:rPr>
            </w:pPr>
          </w:p>
        </w:tc>
        <w:tc>
          <w:tcPr>
            <w:tcW w:w="392" w:type="pct"/>
          </w:tcPr>
          <w:p w14:paraId="1DD38595" w14:textId="77777777" w:rsidR="0068707C" w:rsidRPr="0061590D" w:rsidRDefault="0068707C" w:rsidP="00DD5DF0">
            <w:pPr>
              <w:jc w:val="center"/>
              <w:rPr>
                <w:rFonts w:eastAsia="MS Mincho" w:cstheme="minorHAnsi"/>
                <w:sz w:val="20"/>
                <w:szCs w:val="20"/>
                <w:lang w:eastAsia="en-GB"/>
              </w:rPr>
            </w:pPr>
          </w:p>
        </w:tc>
      </w:tr>
      <w:tr w:rsidR="00DD58DB" w:rsidRPr="0061590D" w14:paraId="05CDF07C" w14:textId="77777777" w:rsidTr="00D53A7A">
        <w:trPr>
          <w:trHeight w:val="89"/>
        </w:trPr>
        <w:tc>
          <w:tcPr>
            <w:tcW w:w="2599" w:type="pct"/>
          </w:tcPr>
          <w:p w14:paraId="78882B59" w14:textId="77777777" w:rsidR="0068707C" w:rsidRPr="0061590D" w:rsidRDefault="0068707C" w:rsidP="00DD5DF0">
            <w:pPr>
              <w:rPr>
                <w:rFonts w:cstheme="minorHAnsi"/>
                <w:b/>
                <w:color w:val="000000"/>
                <w:sz w:val="20"/>
                <w:szCs w:val="20"/>
              </w:rPr>
            </w:pPr>
            <w:r w:rsidRPr="0061590D">
              <w:rPr>
                <w:rFonts w:cstheme="minorHAnsi"/>
                <w:color w:val="000000"/>
                <w:sz w:val="20"/>
                <w:szCs w:val="20"/>
              </w:rPr>
              <w:t>Medium-Term Economic Strategy</w:t>
            </w:r>
          </w:p>
        </w:tc>
        <w:tc>
          <w:tcPr>
            <w:tcW w:w="335" w:type="pct"/>
          </w:tcPr>
          <w:p w14:paraId="1AF3F9CF" w14:textId="77777777" w:rsidR="0068707C" w:rsidRPr="0061590D" w:rsidRDefault="0068707C" w:rsidP="00DD5DF0">
            <w:pPr>
              <w:jc w:val="center"/>
              <w:rPr>
                <w:rFonts w:eastAsia="MS Mincho" w:cstheme="minorHAnsi"/>
                <w:sz w:val="20"/>
                <w:szCs w:val="20"/>
                <w:lang w:eastAsia="en-GB"/>
              </w:rPr>
            </w:pPr>
          </w:p>
        </w:tc>
        <w:tc>
          <w:tcPr>
            <w:tcW w:w="335" w:type="pct"/>
          </w:tcPr>
          <w:p w14:paraId="1CC33313" w14:textId="77777777" w:rsidR="0068707C" w:rsidRPr="0061590D" w:rsidRDefault="0068707C" w:rsidP="00DD5DF0">
            <w:pPr>
              <w:jc w:val="center"/>
              <w:rPr>
                <w:rFonts w:eastAsia="MS Mincho" w:cstheme="minorHAnsi"/>
                <w:sz w:val="20"/>
                <w:szCs w:val="20"/>
                <w:lang w:eastAsia="en-GB"/>
              </w:rPr>
            </w:pPr>
          </w:p>
        </w:tc>
        <w:tc>
          <w:tcPr>
            <w:tcW w:w="335" w:type="pct"/>
          </w:tcPr>
          <w:p w14:paraId="078B0E36" w14:textId="77777777" w:rsidR="0068707C" w:rsidRPr="0061590D" w:rsidRDefault="0068707C" w:rsidP="00DD5DF0">
            <w:pPr>
              <w:jc w:val="center"/>
              <w:rPr>
                <w:rFonts w:eastAsia="MS Mincho" w:cstheme="minorHAnsi"/>
                <w:sz w:val="20"/>
                <w:szCs w:val="20"/>
                <w:lang w:eastAsia="en-GB"/>
              </w:rPr>
            </w:pPr>
          </w:p>
        </w:tc>
        <w:tc>
          <w:tcPr>
            <w:tcW w:w="335" w:type="pct"/>
          </w:tcPr>
          <w:p w14:paraId="7CACEAD5" w14:textId="77777777" w:rsidR="0068707C" w:rsidRPr="0061590D" w:rsidRDefault="0068707C" w:rsidP="00DD5DF0">
            <w:pPr>
              <w:jc w:val="center"/>
              <w:rPr>
                <w:rFonts w:eastAsia="MS Mincho" w:cstheme="minorHAnsi"/>
                <w:sz w:val="20"/>
                <w:szCs w:val="20"/>
                <w:lang w:eastAsia="en-GB"/>
              </w:rPr>
            </w:pPr>
          </w:p>
        </w:tc>
        <w:tc>
          <w:tcPr>
            <w:tcW w:w="335" w:type="pct"/>
          </w:tcPr>
          <w:p w14:paraId="10B9D695" w14:textId="77777777" w:rsidR="0068707C" w:rsidRPr="0061590D" w:rsidRDefault="0068707C"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4469C681" w14:textId="77777777" w:rsidR="0068707C" w:rsidRPr="0061590D" w:rsidRDefault="0068707C" w:rsidP="00DD5DF0">
            <w:pPr>
              <w:jc w:val="center"/>
              <w:rPr>
                <w:rFonts w:eastAsia="MS Mincho" w:cstheme="minorHAnsi"/>
                <w:sz w:val="20"/>
                <w:szCs w:val="20"/>
                <w:lang w:eastAsia="en-GB"/>
              </w:rPr>
            </w:pPr>
          </w:p>
        </w:tc>
        <w:tc>
          <w:tcPr>
            <w:tcW w:w="392" w:type="pct"/>
          </w:tcPr>
          <w:p w14:paraId="28F11B6E" w14:textId="77777777" w:rsidR="0068707C" w:rsidRPr="0061590D" w:rsidRDefault="0068707C" w:rsidP="00DD5DF0">
            <w:pPr>
              <w:jc w:val="center"/>
              <w:rPr>
                <w:rFonts w:eastAsia="MS Mincho" w:cstheme="minorHAnsi"/>
                <w:sz w:val="20"/>
                <w:szCs w:val="20"/>
                <w:lang w:eastAsia="en-GB"/>
              </w:rPr>
            </w:pPr>
          </w:p>
        </w:tc>
      </w:tr>
      <w:tr w:rsidR="00DD58DB" w:rsidRPr="0061590D" w14:paraId="1F02CFC9" w14:textId="77777777" w:rsidTr="00D53A7A">
        <w:trPr>
          <w:trHeight w:val="359"/>
        </w:trPr>
        <w:tc>
          <w:tcPr>
            <w:tcW w:w="2599" w:type="pct"/>
          </w:tcPr>
          <w:p w14:paraId="18F3F210" w14:textId="77777777" w:rsidR="0068707C" w:rsidRPr="0061590D" w:rsidRDefault="0068707C" w:rsidP="00DD5DF0">
            <w:pPr>
              <w:rPr>
                <w:rFonts w:cstheme="minorHAnsi"/>
                <w:b/>
                <w:color w:val="000000"/>
                <w:sz w:val="20"/>
                <w:szCs w:val="20"/>
              </w:rPr>
            </w:pPr>
            <w:r w:rsidRPr="0061590D">
              <w:rPr>
                <w:rFonts w:cstheme="minorHAnsi"/>
                <w:color w:val="000000"/>
                <w:sz w:val="20"/>
                <w:szCs w:val="20"/>
              </w:rPr>
              <w:t xml:space="preserve">Mineral </w:t>
            </w:r>
            <w:r w:rsidRPr="0061590D">
              <w:rPr>
                <w:rFonts w:cstheme="minorHAnsi"/>
                <w:color w:val="000000"/>
                <w:spacing w:val="-2"/>
                <w:sz w:val="20"/>
                <w:szCs w:val="20"/>
              </w:rPr>
              <w:t>(</w:t>
            </w:r>
            <w:r w:rsidRPr="0061590D">
              <w:rPr>
                <w:rFonts w:cstheme="minorHAnsi"/>
                <w:color w:val="000000"/>
                <w:sz w:val="20"/>
                <w:szCs w:val="20"/>
              </w:rPr>
              <w:t xml:space="preserve">Vesting) </w:t>
            </w:r>
            <w:r w:rsidRPr="0061590D">
              <w:rPr>
                <w:rFonts w:cstheme="minorHAnsi"/>
                <w:color w:val="000000"/>
                <w:spacing w:val="-2"/>
                <w:sz w:val="20"/>
                <w:szCs w:val="20"/>
              </w:rPr>
              <w:t>A</w:t>
            </w:r>
            <w:r w:rsidRPr="0061590D">
              <w:rPr>
                <w:rFonts w:cstheme="minorHAnsi"/>
                <w:color w:val="000000"/>
                <w:sz w:val="20"/>
                <w:szCs w:val="20"/>
              </w:rPr>
              <w:t>ct</w:t>
            </w:r>
          </w:p>
        </w:tc>
        <w:tc>
          <w:tcPr>
            <w:tcW w:w="335" w:type="pct"/>
          </w:tcPr>
          <w:p w14:paraId="619A17AB" w14:textId="77777777" w:rsidR="0068707C" w:rsidRPr="0061590D" w:rsidRDefault="0068707C" w:rsidP="00DD5DF0">
            <w:pPr>
              <w:jc w:val="center"/>
              <w:rPr>
                <w:rFonts w:eastAsia="MS Mincho" w:cstheme="minorHAnsi"/>
                <w:sz w:val="20"/>
                <w:szCs w:val="20"/>
                <w:lang w:eastAsia="en-GB"/>
              </w:rPr>
            </w:pPr>
          </w:p>
        </w:tc>
        <w:tc>
          <w:tcPr>
            <w:tcW w:w="335" w:type="pct"/>
          </w:tcPr>
          <w:p w14:paraId="6F8ADC60" w14:textId="77777777" w:rsidR="0068707C" w:rsidRPr="0061590D" w:rsidRDefault="0068707C" w:rsidP="00DD5DF0">
            <w:pPr>
              <w:jc w:val="center"/>
              <w:rPr>
                <w:rFonts w:eastAsia="MS Mincho" w:cstheme="minorHAnsi"/>
                <w:sz w:val="20"/>
                <w:szCs w:val="20"/>
                <w:lang w:eastAsia="en-GB"/>
              </w:rPr>
            </w:pPr>
          </w:p>
        </w:tc>
        <w:tc>
          <w:tcPr>
            <w:tcW w:w="335" w:type="pct"/>
          </w:tcPr>
          <w:p w14:paraId="3D35463C" w14:textId="77777777" w:rsidR="0068707C" w:rsidRPr="0061590D" w:rsidRDefault="0068707C" w:rsidP="00DD5DF0">
            <w:pPr>
              <w:jc w:val="center"/>
              <w:rPr>
                <w:rFonts w:eastAsia="MS Mincho" w:cstheme="minorHAnsi"/>
                <w:sz w:val="20"/>
                <w:szCs w:val="20"/>
                <w:lang w:eastAsia="en-GB"/>
              </w:rPr>
            </w:pPr>
          </w:p>
        </w:tc>
        <w:tc>
          <w:tcPr>
            <w:tcW w:w="335" w:type="pct"/>
          </w:tcPr>
          <w:p w14:paraId="3FD45346" w14:textId="77777777" w:rsidR="0068707C" w:rsidRPr="0061590D" w:rsidRDefault="0068707C" w:rsidP="00DD5DF0">
            <w:pPr>
              <w:jc w:val="center"/>
              <w:rPr>
                <w:rFonts w:eastAsia="MS Mincho" w:cstheme="minorHAnsi"/>
                <w:sz w:val="20"/>
                <w:szCs w:val="20"/>
                <w:lang w:eastAsia="en-GB"/>
              </w:rPr>
            </w:pPr>
          </w:p>
        </w:tc>
        <w:tc>
          <w:tcPr>
            <w:tcW w:w="335" w:type="pct"/>
          </w:tcPr>
          <w:p w14:paraId="4F8B7859" w14:textId="77777777" w:rsidR="0068707C" w:rsidRPr="0061590D" w:rsidRDefault="0068707C"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3494D8F5" w14:textId="77777777" w:rsidR="0068707C" w:rsidRPr="0061590D" w:rsidRDefault="0068707C" w:rsidP="00DD5DF0">
            <w:pPr>
              <w:jc w:val="center"/>
              <w:rPr>
                <w:rFonts w:eastAsia="MS Mincho" w:cstheme="minorHAnsi"/>
                <w:sz w:val="20"/>
                <w:szCs w:val="20"/>
                <w:lang w:eastAsia="en-GB"/>
              </w:rPr>
            </w:pPr>
          </w:p>
        </w:tc>
        <w:tc>
          <w:tcPr>
            <w:tcW w:w="392" w:type="pct"/>
          </w:tcPr>
          <w:p w14:paraId="4D53F4B0" w14:textId="77777777" w:rsidR="0068707C" w:rsidRPr="0061590D" w:rsidRDefault="0068707C" w:rsidP="00DD5DF0">
            <w:pPr>
              <w:jc w:val="center"/>
              <w:rPr>
                <w:rFonts w:eastAsia="MS Mincho" w:cstheme="minorHAnsi"/>
                <w:sz w:val="20"/>
                <w:szCs w:val="20"/>
                <w:lang w:eastAsia="en-GB"/>
              </w:rPr>
            </w:pPr>
          </w:p>
        </w:tc>
      </w:tr>
      <w:tr w:rsidR="00DD58DB" w:rsidRPr="0061590D" w14:paraId="13A64A86" w14:textId="77777777" w:rsidTr="00D53A7A">
        <w:trPr>
          <w:trHeight w:val="341"/>
        </w:trPr>
        <w:tc>
          <w:tcPr>
            <w:tcW w:w="2599" w:type="pct"/>
          </w:tcPr>
          <w:p w14:paraId="0881B1E2" w14:textId="77777777" w:rsidR="0068707C" w:rsidRPr="0061590D" w:rsidRDefault="0068707C" w:rsidP="00DD5DF0">
            <w:pPr>
              <w:ind w:right="247"/>
              <w:rPr>
                <w:rFonts w:cstheme="minorHAnsi"/>
                <w:b/>
                <w:color w:val="000000"/>
                <w:sz w:val="20"/>
                <w:szCs w:val="20"/>
              </w:rPr>
            </w:pPr>
            <w:r w:rsidRPr="0061590D">
              <w:rPr>
                <w:rFonts w:cstheme="minorHAnsi"/>
                <w:color w:val="000000"/>
                <w:sz w:val="20"/>
                <w:szCs w:val="20"/>
              </w:rPr>
              <w:t xml:space="preserve">Mustique Conservation </w:t>
            </w:r>
            <w:r w:rsidRPr="0061590D">
              <w:rPr>
                <w:rFonts w:cstheme="minorHAnsi"/>
                <w:color w:val="000000"/>
                <w:spacing w:val="-2"/>
                <w:sz w:val="20"/>
                <w:szCs w:val="20"/>
              </w:rPr>
              <w:t>A</w:t>
            </w:r>
            <w:r w:rsidRPr="0061590D">
              <w:rPr>
                <w:rFonts w:cstheme="minorHAnsi"/>
                <w:color w:val="000000"/>
                <w:sz w:val="20"/>
                <w:szCs w:val="20"/>
              </w:rPr>
              <w:t>ct o</w:t>
            </w:r>
            <w:r w:rsidRPr="0061590D">
              <w:rPr>
                <w:rFonts w:cstheme="minorHAnsi"/>
                <w:color w:val="000000"/>
                <w:spacing w:val="-2"/>
                <w:sz w:val="20"/>
                <w:szCs w:val="20"/>
              </w:rPr>
              <w:t>f</w:t>
            </w:r>
            <w:r w:rsidRPr="0061590D">
              <w:rPr>
                <w:rFonts w:cstheme="minorHAnsi"/>
                <w:color w:val="000000"/>
                <w:sz w:val="20"/>
                <w:szCs w:val="20"/>
              </w:rPr>
              <w:t xml:space="preserve"> 1989</w:t>
            </w:r>
          </w:p>
        </w:tc>
        <w:tc>
          <w:tcPr>
            <w:tcW w:w="335" w:type="pct"/>
          </w:tcPr>
          <w:p w14:paraId="7291E146" w14:textId="77777777" w:rsidR="0068707C" w:rsidRPr="0061590D" w:rsidRDefault="0068707C" w:rsidP="00DD5DF0">
            <w:pPr>
              <w:jc w:val="center"/>
              <w:rPr>
                <w:rFonts w:eastAsia="MS Mincho" w:cstheme="minorHAnsi"/>
                <w:sz w:val="20"/>
                <w:szCs w:val="20"/>
                <w:lang w:eastAsia="en-GB"/>
              </w:rPr>
            </w:pPr>
          </w:p>
        </w:tc>
        <w:tc>
          <w:tcPr>
            <w:tcW w:w="335" w:type="pct"/>
          </w:tcPr>
          <w:p w14:paraId="617C20C8" w14:textId="77777777" w:rsidR="0068707C" w:rsidRPr="0061590D" w:rsidRDefault="0068707C" w:rsidP="00DD5DF0">
            <w:pPr>
              <w:jc w:val="center"/>
              <w:rPr>
                <w:rFonts w:eastAsia="MS Mincho" w:cstheme="minorHAnsi"/>
                <w:sz w:val="20"/>
                <w:szCs w:val="20"/>
                <w:lang w:eastAsia="en-GB"/>
              </w:rPr>
            </w:pPr>
          </w:p>
        </w:tc>
        <w:tc>
          <w:tcPr>
            <w:tcW w:w="335" w:type="pct"/>
          </w:tcPr>
          <w:p w14:paraId="7202774A" w14:textId="77777777" w:rsidR="0068707C" w:rsidRPr="0061590D" w:rsidRDefault="0068707C" w:rsidP="00DD5DF0">
            <w:pPr>
              <w:jc w:val="center"/>
              <w:rPr>
                <w:rFonts w:eastAsia="MS Mincho" w:cstheme="minorHAnsi"/>
                <w:sz w:val="20"/>
                <w:szCs w:val="20"/>
                <w:lang w:eastAsia="en-GB"/>
              </w:rPr>
            </w:pPr>
          </w:p>
        </w:tc>
        <w:tc>
          <w:tcPr>
            <w:tcW w:w="335" w:type="pct"/>
          </w:tcPr>
          <w:p w14:paraId="63A73B88" w14:textId="77777777" w:rsidR="0068707C" w:rsidRPr="0061590D" w:rsidRDefault="0068707C" w:rsidP="00DD5DF0">
            <w:pPr>
              <w:jc w:val="center"/>
              <w:rPr>
                <w:rFonts w:eastAsia="MS Mincho" w:cstheme="minorHAnsi"/>
                <w:sz w:val="20"/>
                <w:szCs w:val="20"/>
                <w:lang w:eastAsia="en-GB"/>
              </w:rPr>
            </w:pPr>
          </w:p>
        </w:tc>
        <w:tc>
          <w:tcPr>
            <w:tcW w:w="335" w:type="pct"/>
          </w:tcPr>
          <w:p w14:paraId="21A3AEBE" w14:textId="77777777" w:rsidR="0068707C" w:rsidRPr="0061590D" w:rsidRDefault="0068707C"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1F737CCD" w14:textId="77777777" w:rsidR="0068707C" w:rsidRPr="0061590D" w:rsidRDefault="0068707C" w:rsidP="00DD5DF0">
            <w:pPr>
              <w:jc w:val="center"/>
              <w:rPr>
                <w:rFonts w:cstheme="minorHAnsi"/>
                <w:sz w:val="20"/>
                <w:szCs w:val="20"/>
                <w:lang w:eastAsia="en-GB"/>
              </w:rPr>
            </w:pPr>
          </w:p>
        </w:tc>
        <w:tc>
          <w:tcPr>
            <w:tcW w:w="392" w:type="pct"/>
          </w:tcPr>
          <w:p w14:paraId="2C878CC8" w14:textId="77777777" w:rsidR="0068707C" w:rsidRPr="0061590D" w:rsidRDefault="0068707C" w:rsidP="00DD5DF0">
            <w:pPr>
              <w:jc w:val="center"/>
              <w:rPr>
                <w:rFonts w:cstheme="minorHAnsi"/>
                <w:sz w:val="20"/>
                <w:szCs w:val="20"/>
                <w:lang w:eastAsia="en-GB"/>
              </w:rPr>
            </w:pPr>
          </w:p>
        </w:tc>
      </w:tr>
      <w:tr w:rsidR="00DD58DB" w:rsidRPr="0061590D" w14:paraId="40754D94" w14:textId="77777777" w:rsidTr="00D53A7A">
        <w:trPr>
          <w:trHeight w:val="439"/>
        </w:trPr>
        <w:tc>
          <w:tcPr>
            <w:tcW w:w="2599" w:type="pct"/>
          </w:tcPr>
          <w:p w14:paraId="4D841F45" w14:textId="77777777" w:rsidR="0068707C" w:rsidRPr="0061590D" w:rsidRDefault="0068707C" w:rsidP="00DD5DF0">
            <w:pPr>
              <w:rPr>
                <w:rFonts w:cstheme="minorHAnsi"/>
                <w:b/>
                <w:sz w:val="20"/>
                <w:szCs w:val="20"/>
                <w:lang w:eastAsia="en-GB"/>
              </w:rPr>
            </w:pPr>
            <w:r w:rsidRPr="0061590D">
              <w:rPr>
                <w:rFonts w:cstheme="minorHAnsi"/>
                <w:sz w:val="20"/>
                <w:szCs w:val="20"/>
                <w:lang w:eastAsia="en-GB"/>
              </w:rPr>
              <w:t xml:space="preserve">National Economic and Social Development Plan 2013-2025 </w:t>
            </w:r>
          </w:p>
        </w:tc>
        <w:tc>
          <w:tcPr>
            <w:tcW w:w="335" w:type="pct"/>
          </w:tcPr>
          <w:p w14:paraId="60B083B7" w14:textId="77777777" w:rsidR="0068707C" w:rsidRPr="0061590D" w:rsidRDefault="0068707C" w:rsidP="00DD5DF0">
            <w:pPr>
              <w:jc w:val="center"/>
              <w:rPr>
                <w:rFonts w:eastAsia="MS Mincho" w:cstheme="minorHAnsi"/>
                <w:sz w:val="20"/>
                <w:szCs w:val="20"/>
                <w:lang w:eastAsia="en-GB"/>
              </w:rPr>
            </w:pPr>
          </w:p>
        </w:tc>
        <w:tc>
          <w:tcPr>
            <w:tcW w:w="335" w:type="pct"/>
          </w:tcPr>
          <w:p w14:paraId="6EB9E1AA" w14:textId="77777777" w:rsidR="0068707C" w:rsidRPr="0061590D" w:rsidRDefault="0068707C" w:rsidP="00DD5DF0">
            <w:pPr>
              <w:jc w:val="center"/>
              <w:rPr>
                <w:rFonts w:eastAsia="MS Mincho" w:cstheme="minorHAnsi"/>
                <w:sz w:val="20"/>
                <w:szCs w:val="20"/>
                <w:lang w:eastAsia="en-GB"/>
              </w:rPr>
            </w:pPr>
          </w:p>
        </w:tc>
        <w:tc>
          <w:tcPr>
            <w:tcW w:w="335" w:type="pct"/>
          </w:tcPr>
          <w:p w14:paraId="6C131CF5" w14:textId="77777777" w:rsidR="0068707C" w:rsidRPr="0061590D" w:rsidRDefault="0068707C" w:rsidP="00DD5DF0">
            <w:pPr>
              <w:jc w:val="center"/>
              <w:rPr>
                <w:rFonts w:eastAsia="MS Mincho" w:cstheme="minorHAnsi"/>
                <w:sz w:val="20"/>
                <w:szCs w:val="20"/>
                <w:lang w:eastAsia="en-GB"/>
              </w:rPr>
            </w:pPr>
          </w:p>
        </w:tc>
        <w:tc>
          <w:tcPr>
            <w:tcW w:w="335" w:type="pct"/>
          </w:tcPr>
          <w:p w14:paraId="344AD9EB" w14:textId="77777777" w:rsidR="0068707C" w:rsidRPr="0061590D" w:rsidRDefault="0068707C" w:rsidP="00DD5DF0">
            <w:pPr>
              <w:jc w:val="center"/>
              <w:rPr>
                <w:rFonts w:eastAsia="MS Mincho" w:cstheme="minorHAnsi"/>
                <w:sz w:val="20"/>
                <w:szCs w:val="20"/>
                <w:lang w:eastAsia="en-GB"/>
              </w:rPr>
            </w:pPr>
          </w:p>
        </w:tc>
        <w:tc>
          <w:tcPr>
            <w:tcW w:w="335" w:type="pct"/>
          </w:tcPr>
          <w:p w14:paraId="3696CA0A" w14:textId="77777777" w:rsidR="0068707C" w:rsidRPr="0061590D" w:rsidRDefault="0068707C" w:rsidP="00DD5DF0">
            <w:pPr>
              <w:jc w:val="center"/>
              <w:rPr>
                <w:rFonts w:cstheme="minorHAnsi"/>
                <w:sz w:val="20"/>
                <w:szCs w:val="20"/>
                <w:lang w:eastAsia="en-GB"/>
              </w:rPr>
            </w:pPr>
            <w:r w:rsidRPr="0061590D">
              <w:rPr>
                <w:rFonts w:ascii="Segoe UI Emoji" w:hAnsi="Segoe UI Emoji" w:cs="Segoe UI Emoji"/>
                <w:color w:val="000000"/>
                <w:sz w:val="20"/>
                <w:szCs w:val="20"/>
              </w:rPr>
              <w:t>✔</w:t>
            </w:r>
          </w:p>
        </w:tc>
        <w:tc>
          <w:tcPr>
            <w:tcW w:w="335" w:type="pct"/>
          </w:tcPr>
          <w:p w14:paraId="51D1A7EA" w14:textId="77777777" w:rsidR="0068707C" w:rsidRPr="0061590D" w:rsidRDefault="0068707C" w:rsidP="00DD5DF0">
            <w:pPr>
              <w:jc w:val="center"/>
              <w:rPr>
                <w:rFonts w:cstheme="minorHAnsi"/>
                <w:sz w:val="20"/>
                <w:szCs w:val="20"/>
                <w:lang w:eastAsia="en-GB"/>
              </w:rPr>
            </w:pPr>
          </w:p>
        </w:tc>
        <w:tc>
          <w:tcPr>
            <w:tcW w:w="392" w:type="pct"/>
          </w:tcPr>
          <w:p w14:paraId="7323A461" w14:textId="77777777" w:rsidR="0068707C" w:rsidRPr="0061590D" w:rsidRDefault="0068707C" w:rsidP="00DD5DF0">
            <w:pPr>
              <w:jc w:val="center"/>
              <w:rPr>
                <w:rFonts w:eastAsia="MS Mincho" w:cstheme="minorHAnsi"/>
                <w:sz w:val="20"/>
                <w:szCs w:val="20"/>
                <w:lang w:eastAsia="en-GB"/>
              </w:rPr>
            </w:pPr>
          </w:p>
        </w:tc>
      </w:tr>
      <w:tr w:rsidR="00DD58DB" w:rsidRPr="0061590D" w14:paraId="6F665FEB" w14:textId="77777777" w:rsidTr="00D53A7A">
        <w:trPr>
          <w:trHeight w:val="50"/>
        </w:trPr>
        <w:tc>
          <w:tcPr>
            <w:tcW w:w="2599" w:type="pct"/>
          </w:tcPr>
          <w:p w14:paraId="1DA9A80B" w14:textId="77777777" w:rsidR="0068707C" w:rsidRPr="0061590D" w:rsidRDefault="0068707C" w:rsidP="00DD5DF0">
            <w:pPr>
              <w:rPr>
                <w:rFonts w:cstheme="minorHAnsi"/>
                <w:b/>
                <w:color w:val="000000"/>
                <w:sz w:val="20"/>
                <w:szCs w:val="20"/>
              </w:rPr>
            </w:pPr>
            <w:r w:rsidRPr="0061590D">
              <w:rPr>
                <w:rFonts w:cstheme="minorHAnsi"/>
                <w:color w:val="000000"/>
                <w:sz w:val="20"/>
                <w:szCs w:val="20"/>
              </w:rPr>
              <w:t>National Emergency and Disaster Management Act, 2006</w:t>
            </w:r>
          </w:p>
        </w:tc>
        <w:tc>
          <w:tcPr>
            <w:tcW w:w="335" w:type="pct"/>
          </w:tcPr>
          <w:p w14:paraId="10A0782E" w14:textId="77777777" w:rsidR="0068707C" w:rsidRPr="0061590D" w:rsidRDefault="0068707C" w:rsidP="00DD5DF0">
            <w:pPr>
              <w:jc w:val="center"/>
              <w:rPr>
                <w:rFonts w:eastAsia="MS Mincho" w:cstheme="minorHAnsi"/>
                <w:sz w:val="20"/>
                <w:szCs w:val="20"/>
                <w:lang w:eastAsia="en-GB"/>
              </w:rPr>
            </w:pPr>
          </w:p>
        </w:tc>
        <w:tc>
          <w:tcPr>
            <w:tcW w:w="335" w:type="pct"/>
          </w:tcPr>
          <w:p w14:paraId="772F2971" w14:textId="77777777" w:rsidR="0068707C" w:rsidRPr="0061590D" w:rsidRDefault="0068707C" w:rsidP="00DD5DF0">
            <w:pPr>
              <w:jc w:val="center"/>
              <w:rPr>
                <w:rFonts w:eastAsia="MS Mincho" w:cstheme="minorHAnsi"/>
                <w:sz w:val="20"/>
                <w:szCs w:val="20"/>
                <w:lang w:eastAsia="en-GB"/>
              </w:rPr>
            </w:pPr>
          </w:p>
        </w:tc>
        <w:tc>
          <w:tcPr>
            <w:tcW w:w="335" w:type="pct"/>
          </w:tcPr>
          <w:p w14:paraId="6755BEBF" w14:textId="77777777" w:rsidR="0068707C" w:rsidRPr="0061590D" w:rsidRDefault="0068707C" w:rsidP="00DD5DF0">
            <w:pPr>
              <w:jc w:val="center"/>
              <w:rPr>
                <w:rFonts w:eastAsia="MS Mincho" w:cstheme="minorHAnsi"/>
                <w:sz w:val="20"/>
                <w:szCs w:val="20"/>
                <w:lang w:eastAsia="en-GB"/>
              </w:rPr>
            </w:pPr>
          </w:p>
        </w:tc>
        <w:tc>
          <w:tcPr>
            <w:tcW w:w="335" w:type="pct"/>
          </w:tcPr>
          <w:p w14:paraId="5F839866" w14:textId="77777777" w:rsidR="0068707C" w:rsidRPr="0061590D" w:rsidRDefault="0068707C" w:rsidP="00DD5DF0">
            <w:pPr>
              <w:jc w:val="center"/>
              <w:rPr>
                <w:rFonts w:eastAsia="MS Mincho" w:cstheme="minorHAnsi"/>
                <w:sz w:val="20"/>
                <w:szCs w:val="20"/>
                <w:lang w:eastAsia="en-GB"/>
              </w:rPr>
            </w:pPr>
          </w:p>
        </w:tc>
        <w:tc>
          <w:tcPr>
            <w:tcW w:w="335" w:type="pct"/>
          </w:tcPr>
          <w:p w14:paraId="567A7A4A" w14:textId="77777777" w:rsidR="0068707C" w:rsidRPr="0061590D" w:rsidRDefault="0068707C"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33B23EAD" w14:textId="77777777" w:rsidR="0068707C" w:rsidRPr="0061590D" w:rsidRDefault="0068707C" w:rsidP="00DD5DF0">
            <w:pPr>
              <w:jc w:val="center"/>
              <w:rPr>
                <w:rFonts w:eastAsia="MS Mincho" w:cstheme="minorHAnsi"/>
                <w:sz w:val="20"/>
                <w:szCs w:val="20"/>
                <w:lang w:eastAsia="en-GB"/>
              </w:rPr>
            </w:pPr>
          </w:p>
        </w:tc>
        <w:tc>
          <w:tcPr>
            <w:tcW w:w="392" w:type="pct"/>
          </w:tcPr>
          <w:p w14:paraId="581B4BDC" w14:textId="77777777" w:rsidR="0068707C" w:rsidRPr="0061590D" w:rsidRDefault="0068707C" w:rsidP="00DD5DF0">
            <w:pPr>
              <w:jc w:val="center"/>
              <w:rPr>
                <w:rFonts w:eastAsia="MS Mincho" w:cstheme="minorHAnsi"/>
                <w:sz w:val="20"/>
                <w:szCs w:val="20"/>
                <w:lang w:eastAsia="en-GB"/>
              </w:rPr>
            </w:pPr>
          </w:p>
        </w:tc>
      </w:tr>
      <w:tr w:rsidR="00DD58DB" w:rsidRPr="0061590D" w14:paraId="489801A7" w14:textId="77777777" w:rsidTr="00D53A7A">
        <w:trPr>
          <w:trHeight w:val="350"/>
        </w:trPr>
        <w:tc>
          <w:tcPr>
            <w:tcW w:w="2599" w:type="pct"/>
          </w:tcPr>
          <w:p w14:paraId="152B2644" w14:textId="77777777" w:rsidR="0068707C" w:rsidRPr="0061590D" w:rsidRDefault="0068707C" w:rsidP="00DD5DF0">
            <w:pPr>
              <w:rPr>
                <w:rFonts w:cstheme="minorHAnsi"/>
                <w:b/>
                <w:color w:val="000000"/>
                <w:sz w:val="20"/>
                <w:szCs w:val="20"/>
              </w:rPr>
            </w:pPr>
            <w:r w:rsidRPr="0061590D">
              <w:rPr>
                <w:rFonts w:cstheme="minorHAnsi"/>
                <w:color w:val="000000"/>
                <w:sz w:val="20"/>
                <w:szCs w:val="20"/>
              </w:rPr>
              <w:t xml:space="preserve">National Environmental Management Act (Draft), 2009 </w:t>
            </w:r>
          </w:p>
        </w:tc>
        <w:tc>
          <w:tcPr>
            <w:tcW w:w="335" w:type="pct"/>
          </w:tcPr>
          <w:p w14:paraId="3367C8CF" w14:textId="77777777" w:rsidR="0068707C" w:rsidRPr="0061590D" w:rsidRDefault="0068707C" w:rsidP="00DD5DF0">
            <w:pPr>
              <w:jc w:val="center"/>
              <w:rPr>
                <w:rFonts w:ascii="Segoe UI Emoji" w:eastAsia="MS Mincho" w:hAnsi="Segoe UI Emoji" w:cs="Segoe UI Emoji"/>
                <w:sz w:val="20"/>
                <w:szCs w:val="20"/>
                <w:lang w:eastAsia="en-GB"/>
              </w:rPr>
            </w:pPr>
          </w:p>
        </w:tc>
        <w:tc>
          <w:tcPr>
            <w:tcW w:w="335" w:type="pct"/>
          </w:tcPr>
          <w:p w14:paraId="2F8F7954" w14:textId="77777777" w:rsidR="0068707C" w:rsidRPr="0061590D" w:rsidRDefault="0068707C"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2E2E53F9" w14:textId="77777777" w:rsidR="0068707C" w:rsidRPr="0061590D" w:rsidRDefault="0068707C" w:rsidP="00DD5DF0">
            <w:pPr>
              <w:jc w:val="center"/>
              <w:rPr>
                <w:rFonts w:eastAsia="MS Mincho" w:cstheme="minorHAnsi"/>
                <w:sz w:val="20"/>
                <w:szCs w:val="20"/>
                <w:lang w:eastAsia="en-GB"/>
              </w:rPr>
            </w:pPr>
          </w:p>
        </w:tc>
        <w:tc>
          <w:tcPr>
            <w:tcW w:w="335" w:type="pct"/>
          </w:tcPr>
          <w:p w14:paraId="425843BC" w14:textId="77777777" w:rsidR="0068707C" w:rsidRPr="0061590D" w:rsidRDefault="0068707C" w:rsidP="00DD5DF0">
            <w:pPr>
              <w:jc w:val="center"/>
              <w:rPr>
                <w:rFonts w:eastAsia="MS Mincho" w:cstheme="minorHAnsi"/>
                <w:sz w:val="20"/>
                <w:szCs w:val="20"/>
                <w:lang w:eastAsia="en-GB"/>
              </w:rPr>
            </w:pPr>
          </w:p>
        </w:tc>
        <w:tc>
          <w:tcPr>
            <w:tcW w:w="335" w:type="pct"/>
          </w:tcPr>
          <w:p w14:paraId="4F2B59B0" w14:textId="77777777" w:rsidR="0068707C" w:rsidRPr="0061590D" w:rsidRDefault="0068707C"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4D1C9F56" w14:textId="77777777" w:rsidR="0068707C" w:rsidRPr="0061590D" w:rsidRDefault="0068707C" w:rsidP="00DD5DF0">
            <w:pPr>
              <w:jc w:val="center"/>
              <w:rPr>
                <w:rFonts w:eastAsia="MS Mincho" w:cstheme="minorHAnsi"/>
                <w:sz w:val="20"/>
                <w:szCs w:val="20"/>
                <w:lang w:eastAsia="en-GB"/>
              </w:rPr>
            </w:pPr>
          </w:p>
        </w:tc>
        <w:tc>
          <w:tcPr>
            <w:tcW w:w="392" w:type="pct"/>
          </w:tcPr>
          <w:p w14:paraId="5E197D62" w14:textId="77777777" w:rsidR="0068707C" w:rsidRPr="0061590D" w:rsidRDefault="0068707C" w:rsidP="00DD5DF0">
            <w:pPr>
              <w:jc w:val="center"/>
              <w:rPr>
                <w:rFonts w:eastAsia="MS Mincho" w:cstheme="minorHAnsi"/>
                <w:sz w:val="20"/>
                <w:szCs w:val="20"/>
                <w:lang w:eastAsia="en-GB"/>
              </w:rPr>
            </w:pPr>
          </w:p>
        </w:tc>
      </w:tr>
      <w:tr w:rsidR="00DD58DB" w:rsidRPr="0061590D" w14:paraId="649D1E33" w14:textId="77777777" w:rsidTr="00D53A7A">
        <w:trPr>
          <w:trHeight w:val="233"/>
        </w:trPr>
        <w:tc>
          <w:tcPr>
            <w:tcW w:w="2599" w:type="pct"/>
          </w:tcPr>
          <w:p w14:paraId="022DBA4D" w14:textId="77777777" w:rsidR="0068707C" w:rsidRPr="0061590D" w:rsidRDefault="0068707C" w:rsidP="00DD5DF0">
            <w:pPr>
              <w:rPr>
                <w:rFonts w:cstheme="minorHAnsi"/>
                <w:b/>
                <w:sz w:val="20"/>
                <w:szCs w:val="20"/>
                <w:lang w:eastAsia="en-GB"/>
              </w:rPr>
            </w:pPr>
            <w:r w:rsidRPr="0061590D">
              <w:rPr>
                <w:rFonts w:cstheme="minorHAnsi"/>
                <w:color w:val="000000"/>
                <w:sz w:val="20"/>
                <w:szCs w:val="20"/>
              </w:rPr>
              <w:t>National Environ</w:t>
            </w:r>
            <w:r w:rsidRPr="0061590D">
              <w:rPr>
                <w:rFonts w:cstheme="minorHAnsi"/>
                <w:color w:val="000000"/>
                <w:spacing w:val="-3"/>
                <w:sz w:val="20"/>
                <w:szCs w:val="20"/>
              </w:rPr>
              <w:t>m</w:t>
            </w:r>
            <w:r w:rsidRPr="0061590D">
              <w:rPr>
                <w:rFonts w:cstheme="minorHAnsi"/>
                <w:color w:val="000000"/>
                <w:sz w:val="20"/>
                <w:szCs w:val="20"/>
              </w:rPr>
              <w:t>ental Management Strateg</w:t>
            </w:r>
            <w:r w:rsidRPr="0061590D">
              <w:rPr>
                <w:rFonts w:cstheme="minorHAnsi"/>
                <w:color w:val="000000"/>
                <w:spacing w:val="-3"/>
                <w:sz w:val="20"/>
                <w:szCs w:val="20"/>
              </w:rPr>
              <w:t>y</w:t>
            </w:r>
            <w:r w:rsidRPr="0061590D">
              <w:rPr>
                <w:rFonts w:cstheme="minorHAnsi"/>
                <w:color w:val="000000"/>
                <w:sz w:val="20"/>
                <w:szCs w:val="20"/>
              </w:rPr>
              <w:t xml:space="preserve"> and </w:t>
            </w:r>
            <w:r w:rsidRPr="0061590D">
              <w:rPr>
                <w:rFonts w:cstheme="minorHAnsi"/>
                <w:color w:val="000000"/>
                <w:spacing w:val="-2"/>
                <w:sz w:val="20"/>
                <w:szCs w:val="20"/>
              </w:rPr>
              <w:t>A</w:t>
            </w:r>
            <w:r w:rsidRPr="0061590D">
              <w:rPr>
                <w:rFonts w:cstheme="minorHAnsi"/>
                <w:color w:val="000000"/>
                <w:sz w:val="20"/>
                <w:szCs w:val="20"/>
              </w:rPr>
              <w:t>ction Plan (NEMS)</w:t>
            </w:r>
          </w:p>
        </w:tc>
        <w:tc>
          <w:tcPr>
            <w:tcW w:w="335" w:type="pct"/>
          </w:tcPr>
          <w:p w14:paraId="2F50DCB6" w14:textId="77777777" w:rsidR="0068707C" w:rsidRPr="0061590D" w:rsidRDefault="0068707C" w:rsidP="00DD5DF0">
            <w:pPr>
              <w:jc w:val="center"/>
              <w:rPr>
                <w:rFonts w:ascii="Segoe UI Emoji" w:eastAsia="MS Mincho" w:hAnsi="Segoe UI Emoji" w:cs="Segoe UI Emoji"/>
                <w:sz w:val="20"/>
                <w:szCs w:val="20"/>
                <w:lang w:eastAsia="en-GB"/>
              </w:rPr>
            </w:pPr>
          </w:p>
        </w:tc>
        <w:tc>
          <w:tcPr>
            <w:tcW w:w="335" w:type="pct"/>
          </w:tcPr>
          <w:p w14:paraId="4C30098F" w14:textId="77777777" w:rsidR="0068707C" w:rsidRPr="0061590D" w:rsidRDefault="0068707C"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69EBA2D1" w14:textId="77777777" w:rsidR="0068707C" w:rsidRPr="0061590D" w:rsidRDefault="0068707C" w:rsidP="00DD5DF0">
            <w:pPr>
              <w:jc w:val="center"/>
              <w:rPr>
                <w:rFonts w:eastAsia="MS Mincho" w:cstheme="minorHAnsi"/>
                <w:sz w:val="20"/>
                <w:szCs w:val="20"/>
                <w:lang w:eastAsia="en-GB"/>
              </w:rPr>
            </w:pPr>
          </w:p>
        </w:tc>
        <w:tc>
          <w:tcPr>
            <w:tcW w:w="335" w:type="pct"/>
          </w:tcPr>
          <w:p w14:paraId="0FD20D09" w14:textId="77777777" w:rsidR="0068707C" w:rsidRPr="0061590D" w:rsidRDefault="0068707C" w:rsidP="00DD5DF0">
            <w:pPr>
              <w:jc w:val="center"/>
              <w:rPr>
                <w:rFonts w:eastAsia="MS Mincho" w:cstheme="minorHAnsi"/>
                <w:sz w:val="20"/>
                <w:szCs w:val="20"/>
                <w:lang w:eastAsia="en-GB"/>
              </w:rPr>
            </w:pPr>
          </w:p>
        </w:tc>
        <w:tc>
          <w:tcPr>
            <w:tcW w:w="335" w:type="pct"/>
          </w:tcPr>
          <w:p w14:paraId="084AD556" w14:textId="77777777" w:rsidR="0068707C" w:rsidRPr="0061590D" w:rsidRDefault="0068707C" w:rsidP="00DD5DF0">
            <w:pPr>
              <w:jc w:val="center"/>
              <w:rPr>
                <w:rFonts w:cstheme="minorHAnsi"/>
                <w:sz w:val="20"/>
                <w:szCs w:val="20"/>
                <w:lang w:eastAsia="en-GB"/>
              </w:rPr>
            </w:pPr>
            <w:r w:rsidRPr="0061590D">
              <w:rPr>
                <w:rFonts w:ascii="Segoe UI Emoji" w:hAnsi="Segoe UI Emoji" w:cs="Segoe UI Emoji"/>
                <w:color w:val="000000"/>
                <w:sz w:val="20"/>
                <w:szCs w:val="20"/>
              </w:rPr>
              <w:t>✔</w:t>
            </w:r>
          </w:p>
        </w:tc>
        <w:tc>
          <w:tcPr>
            <w:tcW w:w="335" w:type="pct"/>
          </w:tcPr>
          <w:p w14:paraId="39E6E729" w14:textId="77777777" w:rsidR="0068707C" w:rsidRPr="0061590D" w:rsidRDefault="0068707C" w:rsidP="00DD5DF0">
            <w:pPr>
              <w:jc w:val="center"/>
              <w:rPr>
                <w:rFonts w:cstheme="minorHAnsi"/>
                <w:sz w:val="20"/>
                <w:szCs w:val="20"/>
                <w:lang w:eastAsia="en-GB"/>
              </w:rPr>
            </w:pPr>
          </w:p>
        </w:tc>
        <w:tc>
          <w:tcPr>
            <w:tcW w:w="392" w:type="pct"/>
          </w:tcPr>
          <w:p w14:paraId="6A3EDC18" w14:textId="77777777" w:rsidR="0068707C" w:rsidRPr="0061590D" w:rsidRDefault="0068707C" w:rsidP="00DD5DF0">
            <w:pPr>
              <w:jc w:val="center"/>
              <w:rPr>
                <w:rFonts w:cstheme="minorHAnsi"/>
                <w:sz w:val="20"/>
                <w:szCs w:val="20"/>
                <w:lang w:eastAsia="en-GB"/>
              </w:rPr>
            </w:pPr>
          </w:p>
        </w:tc>
      </w:tr>
      <w:tr w:rsidR="00DD58DB" w:rsidRPr="0061590D" w14:paraId="23586DB1" w14:textId="77777777" w:rsidTr="00D53A7A">
        <w:trPr>
          <w:trHeight w:val="233"/>
        </w:trPr>
        <w:tc>
          <w:tcPr>
            <w:tcW w:w="2599" w:type="pct"/>
          </w:tcPr>
          <w:p w14:paraId="5CFE9562" w14:textId="77777777" w:rsidR="0068707C" w:rsidRPr="0061590D" w:rsidRDefault="0068707C" w:rsidP="00DD5DF0">
            <w:pPr>
              <w:rPr>
                <w:rFonts w:cstheme="minorHAnsi"/>
                <w:b/>
                <w:color w:val="000000"/>
                <w:sz w:val="20"/>
                <w:szCs w:val="20"/>
              </w:rPr>
            </w:pPr>
            <w:r w:rsidRPr="0061590D">
              <w:rPr>
                <w:rFonts w:cstheme="minorHAnsi"/>
                <w:color w:val="000000"/>
                <w:sz w:val="20"/>
                <w:szCs w:val="20"/>
              </w:rPr>
              <w:t>National Fi</w:t>
            </w:r>
            <w:r w:rsidRPr="0061590D">
              <w:rPr>
                <w:rFonts w:cstheme="minorHAnsi"/>
                <w:color w:val="000000"/>
                <w:spacing w:val="-2"/>
                <w:sz w:val="20"/>
                <w:szCs w:val="20"/>
              </w:rPr>
              <w:t>s</w:t>
            </w:r>
            <w:r w:rsidRPr="0061590D">
              <w:rPr>
                <w:rFonts w:cstheme="minorHAnsi"/>
                <w:color w:val="000000"/>
                <w:sz w:val="20"/>
                <w:szCs w:val="20"/>
              </w:rPr>
              <w:t xml:space="preserve">heries and </w:t>
            </w:r>
            <w:r w:rsidRPr="0061590D">
              <w:rPr>
                <w:rFonts w:cstheme="minorHAnsi"/>
                <w:color w:val="000000"/>
                <w:spacing w:val="-2"/>
                <w:sz w:val="20"/>
                <w:szCs w:val="20"/>
              </w:rPr>
              <w:t>A</w:t>
            </w:r>
            <w:r w:rsidRPr="0061590D">
              <w:rPr>
                <w:rFonts w:cstheme="minorHAnsi"/>
                <w:color w:val="000000"/>
                <w:sz w:val="20"/>
                <w:szCs w:val="20"/>
              </w:rPr>
              <w:t>quaculture Policy</w:t>
            </w:r>
          </w:p>
        </w:tc>
        <w:tc>
          <w:tcPr>
            <w:tcW w:w="335" w:type="pct"/>
          </w:tcPr>
          <w:p w14:paraId="2DB5A75F" w14:textId="77777777" w:rsidR="0068707C" w:rsidRPr="0061590D" w:rsidRDefault="0068707C" w:rsidP="00DD5DF0">
            <w:pPr>
              <w:jc w:val="center"/>
              <w:rPr>
                <w:rFonts w:eastAsia="MS Mincho" w:cstheme="minorHAnsi"/>
                <w:sz w:val="20"/>
                <w:szCs w:val="20"/>
                <w:lang w:eastAsia="en-GB"/>
              </w:rPr>
            </w:pPr>
          </w:p>
        </w:tc>
        <w:tc>
          <w:tcPr>
            <w:tcW w:w="335" w:type="pct"/>
          </w:tcPr>
          <w:p w14:paraId="2CE2A807" w14:textId="77777777" w:rsidR="0068707C" w:rsidRPr="0061590D" w:rsidRDefault="0068707C" w:rsidP="00DD5DF0">
            <w:pPr>
              <w:jc w:val="center"/>
              <w:rPr>
                <w:rFonts w:eastAsia="MS Mincho" w:cstheme="minorHAnsi"/>
                <w:sz w:val="20"/>
                <w:szCs w:val="20"/>
                <w:lang w:eastAsia="en-GB"/>
              </w:rPr>
            </w:pPr>
          </w:p>
        </w:tc>
        <w:tc>
          <w:tcPr>
            <w:tcW w:w="335" w:type="pct"/>
          </w:tcPr>
          <w:p w14:paraId="0E54D715" w14:textId="77777777" w:rsidR="0068707C" w:rsidRPr="0061590D" w:rsidRDefault="0068707C" w:rsidP="00DD5DF0">
            <w:pPr>
              <w:jc w:val="center"/>
              <w:rPr>
                <w:rFonts w:eastAsia="MS Mincho" w:cstheme="minorHAnsi"/>
                <w:sz w:val="20"/>
                <w:szCs w:val="20"/>
                <w:lang w:eastAsia="en-GB"/>
              </w:rPr>
            </w:pPr>
          </w:p>
        </w:tc>
        <w:tc>
          <w:tcPr>
            <w:tcW w:w="335" w:type="pct"/>
          </w:tcPr>
          <w:p w14:paraId="67CBFF7E" w14:textId="77777777" w:rsidR="0068707C" w:rsidRPr="0061590D" w:rsidRDefault="0068707C" w:rsidP="00DD5DF0">
            <w:pPr>
              <w:jc w:val="center"/>
              <w:rPr>
                <w:rFonts w:eastAsia="MS Mincho" w:cstheme="minorHAnsi"/>
                <w:sz w:val="20"/>
                <w:szCs w:val="20"/>
                <w:lang w:eastAsia="en-GB"/>
              </w:rPr>
            </w:pPr>
          </w:p>
        </w:tc>
        <w:tc>
          <w:tcPr>
            <w:tcW w:w="335" w:type="pct"/>
          </w:tcPr>
          <w:p w14:paraId="18156DD3" w14:textId="77777777" w:rsidR="0068707C" w:rsidRPr="0061590D" w:rsidRDefault="0068707C"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09230475" w14:textId="77777777" w:rsidR="0068707C" w:rsidRPr="0061590D" w:rsidRDefault="0068707C" w:rsidP="00DD5DF0">
            <w:pPr>
              <w:jc w:val="center"/>
              <w:rPr>
                <w:rFonts w:eastAsia="MS Mincho" w:cstheme="minorHAnsi"/>
                <w:sz w:val="20"/>
                <w:szCs w:val="20"/>
                <w:lang w:eastAsia="en-GB"/>
              </w:rPr>
            </w:pPr>
          </w:p>
        </w:tc>
        <w:tc>
          <w:tcPr>
            <w:tcW w:w="392" w:type="pct"/>
          </w:tcPr>
          <w:p w14:paraId="1F6EB6F3" w14:textId="77777777" w:rsidR="0068707C" w:rsidRPr="0061590D" w:rsidRDefault="0068707C" w:rsidP="00DD5DF0">
            <w:pPr>
              <w:jc w:val="center"/>
              <w:rPr>
                <w:rFonts w:eastAsia="MS Mincho" w:cstheme="minorHAnsi"/>
                <w:sz w:val="20"/>
                <w:szCs w:val="20"/>
                <w:lang w:eastAsia="en-GB"/>
              </w:rPr>
            </w:pPr>
          </w:p>
        </w:tc>
      </w:tr>
      <w:tr w:rsidR="00DD5DF0" w:rsidRPr="0061590D" w14:paraId="543C7A62" w14:textId="77777777" w:rsidTr="00D53A7A">
        <w:trPr>
          <w:trHeight w:val="233"/>
        </w:trPr>
        <w:tc>
          <w:tcPr>
            <w:tcW w:w="2599" w:type="pct"/>
          </w:tcPr>
          <w:p w14:paraId="654C9B2A" w14:textId="4CE4765D" w:rsidR="00DD5DF0" w:rsidRPr="0061590D" w:rsidRDefault="00DD5DF0" w:rsidP="00DD5DF0">
            <w:pPr>
              <w:rPr>
                <w:rFonts w:cstheme="minorHAnsi"/>
                <w:color w:val="000000"/>
                <w:sz w:val="20"/>
                <w:szCs w:val="20"/>
              </w:rPr>
            </w:pPr>
            <w:r w:rsidRPr="0061590D">
              <w:rPr>
                <w:rFonts w:cstheme="minorHAnsi"/>
                <w:color w:val="000000"/>
                <w:sz w:val="20"/>
                <w:szCs w:val="20"/>
              </w:rPr>
              <w:t xml:space="preserve">National Parks </w:t>
            </w:r>
            <w:r w:rsidRPr="0061590D">
              <w:rPr>
                <w:rFonts w:cstheme="minorHAnsi"/>
                <w:color w:val="000000"/>
                <w:spacing w:val="-2"/>
                <w:sz w:val="20"/>
                <w:szCs w:val="20"/>
              </w:rPr>
              <w:t>A</w:t>
            </w:r>
            <w:r w:rsidRPr="0061590D">
              <w:rPr>
                <w:rFonts w:cstheme="minorHAnsi"/>
                <w:color w:val="000000"/>
                <w:sz w:val="20"/>
                <w:szCs w:val="20"/>
              </w:rPr>
              <w:t>ct, 2002</w:t>
            </w:r>
          </w:p>
        </w:tc>
        <w:tc>
          <w:tcPr>
            <w:tcW w:w="335" w:type="pct"/>
          </w:tcPr>
          <w:p w14:paraId="46E99703" w14:textId="77777777" w:rsidR="00DD5DF0" w:rsidRPr="0061590D" w:rsidRDefault="00DD5DF0" w:rsidP="00DD5DF0">
            <w:pPr>
              <w:jc w:val="center"/>
              <w:rPr>
                <w:rFonts w:eastAsia="MS Mincho" w:cstheme="minorHAnsi"/>
                <w:sz w:val="20"/>
                <w:szCs w:val="20"/>
                <w:lang w:eastAsia="en-GB"/>
              </w:rPr>
            </w:pPr>
          </w:p>
        </w:tc>
        <w:tc>
          <w:tcPr>
            <w:tcW w:w="335" w:type="pct"/>
          </w:tcPr>
          <w:p w14:paraId="0A53387E" w14:textId="739DA599"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35AAEA8D" w14:textId="77777777" w:rsidR="00DD5DF0" w:rsidRPr="0061590D" w:rsidRDefault="00DD5DF0" w:rsidP="00DD5DF0">
            <w:pPr>
              <w:jc w:val="center"/>
              <w:rPr>
                <w:rFonts w:eastAsia="MS Mincho" w:cstheme="minorHAnsi"/>
                <w:sz w:val="20"/>
                <w:szCs w:val="20"/>
                <w:lang w:eastAsia="en-GB"/>
              </w:rPr>
            </w:pPr>
          </w:p>
        </w:tc>
        <w:tc>
          <w:tcPr>
            <w:tcW w:w="335" w:type="pct"/>
          </w:tcPr>
          <w:p w14:paraId="78F50693" w14:textId="77777777" w:rsidR="00DD5DF0" w:rsidRPr="0061590D" w:rsidRDefault="00DD5DF0" w:rsidP="00DD5DF0">
            <w:pPr>
              <w:jc w:val="center"/>
              <w:rPr>
                <w:rFonts w:eastAsia="MS Mincho" w:cstheme="minorHAnsi"/>
                <w:sz w:val="20"/>
                <w:szCs w:val="20"/>
                <w:lang w:eastAsia="en-GB"/>
              </w:rPr>
            </w:pPr>
          </w:p>
        </w:tc>
        <w:tc>
          <w:tcPr>
            <w:tcW w:w="335" w:type="pct"/>
          </w:tcPr>
          <w:p w14:paraId="6B0A300F" w14:textId="01E6DA4B" w:rsidR="00DD5DF0" w:rsidRPr="0061590D" w:rsidRDefault="00DD5DF0" w:rsidP="00DD5DF0">
            <w:pPr>
              <w:jc w:val="center"/>
              <w:rPr>
                <w:rFonts w:ascii="Segoe UI Emoji" w:hAnsi="Segoe UI Emoji" w:cs="Segoe UI Emoji"/>
                <w:color w:val="000000"/>
                <w:sz w:val="20"/>
                <w:szCs w:val="20"/>
              </w:rPr>
            </w:pPr>
            <w:r w:rsidRPr="0061590D">
              <w:rPr>
                <w:rFonts w:ascii="Segoe UI Emoji" w:hAnsi="Segoe UI Emoji" w:cs="Segoe UI Emoji"/>
                <w:color w:val="000000"/>
                <w:sz w:val="20"/>
                <w:szCs w:val="20"/>
              </w:rPr>
              <w:t>✔</w:t>
            </w:r>
          </w:p>
        </w:tc>
        <w:tc>
          <w:tcPr>
            <w:tcW w:w="335" w:type="pct"/>
          </w:tcPr>
          <w:p w14:paraId="00E296A1" w14:textId="10511E8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92" w:type="pct"/>
          </w:tcPr>
          <w:p w14:paraId="0FB9569D" w14:textId="77777777" w:rsidR="00DD5DF0" w:rsidRPr="0061590D" w:rsidRDefault="00DD5DF0" w:rsidP="00DD5DF0">
            <w:pPr>
              <w:jc w:val="center"/>
              <w:rPr>
                <w:rFonts w:eastAsia="MS Mincho" w:cstheme="minorHAnsi"/>
                <w:sz w:val="20"/>
                <w:szCs w:val="20"/>
                <w:lang w:eastAsia="en-GB"/>
              </w:rPr>
            </w:pPr>
          </w:p>
        </w:tc>
      </w:tr>
      <w:tr w:rsidR="00DD5DF0" w:rsidRPr="0061590D" w14:paraId="049E7026" w14:textId="77777777" w:rsidTr="00D53A7A">
        <w:trPr>
          <w:trHeight w:val="233"/>
        </w:trPr>
        <w:tc>
          <w:tcPr>
            <w:tcW w:w="2599" w:type="pct"/>
          </w:tcPr>
          <w:p w14:paraId="686C36F4" w14:textId="77777777" w:rsidR="00DD5DF0" w:rsidRPr="0061590D" w:rsidRDefault="00DD5DF0" w:rsidP="00DD5DF0">
            <w:pPr>
              <w:rPr>
                <w:rFonts w:cstheme="minorHAnsi"/>
                <w:b/>
                <w:color w:val="000000"/>
                <w:sz w:val="20"/>
                <w:szCs w:val="20"/>
              </w:rPr>
            </w:pPr>
            <w:r w:rsidRPr="0061590D">
              <w:rPr>
                <w:rFonts w:cstheme="minorHAnsi"/>
                <w:color w:val="000000"/>
                <w:sz w:val="20"/>
                <w:szCs w:val="20"/>
              </w:rPr>
              <w:t>National Parks and Protected Areas Systems Plan 2010-2014</w:t>
            </w:r>
          </w:p>
        </w:tc>
        <w:tc>
          <w:tcPr>
            <w:tcW w:w="335" w:type="pct"/>
          </w:tcPr>
          <w:p w14:paraId="1A852F12" w14:textId="77777777" w:rsidR="00DD5DF0" w:rsidRPr="0061590D" w:rsidRDefault="00DD5DF0" w:rsidP="00DD5DF0">
            <w:pPr>
              <w:jc w:val="center"/>
              <w:rPr>
                <w:rFonts w:eastAsia="MS Mincho" w:cstheme="minorHAnsi"/>
                <w:sz w:val="20"/>
                <w:szCs w:val="20"/>
                <w:lang w:eastAsia="en-GB"/>
              </w:rPr>
            </w:pPr>
          </w:p>
        </w:tc>
        <w:tc>
          <w:tcPr>
            <w:tcW w:w="335" w:type="pct"/>
          </w:tcPr>
          <w:p w14:paraId="026B85C2" w14:textId="77777777" w:rsidR="00DD5DF0" w:rsidRPr="0061590D" w:rsidRDefault="00DD5DF0" w:rsidP="00DD5DF0">
            <w:pPr>
              <w:jc w:val="center"/>
              <w:rPr>
                <w:rFonts w:eastAsia="MS Mincho" w:cstheme="minorHAnsi"/>
                <w:sz w:val="20"/>
                <w:szCs w:val="20"/>
                <w:lang w:eastAsia="en-GB"/>
              </w:rPr>
            </w:pPr>
          </w:p>
        </w:tc>
        <w:tc>
          <w:tcPr>
            <w:tcW w:w="335" w:type="pct"/>
          </w:tcPr>
          <w:p w14:paraId="71F70A23" w14:textId="77777777" w:rsidR="00DD5DF0" w:rsidRPr="0061590D" w:rsidRDefault="00DD5DF0" w:rsidP="00DD5DF0">
            <w:pPr>
              <w:jc w:val="center"/>
              <w:rPr>
                <w:rFonts w:eastAsia="MS Mincho" w:cstheme="minorHAnsi"/>
                <w:sz w:val="20"/>
                <w:szCs w:val="20"/>
                <w:lang w:eastAsia="en-GB"/>
              </w:rPr>
            </w:pPr>
          </w:p>
        </w:tc>
        <w:tc>
          <w:tcPr>
            <w:tcW w:w="335" w:type="pct"/>
          </w:tcPr>
          <w:p w14:paraId="2D4CD66E" w14:textId="77777777" w:rsidR="00DD5DF0" w:rsidRPr="0061590D" w:rsidRDefault="00DD5DF0" w:rsidP="00DD5DF0">
            <w:pPr>
              <w:jc w:val="center"/>
              <w:rPr>
                <w:rFonts w:eastAsia="MS Mincho" w:cstheme="minorHAnsi"/>
                <w:sz w:val="20"/>
                <w:szCs w:val="20"/>
                <w:lang w:eastAsia="en-GB"/>
              </w:rPr>
            </w:pPr>
          </w:p>
        </w:tc>
        <w:tc>
          <w:tcPr>
            <w:tcW w:w="335" w:type="pct"/>
          </w:tcPr>
          <w:p w14:paraId="77CB1226"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448433FD"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92" w:type="pct"/>
          </w:tcPr>
          <w:p w14:paraId="1ECB583D" w14:textId="77777777" w:rsidR="00DD5DF0" w:rsidRPr="0061590D" w:rsidRDefault="00DD5DF0" w:rsidP="00DD5DF0">
            <w:pPr>
              <w:jc w:val="center"/>
              <w:rPr>
                <w:rFonts w:eastAsia="MS Mincho" w:cstheme="minorHAnsi"/>
                <w:sz w:val="20"/>
                <w:szCs w:val="20"/>
                <w:lang w:eastAsia="en-GB"/>
              </w:rPr>
            </w:pPr>
          </w:p>
        </w:tc>
      </w:tr>
      <w:tr w:rsidR="00DD5DF0" w:rsidRPr="0061590D" w14:paraId="6BD2305B" w14:textId="77777777" w:rsidTr="00D53A7A">
        <w:trPr>
          <w:trHeight w:val="233"/>
        </w:trPr>
        <w:tc>
          <w:tcPr>
            <w:tcW w:w="2599" w:type="pct"/>
          </w:tcPr>
          <w:p w14:paraId="286471F2" w14:textId="77777777" w:rsidR="00DD5DF0" w:rsidRPr="0061590D" w:rsidRDefault="00DD5DF0" w:rsidP="00DD5DF0">
            <w:pPr>
              <w:rPr>
                <w:rFonts w:cstheme="minorHAnsi"/>
                <w:b/>
                <w:color w:val="000000"/>
                <w:sz w:val="20"/>
                <w:szCs w:val="20"/>
              </w:rPr>
            </w:pPr>
            <w:r w:rsidRPr="0061590D">
              <w:rPr>
                <w:rFonts w:cstheme="minorHAnsi"/>
                <w:color w:val="000000"/>
                <w:sz w:val="20"/>
                <w:szCs w:val="20"/>
              </w:rPr>
              <w:t xml:space="preserve">National Tourism Policy (2003) </w:t>
            </w:r>
          </w:p>
        </w:tc>
        <w:tc>
          <w:tcPr>
            <w:tcW w:w="335" w:type="pct"/>
          </w:tcPr>
          <w:p w14:paraId="307415ED" w14:textId="77777777" w:rsidR="00DD5DF0" w:rsidRPr="0061590D" w:rsidRDefault="00DD5DF0" w:rsidP="00DD5DF0">
            <w:pPr>
              <w:jc w:val="center"/>
              <w:rPr>
                <w:rFonts w:eastAsia="MS Mincho" w:cstheme="minorHAnsi"/>
                <w:sz w:val="20"/>
                <w:szCs w:val="20"/>
                <w:lang w:eastAsia="en-GB"/>
              </w:rPr>
            </w:pPr>
          </w:p>
        </w:tc>
        <w:tc>
          <w:tcPr>
            <w:tcW w:w="335" w:type="pct"/>
          </w:tcPr>
          <w:p w14:paraId="7079E3BC" w14:textId="77777777" w:rsidR="00DD5DF0" w:rsidRPr="0061590D" w:rsidRDefault="00DD5DF0" w:rsidP="00DD5DF0">
            <w:pPr>
              <w:jc w:val="center"/>
              <w:rPr>
                <w:rFonts w:eastAsia="MS Mincho" w:cstheme="minorHAnsi"/>
                <w:sz w:val="20"/>
                <w:szCs w:val="20"/>
                <w:lang w:eastAsia="en-GB"/>
              </w:rPr>
            </w:pPr>
          </w:p>
        </w:tc>
        <w:tc>
          <w:tcPr>
            <w:tcW w:w="335" w:type="pct"/>
          </w:tcPr>
          <w:p w14:paraId="0F229DCF" w14:textId="77777777" w:rsidR="00DD5DF0" w:rsidRPr="0061590D" w:rsidRDefault="00DD5DF0" w:rsidP="00DD5DF0">
            <w:pPr>
              <w:jc w:val="center"/>
              <w:rPr>
                <w:rFonts w:eastAsia="MS Mincho" w:cstheme="minorHAnsi"/>
                <w:sz w:val="20"/>
                <w:szCs w:val="20"/>
                <w:lang w:eastAsia="en-GB"/>
              </w:rPr>
            </w:pPr>
          </w:p>
        </w:tc>
        <w:tc>
          <w:tcPr>
            <w:tcW w:w="335" w:type="pct"/>
          </w:tcPr>
          <w:p w14:paraId="3E0CC113" w14:textId="77777777" w:rsidR="00DD5DF0" w:rsidRPr="0061590D" w:rsidRDefault="00DD5DF0" w:rsidP="00DD5DF0">
            <w:pPr>
              <w:jc w:val="center"/>
              <w:rPr>
                <w:rFonts w:eastAsia="MS Mincho" w:cstheme="minorHAnsi"/>
                <w:sz w:val="20"/>
                <w:szCs w:val="20"/>
                <w:lang w:eastAsia="en-GB"/>
              </w:rPr>
            </w:pPr>
          </w:p>
        </w:tc>
        <w:tc>
          <w:tcPr>
            <w:tcW w:w="335" w:type="pct"/>
          </w:tcPr>
          <w:p w14:paraId="0A57DC8F"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67B50794"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92" w:type="pct"/>
          </w:tcPr>
          <w:p w14:paraId="26F0AA5C" w14:textId="77777777" w:rsidR="00DD5DF0" w:rsidRPr="0061590D" w:rsidRDefault="00DD5DF0" w:rsidP="00DD5DF0">
            <w:pPr>
              <w:jc w:val="center"/>
              <w:rPr>
                <w:rFonts w:eastAsia="MS Mincho" w:cstheme="minorHAnsi"/>
                <w:sz w:val="20"/>
                <w:szCs w:val="20"/>
                <w:lang w:eastAsia="en-GB"/>
              </w:rPr>
            </w:pPr>
          </w:p>
        </w:tc>
      </w:tr>
      <w:tr w:rsidR="00DD5DF0" w:rsidRPr="0061590D" w14:paraId="715AA6F9" w14:textId="77777777" w:rsidTr="00D53A7A">
        <w:trPr>
          <w:trHeight w:val="223"/>
        </w:trPr>
        <w:tc>
          <w:tcPr>
            <w:tcW w:w="2599" w:type="pct"/>
          </w:tcPr>
          <w:p w14:paraId="7ACA36E9" w14:textId="77777777" w:rsidR="00DD5DF0" w:rsidRPr="0061590D" w:rsidRDefault="00DD5DF0" w:rsidP="00DD5DF0">
            <w:pPr>
              <w:rPr>
                <w:rFonts w:cstheme="minorHAnsi"/>
                <w:b/>
                <w:sz w:val="20"/>
                <w:szCs w:val="20"/>
                <w:lang w:eastAsia="en-GB"/>
              </w:rPr>
            </w:pPr>
            <w:r w:rsidRPr="0061590D">
              <w:rPr>
                <w:rFonts w:cstheme="minorHAnsi"/>
                <w:color w:val="202124"/>
                <w:sz w:val="20"/>
                <w:szCs w:val="20"/>
                <w:shd w:val="clear" w:color="auto" w:fill="FFFFFF"/>
              </w:rPr>
              <w:t>Occupational Safety and Health Act of 2017</w:t>
            </w:r>
          </w:p>
        </w:tc>
        <w:tc>
          <w:tcPr>
            <w:tcW w:w="335" w:type="pct"/>
          </w:tcPr>
          <w:p w14:paraId="3AA9810E" w14:textId="77777777" w:rsidR="00DD5DF0" w:rsidRPr="0061590D" w:rsidRDefault="00DD5DF0" w:rsidP="00DD5DF0">
            <w:pPr>
              <w:jc w:val="center"/>
              <w:rPr>
                <w:rFonts w:cstheme="minorHAnsi"/>
                <w:i/>
                <w:iCs/>
                <w:color w:val="000000"/>
                <w:sz w:val="20"/>
                <w:szCs w:val="20"/>
              </w:rPr>
            </w:pPr>
            <w:r w:rsidRPr="0061590D">
              <w:rPr>
                <w:rFonts w:ascii="Segoe UI Emoji" w:hAnsi="Segoe UI Emoji" w:cs="Segoe UI Emoji"/>
                <w:color w:val="000000"/>
                <w:sz w:val="20"/>
                <w:szCs w:val="20"/>
              </w:rPr>
              <w:t>✔</w:t>
            </w:r>
          </w:p>
        </w:tc>
        <w:tc>
          <w:tcPr>
            <w:tcW w:w="335" w:type="pct"/>
          </w:tcPr>
          <w:p w14:paraId="13C8CC08" w14:textId="77777777" w:rsidR="00DD5DF0" w:rsidRPr="0061590D" w:rsidRDefault="00DD5DF0" w:rsidP="00DD5DF0">
            <w:pPr>
              <w:jc w:val="center"/>
              <w:rPr>
                <w:rFonts w:eastAsia="MS Mincho" w:cstheme="minorHAnsi"/>
                <w:sz w:val="20"/>
                <w:szCs w:val="20"/>
                <w:lang w:eastAsia="en-GB"/>
              </w:rPr>
            </w:pPr>
          </w:p>
        </w:tc>
        <w:tc>
          <w:tcPr>
            <w:tcW w:w="335" w:type="pct"/>
          </w:tcPr>
          <w:p w14:paraId="19480F7F"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7C8744A3" w14:textId="77777777" w:rsidR="00DD5DF0" w:rsidRPr="0061590D" w:rsidRDefault="00DD5DF0" w:rsidP="00DD5DF0">
            <w:pPr>
              <w:jc w:val="center"/>
              <w:rPr>
                <w:rFonts w:eastAsia="MS Mincho" w:cstheme="minorHAnsi"/>
                <w:sz w:val="20"/>
                <w:szCs w:val="20"/>
                <w:lang w:eastAsia="en-GB"/>
              </w:rPr>
            </w:pPr>
          </w:p>
        </w:tc>
        <w:tc>
          <w:tcPr>
            <w:tcW w:w="335" w:type="pct"/>
          </w:tcPr>
          <w:p w14:paraId="6C6128AF" w14:textId="77777777" w:rsidR="00DD5DF0" w:rsidRPr="0061590D" w:rsidRDefault="00DD5DF0" w:rsidP="00DD5DF0">
            <w:pPr>
              <w:jc w:val="center"/>
              <w:rPr>
                <w:rFonts w:eastAsia="MS Mincho" w:cstheme="minorHAnsi"/>
                <w:sz w:val="20"/>
                <w:szCs w:val="20"/>
                <w:lang w:eastAsia="en-GB"/>
              </w:rPr>
            </w:pPr>
          </w:p>
        </w:tc>
        <w:tc>
          <w:tcPr>
            <w:tcW w:w="335" w:type="pct"/>
          </w:tcPr>
          <w:p w14:paraId="6662AAFF" w14:textId="77777777" w:rsidR="00DD5DF0" w:rsidRPr="0061590D" w:rsidRDefault="00DD5DF0" w:rsidP="00DD5DF0">
            <w:pPr>
              <w:jc w:val="center"/>
              <w:rPr>
                <w:rFonts w:eastAsia="MS Mincho" w:cstheme="minorHAnsi"/>
                <w:sz w:val="20"/>
                <w:szCs w:val="20"/>
                <w:lang w:eastAsia="en-GB"/>
              </w:rPr>
            </w:pPr>
          </w:p>
        </w:tc>
        <w:tc>
          <w:tcPr>
            <w:tcW w:w="392" w:type="pct"/>
          </w:tcPr>
          <w:p w14:paraId="7246E85A" w14:textId="77777777" w:rsidR="00DD5DF0" w:rsidRPr="0061590D" w:rsidRDefault="00DD5DF0" w:rsidP="00DD5DF0">
            <w:pPr>
              <w:jc w:val="center"/>
              <w:rPr>
                <w:rFonts w:eastAsia="MS Mincho" w:cstheme="minorHAnsi"/>
                <w:sz w:val="20"/>
                <w:szCs w:val="20"/>
                <w:lang w:eastAsia="en-GB"/>
              </w:rPr>
            </w:pPr>
          </w:p>
        </w:tc>
      </w:tr>
      <w:tr w:rsidR="00DD5DF0" w:rsidRPr="0061590D" w14:paraId="5C336386" w14:textId="77777777" w:rsidTr="00D53A7A">
        <w:trPr>
          <w:trHeight w:val="223"/>
        </w:trPr>
        <w:tc>
          <w:tcPr>
            <w:tcW w:w="2599" w:type="pct"/>
          </w:tcPr>
          <w:p w14:paraId="761CB869" w14:textId="7365E24A" w:rsidR="00DD5DF0" w:rsidRPr="0061590D" w:rsidRDefault="00DD5DF0" w:rsidP="00DD5DF0">
            <w:pPr>
              <w:rPr>
                <w:rFonts w:cstheme="minorHAnsi"/>
                <w:color w:val="202124"/>
                <w:sz w:val="20"/>
                <w:szCs w:val="20"/>
                <w:shd w:val="clear" w:color="auto" w:fill="FFFFFF"/>
              </w:rPr>
            </w:pPr>
            <w:r w:rsidRPr="0061590D">
              <w:rPr>
                <w:rFonts w:cstheme="minorHAnsi"/>
                <w:color w:val="000000"/>
                <w:sz w:val="20"/>
                <w:szCs w:val="20"/>
              </w:rPr>
              <w:t xml:space="preserve">Oil Fuel (Handling and Storage) Act </w:t>
            </w:r>
            <w:r w:rsidRPr="0061590D">
              <w:rPr>
                <w:rFonts w:cstheme="minorHAnsi"/>
                <w:i/>
                <w:iCs/>
                <w:color w:val="000000"/>
                <w:sz w:val="20"/>
                <w:szCs w:val="20"/>
              </w:rPr>
              <w:t>(RSVGPF)</w:t>
            </w:r>
          </w:p>
        </w:tc>
        <w:tc>
          <w:tcPr>
            <w:tcW w:w="335" w:type="pct"/>
          </w:tcPr>
          <w:p w14:paraId="46DB9B3D" w14:textId="77777777" w:rsidR="00DD5DF0" w:rsidRPr="0061590D" w:rsidRDefault="00DD5DF0" w:rsidP="00DD5DF0">
            <w:pPr>
              <w:jc w:val="center"/>
              <w:rPr>
                <w:rFonts w:ascii="Segoe UI Emoji" w:hAnsi="Segoe UI Emoji" w:cs="Segoe UI Emoji"/>
                <w:color w:val="000000"/>
                <w:sz w:val="20"/>
                <w:szCs w:val="20"/>
              </w:rPr>
            </w:pPr>
          </w:p>
        </w:tc>
        <w:tc>
          <w:tcPr>
            <w:tcW w:w="335" w:type="pct"/>
          </w:tcPr>
          <w:p w14:paraId="71DF602E" w14:textId="26A7161D"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2179A991" w14:textId="77777777" w:rsidR="00DD5DF0" w:rsidRPr="0061590D" w:rsidRDefault="00DD5DF0" w:rsidP="00DD5DF0">
            <w:pPr>
              <w:jc w:val="center"/>
              <w:rPr>
                <w:rFonts w:ascii="Segoe UI Emoji" w:hAnsi="Segoe UI Emoji" w:cs="Segoe UI Emoji"/>
                <w:color w:val="000000"/>
                <w:sz w:val="20"/>
                <w:szCs w:val="20"/>
              </w:rPr>
            </w:pPr>
          </w:p>
        </w:tc>
        <w:tc>
          <w:tcPr>
            <w:tcW w:w="335" w:type="pct"/>
          </w:tcPr>
          <w:p w14:paraId="536AE608" w14:textId="77777777" w:rsidR="00DD5DF0" w:rsidRPr="0061590D" w:rsidRDefault="00DD5DF0" w:rsidP="00DD5DF0">
            <w:pPr>
              <w:jc w:val="center"/>
              <w:rPr>
                <w:rFonts w:eastAsia="MS Mincho" w:cstheme="minorHAnsi"/>
                <w:sz w:val="20"/>
                <w:szCs w:val="20"/>
                <w:lang w:eastAsia="en-GB"/>
              </w:rPr>
            </w:pPr>
          </w:p>
        </w:tc>
        <w:tc>
          <w:tcPr>
            <w:tcW w:w="335" w:type="pct"/>
          </w:tcPr>
          <w:p w14:paraId="4707B040" w14:textId="7308194B"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0D015DF2" w14:textId="77777777" w:rsidR="00DD5DF0" w:rsidRPr="0061590D" w:rsidRDefault="00DD5DF0" w:rsidP="00DD5DF0">
            <w:pPr>
              <w:jc w:val="center"/>
              <w:rPr>
                <w:rFonts w:eastAsia="MS Mincho" w:cstheme="minorHAnsi"/>
                <w:sz w:val="20"/>
                <w:szCs w:val="20"/>
                <w:lang w:eastAsia="en-GB"/>
              </w:rPr>
            </w:pPr>
          </w:p>
        </w:tc>
        <w:tc>
          <w:tcPr>
            <w:tcW w:w="392" w:type="pct"/>
          </w:tcPr>
          <w:p w14:paraId="087DC676" w14:textId="77777777" w:rsidR="00DD5DF0" w:rsidRPr="0061590D" w:rsidRDefault="00DD5DF0" w:rsidP="00DD5DF0">
            <w:pPr>
              <w:jc w:val="center"/>
              <w:rPr>
                <w:rFonts w:eastAsia="MS Mincho" w:cstheme="minorHAnsi"/>
                <w:sz w:val="20"/>
                <w:szCs w:val="20"/>
                <w:lang w:eastAsia="en-GB"/>
              </w:rPr>
            </w:pPr>
          </w:p>
        </w:tc>
      </w:tr>
      <w:tr w:rsidR="00DD5DF0" w:rsidRPr="0061590D" w14:paraId="76D01F1D" w14:textId="77777777" w:rsidTr="00D53A7A">
        <w:trPr>
          <w:trHeight w:val="422"/>
        </w:trPr>
        <w:tc>
          <w:tcPr>
            <w:tcW w:w="2599" w:type="pct"/>
          </w:tcPr>
          <w:p w14:paraId="01740695" w14:textId="77777777" w:rsidR="00DD5DF0" w:rsidRPr="0061590D" w:rsidRDefault="00DD5DF0" w:rsidP="00DD5DF0">
            <w:pPr>
              <w:rPr>
                <w:rFonts w:cstheme="minorHAnsi"/>
                <w:b/>
                <w:color w:val="000000"/>
                <w:sz w:val="20"/>
                <w:szCs w:val="20"/>
              </w:rPr>
            </w:pPr>
            <w:r w:rsidRPr="0061590D">
              <w:rPr>
                <w:rFonts w:cstheme="minorHAnsi"/>
                <w:color w:val="000000"/>
                <w:sz w:val="20"/>
                <w:szCs w:val="20"/>
              </w:rPr>
              <w:lastRenderedPageBreak/>
              <w:t xml:space="preserve">Oil in Navigable Waters Act </w:t>
            </w:r>
          </w:p>
        </w:tc>
        <w:tc>
          <w:tcPr>
            <w:tcW w:w="335" w:type="pct"/>
          </w:tcPr>
          <w:p w14:paraId="5B2D275E" w14:textId="77777777" w:rsidR="00DD5DF0" w:rsidRPr="0061590D" w:rsidRDefault="00DD5DF0" w:rsidP="00DD5DF0">
            <w:pPr>
              <w:jc w:val="center"/>
              <w:rPr>
                <w:rFonts w:ascii="Segoe UI Emoji" w:eastAsia="MS Mincho" w:hAnsi="Segoe UI Emoji" w:cs="Segoe UI Emoji"/>
                <w:sz w:val="20"/>
                <w:szCs w:val="20"/>
                <w:lang w:eastAsia="en-GB"/>
              </w:rPr>
            </w:pPr>
          </w:p>
        </w:tc>
        <w:tc>
          <w:tcPr>
            <w:tcW w:w="335" w:type="pct"/>
          </w:tcPr>
          <w:p w14:paraId="6E4C258D"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7A4986CF" w14:textId="77777777" w:rsidR="00DD5DF0" w:rsidRPr="0061590D" w:rsidRDefault="00DD5DF0" w:rsidP="00DD5DF0">
            <w:pPr>
              <w:jc w:val="center"/>
              <w:rPr>
                <w:rFonts w:eastAsia="MS Mincho" w:cstheme="minorHAnsi"/>
                <w:sz w:val="20"/>
                <w:szCs w:val="20"/>
                <w:lang w:eastAsia="en-GB"/>
              </w:rPr>
            </w:pPr>
          </w:p>
        </w:tc>
        <w:tc>
          <w:tcPr>
            <w:tcW w:w="335" w:type="pct"/>
          </w:tcPr>
          <w:p w14:paraId="71C5A550" w14:textId="77777777" w:rsidR="00DD5DF0" w:rsidRPr="0061590D" w:rsidRDefault="00DD5DF0" w:rsidP="00DD5DF0">
            <w:pPr>
              <w:jc w:val="center"/>
              <w:rPr>
                <w:rFonts w:eastAsia="MS Mincho" w:cstheme="minorHAnsi"/>
                <w:sz w:val="20"/>
                <w:szCs w:val="20"/>
                <w:lang w:eastAsia="en-GB"/>
              </w:rPr>
            </w:pPr>
          </w:p>
        </w:tc>
        <w:tc>
          <w:tcPr>
            <w:tcW w:w="335" w:type="pct"/>
          </w:tcPr>
          <w:p w14:paraId="4663E07A"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00A79040" w14:textId="77777777" w:rsidR="00DD5DF0" w:rsidRPr="0061590D" w:rsidRDefault="00DD5DF0" w:rsidP="00DD5DF0">
            <w:pPr>
              <w:jc w:val="center"/>
              <w:rPr>
                <w:rFonts w:eastAsia="MS Mincho" w:cstheme="minorHAnsi"/>
                <w:sz w:val="20"/>
                <w:szCs w:val="20"/>
                <w:lang w:eastAsia="en-GB"/>
              </w:rPr>
            </w:pPr>
          </w:p>
        </w:tc>
        <w:tc>
          <w:tcPr>
            <w:tcW w:w="392" w:type="pct"/>
          </w:tcPr>
          <w:p w14:paraId="37559841" w14:textId="77777777" w:rsidR="00DD5DF0" w:rsidRPr="0061590D" w:rsidRDefault="00DD5DF0" w:rsidP="00DD5DF0">
            <w:pPr>
              <w:jc w:val="center"/>
              <w:rPr>
                <w:rFonts w:eastAsia="MS Mincho" w:cstheme="minorHAnsi"/>
                <w:sz w:val="20"/>
                <w:szCs w:val="20"/>
                <w:lang w:eastAsia="en-GB"/>
              </w:rPr>
            </w:pPr>
          </w:p>
        </w:tc>
      </w:tr>
      <w:tr w:rsidR="00DD5DF0" w:rsidRPr="0061590D" w14:paraId="790E2DA3" w14:textId="77777777" w:rsidTr="00D53A7A">
        <w:trPr>
          <w:trHeight w:val="386"/>
        </w:trPr>
        <w:tc>
          <w:tcPr>
            <w:tcW w:w="2599" w:type="pct"/>
          </w:tcPr>
          <w:p w14:paraId="56F8BFFC" w14:textId="77777777" w:rsidR="00DD5DF0" w:rsidRPr="0061590D" w:rsidRDefault="00DD5DF0" w:rsidP="00DD5DF0">
            <w:pPr>
              <w:ind w:right="112"/>
              <w:rPr>
                <w:rFonts w:cstheme="minorHAnsi"/>
                <w:b/>
                <w:i/>
                <w:sz w:val="20"/>
                <w:szCs w:val="20"/>
                <w:lang w:eastAsia="en-GB"/>
              </w:rPr>
            </w:pPr>
            <w:r w:rsidRPr="0061590D">
              <w:rPr>
                <w:rFonts w:cstheme="minorHAnsi"/>
                <w:color w:val="000000"/>
                <w:sz w:val="20"/>
                <w:szCs w:val="20"/>
              </w:rPr>
              <w:t>Oil Pollution (Liabilit</w:t>
            </w:r>
            <w:r w:rsidRPr="0061590D">
              <w:rPr>
                <w:rFonts w:cstheme="minorHAnsi"/>
                <w:color w:val="000000"/>
                <w:spacing w:val="-3"/>
                <w:sz w:val="20"/>
                <w:szCs w:val="20"/>
              </w:rPr>
              <w:t>y</w:t>
            </w:r>
            <w:r w:rsidRPr="0061590D">
              <w:rPr>
                <w:rFonts w:cstheme="minorHAnsi"/>
                <w:color w:val="000000"/>
                <w:sz w:val="20"/>
                <w:szCs w:val="20"/>
              </w:rPr>
              <w:t xml:space="preserve"> and Co</w:t>
            </w:r>
            <w:r w:rsidRPr="0061590D">
              <w:rPr>
                <w:rFonts w:cstheme="minorHAnsi"/>
                <w:color w:val="000000"/>
                <w:spacing w:val="-3"/>
                <w:sz w:val="20"/>
                <w:szCs w:val="20"/>
              </w:rPr>
              <w:t>m</w:t>
            </w:r>
            <w:r w:rsidRPr="0061590D">
              <w:rPr>
                <w:rFonts w:cstheme="minorHAnsi"/>
                <w:color w:val="000000"/>
                <w:sz w:val="20"/>
                <w:szCs w:val="20"/>
              </w:rPr>
              <w:t xml:space="preserve">pensation) </w:t>
            </w:r>
            <w:r w:rsidRPr="0061590D">
              <w:rPr>
                <w:rFonts w:cstheme="minorHAnsi"/>
                <w:color w:val="000000"/>
                <w:spacing w:val="-2"/>
                <w:sz w:val="20"/>
                <w:szCs w:val="20"/>
              </w:rPr>
              <w:t>A</w:t>
            </w:r>
            <w:r w:rsidRPr="0061590D">
              <w:rPr>
                <w:rFonts w:cstheme="minorHAnsi"/>
                <w:color w:val="000000"/>
                <w:sz w:val="20"/>
                <w:szCs w:val="20"/>
              </w:rPr>
              <w:t>ct</w:t>
            </w:r>
          </w:p>
        </w:tc>
        <w:tc>
          <w:tcPr>
            <w:tcW w:w="335" w:type="pct"/>
          </w:tcPr>
          <w:p w14:paraId="1FEA06C2" w14:textId="77777777" w:rsidR="00DD5DF0" w:rsidRPr="0061590D" w:rsidRDefault="00DD5DF0" w:rsidP="00DD5DF0">
            <w:pPr>
              <w:jc w:val="center"/>
              <w:rPr>
                <w:rFonts w:ascii="Segoe UI Emoji" w:eastAsia="MS Mincho" w:hAnsi="Segoe UI Emoji" w:cs="Segoe UI Emoji"/>
                <w:sz w:val="20"/>
                <w:szCs w:val="20"/>
                <w:lang w:eastAsia="en-GB"/>
              </w:rPr>
            </w:pPr>
          </w:p>
        </w:tc>
        <w:tc>
          <w:tcPr>
            <w:tcW w:w="335" w:type="pct"/>
          </w:tcPr>
          <w:p w14:paraId="7011FCA4" w14:textId="77777777" w:rsidR="00DD5DF0" w:rsidRPr="0061590D" w:rsidRDefault="00DD5DF0" w:rsidP="00DD5DF0">
            <w:pPr>
              <w:jc w:val="center"/>
              <w:rPr>
                <w:rFonts w:cstheme="minorHAnsi"/>
                <w:sz w:val="20"/>
                <w:szCs w:val="20"/>
                <w:lang w:eastAsia="en-GB"/>
              </w:rPr>
            </w:pPr>
            <w:r w:rsidRPr="0061590D">
              <w:rPr>
                <w:rFonts w:ascii="Segoe UI Emoji" w:hAnsi="Segoe UI Emoji" w:cs="Segoe UI Emoji"/>
                <w:color w:val="000000"/>
                <w:sz w:val="20"/>
                <w:szCs w:val="20"/>
              </w:rPr>
              <w:t>✔</w:t>
            </w:r>
          </w:p>
        </w:tc>
        <w:tc>
          <w:tcPr>
            <w:tcW w:w="335" w:type="pct"/>
          </w:tcPr>
          <w:p w14:paraId="7D161A4F" w14:textId="77777777" w:rsidR="00DD5DF0" w:rsidRPr="0061590D" w:rsidRDefault="00DD5DF0" w:rsidP="00DD5DF0">
            <w:pPr>
              <w:jc w:val="center"/>
              <w:rPr>
                <w:rFonts w:cstheme="minorHAnsi"/>
                <w:sz w:val="20"/>
                <w:szCs w:val="20"/>
                <w:lang w:eastAsia="en-GB"/>
              </w:rPr>
            </w:pPr>
          </w:p>
        </w:tc>
        <w:tc>
          <w:tcPr>
            <w:tcW w:w="335" w:type="pct"/>
          </w:tcPr>
          <w:p w14:paraId="53FC36EB" w14:textId="77777777" w:rsidR="00DD5DF0" w:rsidRPr="0061590D" w:rsidRDefault="00DD5DF0" w:rsidP="00DD5DF0">
            <w:pPr>
              <w:jc w:val="center"/>
              <w:rPr>
                <w:rFonts w:cstheme="minorHAnsi"/>
                <w:sz w:val="20"/>
                <w:szCs w:val="20"/>
                <w:lang w:eastAsia="en-GB"/>
              </w:rPr>
            </w:pPr>
          </w:p>
        </w:tc>
        <w:tc>
          <w:tcPr>
            <w:tcW w:w="335" w:type="pct"/>
          </w:tcPr>
          <w:p w14:paraId="0DD3B6B5" w14:textId="77777777" w:rsidR="00DD5DF0" w:rsidRPr="0061590D" w:rsidRDefault="00DD5DF0" w:rsidP="00DD5DF0">
            <w:pPr>
              <w:jc w:val="center"/>
              <w:rPr>
                <w:rFonts w:cstheme="minorHAnsi"/>
                <w:sz w:val="20"/>
                <w:szCs w:val="20"/>
                <w:lang w:eastAsia="en-GB"/>
              </w:rPr>
            </w:pPr>
            <w:r w:rsidRPr="0061590D">
              <w:rPr>
                <w:rFonts w:ascii="Segoe UI Emoji" w:hAnsi="Segoe UI Emoji" w:cs="Segoe UI Emoji"/>
                <w:color w:val="000000"/>
                <w:sz w:val="20"/>
                <w:szCs w:val="20"/>
              </w:rPr>
              <w:t>✔</w:t>
            </w:r>
          </w:p>
        </w:tc>
        <w:tc>
          <w:tcPr>
            <w:tcW w:w="335" w:type="pct"/>
          </w:tcPr>
          <w:p w14:paraId="0E14EF5C" w14:textId="77777777" w:rsidR="00DD5DF0" w:rsidRPr="0061590D" w:rsidRDefault="00DD5DF0" w:rsidP="00DD5DF0">
            <w:pPr>
              <w:jc w:val="center"/>
              <w:rPr>
                <w:rFonts w:cstheme="minorHAnsi"/>
                <w:sz w:val="20"/>
                <w:szCs w:val="20"/>
                <w:lang w:eastAsia="en-GB"/>
              </w:rPr>
            </w:pPr>
          </w:p>
        </w:tc>
        <w:tc>
          <w:tcPr>
            <w:tcW w:w="392" w:type="pct"/>
          </w:tcPr>
          <w:p w14:paraId="542F5956" w14:textId="77777777" w:rsidR="00DD5DF0" w:rsidRPr="0061590D" w:rsidRDefault="00DD5DF0" w:rsidP="00DD5DF0">
            <w:pPr>
              <w:jc w:val="center"/>
              <w:rPr>
                <w:rFonts w:cstheme="minorHAnsi"/>
                <w:sz w:val="20"/>
                <w:szCs w:val="20"/>
                <w:lang w:eastAsia="en-GB"/>
              </w:rPr>
            </w:pPr>
          </w:p>
        </w:tc>
      </w:tr>
      <w:tr w:rsidR="00DD5DF0" w:rsidRPr="0061590D" w14:paraId="7C6F695F" w14:textId="77777777" w:rsidTr="00D53A7A">
        <w:trPr>
          <w:trHeight w:val="386"/>
        </w:trPr>
        <w:tc>
          <w:tcPr>
            <w:tcW w:w="2599" w:type="pct"/>
          </w:tcPr>
          <w:p w14:paraId="3E3934AF" w14:textId="77777777" w:rsidR="00DD5DF0" w:rsidRPr="0061590D" w:rsidRDefault="00DD5DF0" w:rsidP="00DD5DF0">
            <w:pPr>
              <w:rPr>
                <w:rFonts w:cstheme="minorHAnsi"/>
                <w:b/>
                <w:color w:val="000000"/>
                <w:sz w:val="20"/>
                <w:szCs w:val="20"/>
              </w:rPr>
            </w:pPr>
            <w:r w:rsidRPr="0061590D">
              <w:rPr>
                <w:rFonts w:cstheme="minorHAnsi"/>
                <w:color w:val="000000"/>
                <w:sz w:val="20"/>
                <w:szCs w:val="20"/>
              </w:rPr>
              <w:t xml:space="preserve">Petroleum (Production) Act </w:t>
            </w:r>
          </w:p>
        </w:tc>
        <w:tc>
          <w:tcPr>
            <w:tcW w:w="335" w:type="pct"/>
          </w:tcPr>
          <w:p w14:paraId="33A6F4A4" w14:textId="77777777" w:rsidR="00DD5DF0" w:rsidRPr="0061590D" w:rsidRDefault="00DD5DF0" w:rsidP="00DD5DF0">
            <w:pPr>
              <w:jc w:val="center"/>
              <w:rPr>
                <w:rFonts w:ascii="Segoe UI Emoji" w:eastAsia="MS Mincho" w:hAnsi="Segoe UI Emoji" w:cs="Segoe UI Emoji"/>
                <w:sz w:val="20"/>
                <w:szCs w:val="20"/>
                <w:lang w:eastAsia="en-GB"/>
              </w:rPr>
            </w:pPr>
          </w:p>
        </w:tc>
        <w:tc>
          <w:tcPr>
            <w:tcW w:w="335" w:type="pct"/>
          </w:tcPr>
          <w:p w14:paraId="270413F7"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627EC325" w14:textId="77777777" w:rsidR="00DD5DF0" w:rsidRPr="0061590D" w:rsidRDefault="00DD5DF0" w:rsidP="00DD5DF0">
            <w:pPr>
              <w:jc w:val="center"/>
              <w:rPr>
                <w:rFonts w:eastAsia="MS Mincho" w:cstheme="minorHAnsi"/>
                <w:sz w:val="20"/>
                <w:szCs w:val="20"/>
                <w:lang w:eastAsia="en-GB"/>
              </w:rPr>
            </w:pPr>
          </w:p>
        </w:tc>
        <w:tc>
          <w:tcPr>
            <w:tcW w:w="335" w:type="pct"/>
          </w:tcPr>
          <w:p w14:paraId="3411492B" w14:textId="77777777" w:rsidR="00DD5DF0" w:rsidRPr="0061590D" w:rsidRDefault="00DD5DF0" w:rsidP="00DD5DF0">
            <w:pPr>
              <w:jc w:val="center"/>
              <w:rPr>
                <w:rFonts w:eastAsia="MS Mincho" w:cstheme="minorHAnsi"/>
                <w:sz w:val="20"/>
                <w:szCs w:val="20"/>
                <w:lang w:eastAsia="en-GB"/>
              </w:rPr>
            </w:pPr>
          </w:p>
        </w:tc>
        <w:tc>
          <w:tcPr>
            <w:tcW w:w="335" w:type="pct"/>
          </w:tcPr>
          <w:p w14:paraId="1630D196"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69E52E99" w14:textId="77777777" w:rsidR="00DD5DF0" w:rsidRPr="0061590D" w:rsidRDefault="00DD5DF0" w:rsidP="00DD5DF0">
            <w:pPr>
              <w:jc w:val="center"/>
              <w:rPr>
                <w:rFonts w:eastAsia="MS Mincho" w:cstheme="minorHAnsi"/>
                <w:sz w:val="20"/>
                <w:szCs w:val="20"/>
                <w:lang w:eastAsia="en-GB"/>
              </w:rPr>
            </w:pPr>
          </w:p>
        </w:tc>
        <w:tc>
          <w:tcPr>
            <w:tcW w:w="392" w:type="pct"/>
          </w:tcPr>
          <w:p w14:paraId="18398BE3" w14:textId="77777777" w:rsidR="00DD5DF0" w:rsidRPr="0061590D" w:rsidRDefault="00DD5DF0" w:rsidP="00DD5DF0">
            <w:pPr>
              <w:jc w:val="center"/>
              <w:rPr>
                <w:rFonts w:eastAsia="MS Mincho" w:cstheme="minorHAnsi"/>
                <w:sz w:val="20"/>
                <w:szCs w:val="20"/>
                <w:lang w:eastAsia="en-GB"/>
              </w:rPr>
            </w:pPr>
          </w:p>
        </w:tc>
      </w:tr>
      <w:tr w:rsidR="00DD5DF0" w:rsidRPr="0061590D" w14:paraId="1E71F4C8" w14:textId="77777777" w:rsidTr="00D53A7A">
        <w:trPr>
          <w:trHeight w:val="50"/>
        </w:trPr>
        <w:tc>
          <w:tcPr>
            <w:tcW w:w="2599" w:type="pct"/>
          </w:tcPr>
          <w:p w14:paraId="1F3A9792" w14:textId="77777777" w:rsidR="00DD5DF0" w:rsidRPr="0061590D" w:rsidRDefault="00DD5DF0" w:rsidP="00DD5DF0">
            <w:pPr>
              <w:rPr>
                <w:rFonts w:cstheme="minorHAnsi"/>
                <w:b/>
                <w:color w:val="000000"/>
                <w:sz w:val="20"/>
                <w:szCs w:val="20"/>
              </w:rPr>
            </w:pPr>
            <w:r w:rsidRPr="0061590D">
              <w:rPr>
                <w:rFonts w:cstheme="minorHAnsi"/>
                <w:color w:val="000000"/>
                <w:sz w:val="20"/>
                <w:szCs w:val="20"/>
                <w:shd w:val="clear" w:color="auto" w:fill="F2F2F2" w:themeFill="background1" w:themeFillShade="F2"/>
              </w:rPr>
              <w:t>Port Authority Act of 1987</w:t>
            </w:r>
          </w:p>
        </w:tc>
        <w:tc>
          <w:tcPr>
            <w:tcW w:w="335" w:type="pct"/>
          </w:tcPr>
          <w:p w14:paraId="25D585FF" w14:textId="77777777" w:rsidR="00DD5DF0" w:rsidRPr="0061590D" w:rsidRDefault="00DD5DF0" w:rsidP="00DD5DF0">
            <w:pPr>
              <w:jc w:val="center"/>
              <w:rPr>
                <w:rFonts w:eastAsia="MS Mincho" w:cstheme="minorHAnsi"/>
                <w:sz w:val="20"/>
                <w:szCs w:val="20"/>
                <w:lang w:eastAsia="en-GB"/>
              </w:rPr>
            </w:pPr>
          </w:p>
        </w:tc>
        <w:tc>
          <w:tcPr>
            <w:tcW w:w="335" w:type="pct"/>
          </w:tcPr>
          <w:p w14:paraId="0B8245D5" w14:textId="77777777" w:rsidR="00DD5DF0" w:rsidRPr="0061590D" w:rsidRDefault="00DD5DF0" w:rsidP="00DD5DF0">
            <w:pPr>
              <w:jc w:val="center"/>
              <w:rPr>
                <w:rFonts w:eastAsia="MS Mincho" w:cstheme="minorHAnsi"/>
                <w:sz w:val="20"/>
                <w:szCs w:val="20"/>
                <w:lang w:eastAsia="en-GB"/>
              </w:rPr>
            </w:pPr>
          </w:p>
        </w:tc>
        <w:tc>
          <w:tcPr>
            <w:tcW w:w="335" w:type="pct"/>
          </w:tcPr>
          <w:p w14:paraId="1FBDA6B7" w14:textId="77777777" w:rsidR="00DD5DF0" w:rsidRPr="0061590D" w:rsidRDefault="00DD5DF0" w:rsidP="00DD5DF0">
            <w:pPr>
              <w:jc w:val="center"/>
              <w:rPr>
                <w:rFonts w:eastAsia="MS Mincho" w:cstheme="minorHAnsi"/>
                <w:sz w:val="20"/>
                <w:szCs w:val="20"/>
                <w:lang w:eastAsia="en-GB"/>
              </w:rPr>
            </w:pPr>
          </w:p>
        </w:tc>
        <w:tc>
          <w:tcPr>
            <w:tcW w:w="335" w:type="pct"/>
          </w:tcPr>
          <w:p w14:paraId="49B18602" w14:textId="77777777" w:rsidR="00DD5DF0" w:rsidRPr="0061590D" w:rsidRDefault="00DD5DF0" w:rsidP="00DD5DF0">
            <w:pPr>
              <w:jc w:val="center"/>
              <w:rPr>
                <w:rFonts w:eastAsia="MS Mincho" w:cstheme="minorHAnsi"/>
                <w:sz w:val="20"/>
                <w:szCs w:val="20"/>
                <w:lang w:eastAsia="en-GB"/>
              </w:rPr>
            </w:pPr>
          </w:p>
        </w:tc>
        <w:tc>
          <w:tcPr>
            <w:tcW w:w="335" w:type="pct"/>
          </w:tcPr>
          <w:p w14:paraId="3A6ED82A"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49678A24" w14:textId="77777777" w:rsidR="00DD5DF0" w:rsidRPr="0061590D" w:rsidRDefault="00DD5DF0" w:rsidP="00DD5DF0">
            <w:pPr>
              <w:jc w:val="center"/>
              <w:rPr>
                <w:rFonts w:eastAsia="MS Mincho" w:cstheme="minorHAnsi"/>
                <w:sz w:val="20"/>
                <w:szCs w:val="20"/>
                <w:lang w:eastAsia="en-GB"/>
              </w:rPr>
            </w:pPr>
          </w:p>
        </w:tc>
        <w:tc>
          <w:tcPr>
            <w:tcW w:w="392" w:type="pct"/>
          </w:tcPr>
          <w:p w14:paraId="242B5A7A" w14:textId="77777777" w:rsidR="00DD5DF0" w:rsidRPr="0061590D" w:rsidRDefault="00DD5DF0" w:rsidP="00DD5DF0">
            <w:pPr>
              <w:jc w:val="center"/>
              <w:rPr>
                <w:rFonts w:eastAsia="MS Mincho" w:cstheme="minorHAnsi"/>
                <w:sz w:val="20"/>
                <w:szCs w:val="20"/>
                <w:lang w:eastAsia="en-GB"/>
              </w:rPr>
            </w:pPr>
          </w:p>
        </w:tc>
      </w:tr>
      <w:tr w:rsidR="00DD5DF0" w:rsidRPr="0061590D" w14:paraId="30228A79" w14:textId="77777777" w:rsidTr="00D53A7A">
        <w:trPr>
          <w:trHeight w:val="50"/>
        </w:trPr>
        <w:tc>
          <w:tcPr>
            <w:tcW w:w="2599" w:type="pct"/>
          </w:tcPr>
          <w:p w14:paraId="616CD030" w14:textId="76225BCB" w:rsidR="00DD5DF0" w:rsidRPr="0061590D" w:rsidRDefault="00DD5DF0" w:rsidP="00DD5DF0">
            <w:pPr>
              <w:rPr>
                <w:rFonts w:cstheme="minorHAnsi"/>
                <w:color w:val="000000"/>
                <w:sz w:val="20"/>
                <w:szCs w:val="20"/>
                <w:shd w:val="clear" w:color="auto" w:fill="F2F2F2" w:themeFill="background1" w:themeFillShade="F2"/>
              </w:rPr>
            </w:pPr>
            <w:proofErr w:type="spellStart"/>
            <w:r w:rsidRPr="0061590D">
              <w:rPr>
                <w:rFonts w:cstheme="minorHAnsi"/>
                <w:color w:val="000000"/>
                <w:sz w:val="20"/>
                <w:szCs w:val="20"/>
              </w:rPr>
              <w:t>Powercraft</w:t>
            </w:r>
            <w:proofErr w:type="spellEnd"/>
            <w:r w:rsidRPr="0061590D">
              <w:rPr>
                <w:rFonts w:cstheme="minorHAnsi"/>
                <w:color w:val="000000"/>
                <w:sz w:val="20"/>
                <w:szCs w:val="20"/>
              </w:rPr>
              <w:t xml:space="preserve"> Act</w:t>
            </w:r>
          </w:p>
        </w:tc>
        <w:tc>
          <w:tcPr>
            <w:tcW w:w="335" w:type="pct"/>
          </w:tcPr>
          <w:p w14:paraId="267B9B47" w14:textId="77777777" w:rsidR="00DD5DF0" w:rsidRPr="0061590D" w:rsidRDefault="00DD5DF0" w:rsidP="00DD5DF0">
            <w:pPr>
              <w:jc w:val="center"/>
              <w:rPr>
                <w:rFonts w:eastAsia="MS Mincho" w:cstheme="minorHAnsi"/>
                <w:sz w:val="20"/>
                <w:szCs w:val="20"/>
                <w:lang w:eastAsia="en-GB"/>
              </w:rPr>
            </w:pPr>
          </w:p>
        </w:tc>
        <w:tc>
          <w:tcPr>
            <w:tcW w:w="335" w:type="pct"/>
          </w:tcPr>
          <w:p w14:paraId="6F00C476" w14:textId="77777777" w:rsidR="00DD5DF0" w:rsidRPr="0061590D" w:rsidRDefault="00DD5DF0" w:rsidP="00DD5DF0">
            <w:pPr>
              <w:jc w:val="center"/>
              <w:rPr>
                <w:rFonts w:eastAsia="MS Mincho" w:cstheme="minorHAnsi"/>
                <w:sz w:val="20"/>
                <w:szCs w:val="20"/>
                <w:lang w:eastAsia="en-GB"/>
              </w:rPr>
            </w:pPr>
          </w:p>
        </w:tc>
        <w:tc>
          <w:tcPr>
            <w:tcW w:w="335" w:type="pct"/>
          </w:tcPr>
          <w:p w14:paraId="0B7DE2A0" w14:textId="77777777" w:rsidR="00DD5DF0" w:rsidRPr="0061590D" w:rsidRDefault="00DD5DF0" w:rsidP="00DD5DF0">
            <w:pPr>
              <w:jc w:val="center"/>
              <w:rPr>
                <w:rFonts w:eastAsia="MS Mincho" w:cstheme="minorHAnsi"/>
                <w:sz w:val="20"/>
                <w:szCs w:val="20"/>
                <w:lang w:eastAsia="en-GB"/>
              </w:rPr>
            </w:pPr>
          </w:p>
        </w:tc>
        <w:tc>
          <w:tcPr>
            <w:tcW w:w="335" w:type="pct"/>
          </w:tcPr>
          <w:p w14:paraId="776BBC0F" w14:textId="77777777" w:rsidR="00DD5DF0" w:rsidRPr="0061590D" w:rsidRDefault="00DD5DF0" w:rsidP="00DD5DF0">
            <w:pPr>
              <w:jc w:val="center"/>
              <w:rPr>
                <w:rFonts w:eastAsia="MS Mincho" w:cstheme="minorHAnsi"/>
                <w:sz w:val="20"/>
                <w:szCs w:val="20"/>
                <w:lang w:eastAsia="en-GB"/>
              </w:rPr>
            </w:pPr>
          </w:p>
        </w:tc>
        <w:tc>
          <w:tcPr>
            <w:tcW w:w="335" w:type="pct"/>
          </w:tcPr>
          <w:p w14:paraId="7B1A8488" w14:textId="1F287255" w:rsidR="00DD5DF0" w:rsidRPr="0061590D" w:rsidRDefault="00DD5DF0" w:rsidP="00DD5DF0">
            <w:pPr>
              <w:jc w:val="center"/>
              <w:rPr>
                <w:rFonts w:ascii="Segoe UI Emoji" w:hAnsi="Segoe UI Emoji" w:cs="Segoe UI Emoji"/>
                <w:color w:val="000000"/>
                <w:sz w:val="20"/>
                <w:szCs w:val="20"/>
              </w:rPr>
            </w:pPr>
            <w:r w:rsidRPr="0061590D">
              <w:rPr>
                <w:rFonts w:ascii="Segoe UI Emoji" w:hAnsi="Segoe UI Emoji" w:cs="Segoe UI Emoji"/>
                <w:color w:val="000000"/>
                <w:sz w:val="20"/>
                <w:szCs w:val="20"/>
              </w:rPr>
              <w:t>✔</w:t>
            </w:r>
          </w:p>
        </w:tc>
        <w:tc>
          <w:tcPr>
            <w:tcW w:w="335" w:type="pct"/>
          </w:tcPr>
          <w:p w14:paraId="435B43A0" w14:textId="77777777" w:rsidR="00DD5DF0" w:rsidRPr="0061590D" w:rsidRDefault="00DD5DF0" w:rsidP="00DD5DF0">
            <w:pPr>
              <w:jc w:val="center"/>
              <w:rPr>
                <w:rFonts w:eastAsia="MS Mincho" w:cstheme="minorHAnsi"/>
                <w:sz w:val="20"/>
                <w:szCs w:val="20"/>
                <w:lang w:eastAsia="en-GB"/>
              </w:rPr>
            </w:pPr>
          </w:p>
        </w:tc>
        <w:tc>
          <w:tcPr>
            <w:tcW w:w="392" w:type="pct"/>
          </w:tcPr>
          <w:p w14:paraId="1F3E3276" w14:textId="77777777" w:rsidR="00DD5DF0" w:rsidRPr="0061590D" w:rsidRDefault="00DD5DF0" w:rsidP="00DD5DF0">
            <w:pPr>
              <w:jc w:val="center"/>
              <w:rPr>
                <w:rFonts w:eastAsia="MS Mincho" w:cstheme="minorHAnsi"/>
                <w:sz w:val="20"/>
                <w:szCs w:val="20"/>
                <w:lang w:eastAsia="en-GB"/>
              </w:rPr>
            </w:pPr>
          </w:p>
        </w:tc>
      </w:tr>
      <w:tr w:rsidR="00DD5DF0" w:rsidRPr="0061590D" w14:paraId="06B6D76A" w14:textId="77777777" w:rsidTr="00D53A7A">
        <w:trPr>
          <w:trHeight w:val="223"/>
        </w:trPr>
        <w:tc>
          <w:tcPr>
            <w:tcW w:w="2599" w:type="pct"/>
          </w:tcPr>
          <w:p w14:paraId="157A9C67" w14:textId="77777777" w:rsidR="00DD5DF0" w:rsidRPr="0061590D" w:rsidRDefault="00DD5DF0" w:rsidP="00DD5DF0">
            <w:pPr>
              <w:rPr>
                <w:rFonts w:cstheme="minorHAnsi"/>
                <w:b/>
                <w:sz w:val="20"/>
                <w:szCs w:val="20"/>
                <w:lang w:eastAsia="en-GB"/>
              </w:rPr>
            </w:pPr>
            <w:r w:rsidRPr="0061590D">
              <w:rPr>
                <w:rFonts w:cstheme="minorHAnsi"/>
                <w:color w:val="000000"/>
                <w:sz w:val="20"/>
                <w:szCs w:val="20"/>
              </w:rPr>
              <w:t xml:space="preserve">Protection of Employment Act, 2003 </w:t>
            </w:r>
          </w:p>
        </w:tc>
        <w:tc>
          <w:tcPr>
            <w:tcW w:w="335" w:type="pct"/>
          </w:tcPr>
          <w:p w14:paraId="1BCED8B6"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695C87EB" w14:textId="77777777" w:rsidR="00DD5DF0" w:rsidRPr="0061590D" w:rsidRDefault="00DD5DF0" w:rsidP="00DD5DF0">
            <w:pPr>
              <w:jc w:val="center"/>
              <w:rPr>
                <w:rFonts w:eastAsia="MS Mincho" w:cstheme="minorHAnsi"/>
                <w:sz w:val="20"/>
                <w:szCs w:val="20"/>
                <w:lang w:eastAsia="en-GB"/>
              </w:rPr>
            </w:pPr>
          </w:p>
        </w:tc>
        <w:tc>
          <w:tcPr>
            <w:tcW w:w="335" w:type="pct"/>
          </w:tcPr>
          <w:p w14:paraId="1DD73F5B"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65A638A2" w14:textId="77777777" w:rsidR="00DD5DF0" w:rsidRPr="0061590D" w:rsidRDefault="00DD5DF0" w:rsidP="00DD5DF0">
            <w:pPr>
              <w:jc w:val="center"/>
              <w:rPr>
                <w:rFonts w:eastAsia="MS Mincho" w:cstheme="minorHAnsi"/>
                <w:sz w:val="20"/>
                <w:szCs w:val="20"/>
                <w:lang w:eastAsia="en-GB"/>
              </w:rPr>
            </w:pPr>
          </w:p>
        </w:tc>
        <w:tc>
          <w:tcPr>
            <w:tcW w:w="335" w:type="pct"/>
          </w:tcPr>
          <w:p w14:paraId="34D78FFF" w14:textId="77777777" w:rsidR="00DD5DF0" w:rsidRPr="0061590D" w:rsidRDefault="00DD5DF0" w:rsidP="00DD5DF0">
            <w:pPr>
              <w:jc w:val="center"/>
              <w:rPr>
                <w:rFonts w:eastAsia="MS Mincho" w:cstheme="minorHAnsi"/>
                <w:sz w:val="20"/>
                <w:szCs w:val="20"/>
                <w:lang w:eastAsia="en-GB"/>
              </w:rPr>
            </w:pPr>
          </w:p>
        </w:tc>
        <w:tc>
          <w:tcPr>
            <w:tcW w:w="335" w:type="pct"/>
          </w:tcPr>
          <w:p w14:paraId="4CBBE7C0" w14:textId="77777777" w:rsidR="00DD5DF0" w:rsidRPr="0061590D" w:rsidRDefault="00DD5DF0" w:rsidP="00DD5DF0">
            <w:pPr>
              <w:jc w:val="center"/>
              <w:rPr>
                <w:rFonts w:eastAsia="MS Mincho" w:cstheme="minorHAnsi"/>
                <w:sz w:val="20"/>
                <w:szCs w:val="20"/>
                <w:lang w:eastAsia="en-GB"/>
              </w:rPr>
            </w:pPr>
          </w:p>
        </w:tc>
        <w:tc>
          <w:tcPr>
            <w:tcW w:w="392" w:type="pct"/>
          </w:tcPr>
          <w:p w14:paraId="5FB6A0D7" w14:textId="77777777" w:rsidR="00DD5DF0" w:rsidRPr="0061590D" w:rsidRDefault="00DD5DF0" w:rsidP="00DD5DF0">
            <w:pPr>
              <w:jc w:val="center"/>
              <w:rPr>
                <w:rFonts w:eastAsia="MS Mincho" w:cstheme="minorHAnsi"/>
                <w:sz w:val="20"/>
                <w:szCs w:val="20"/>
                <w:lang w:eastAsia="en-GB"/>
              </w:rPr>
            </w:pPr>
          </w:p>
        </w:tc>
      </w:tr>
      <w:tr w:rsidR="00DD5DF0" w:rsidRPr="0061590D" w14:paraId="62437985" w14:textId="77777777" w:rsidTr="00D53A7A">
        <w:trPr>
          <w:trHeight w:val="431"/>
        </w:trPr>
        <w:tc>
          <w:tcPr>
            <w:tcW w:w="2599" w:type="pct"/>
          </w:tcPr>
          <w:p w14:paraId="09D2B1F7" w14:textId="77777777" w:rsidR="00DD5DF0" w:rsidRPr="0061590D" w:rsidRDefault="00DD5DF0" w:rsidP="00DD5DF0">
            <w:pPr>
              <w:ind w:right="101"/>
              <w:rPr>
                <w:rFonts w:cstheme="minorHAnsi"/>
                <w:b/>
                <w:color w:val="000000"/>
                <w:sz w:val="20"/>
                <w:szCs w:val="20"/>
              </w:rPr>
            </w:pPr>
            <w:r w:rsidRPr="0061590D">
              <w:rPr>
                <w:rFonts w:cstheme="minorHAnsi"/>
                <w:color w:val="000000"/>
                <w:sz w:val="20"/>
                <w:szCs w:val="20"/>
              </w:rPr>
              <w:t>Public Health Act No. 9 of 1977</w:t>
            </w:r>
          </w:p>
        </w:tc>
        <w:tc>
          <w:tcPr>
            <w:tcW w:w="335" w:type="pct"/>
          </w:tcPr>
          <w:p w14:paraId="7301F4EB" w14:textId="77777777" w:rsidR="00DD5DF0" w:rsidRPr="0061590D" w:rsidRDefault="00DD5DF0" w:rsidP="00DD5DF0">
            <w:pPr>
              <w:jc w:val="center"/>
              <w:rPr>
                <w:rFonts w:ascii="Segoe UI Emoji" w:eastAsia="MS Mincho" w:hAnsi="Segoe UI Emoji" w:cs="Segoe UI Emoji"/>
                <w:sz w:val="20"/>
                <w:szCs w:val="20"/>
                <w:lang w:eastAsia="en-GB"/>
              </w:rPr>
            </w:pPr>
          </w:p>
        </w:tc>
        <w:tc>
          <w:tcPr>
            <w:tcW w:w="335" w:type="pct"/>
          </w:tcPr>
          <w:p w14:paraId="2D1DD14F"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6BF399F0" w14:textId="77777777" w:rsidR="00DD5DF0" w:rsidRPr="0061590D" w:rsidRDefault="00DD5DF0" w:rsidP="00DD5DF0">
            <w:pPr>
              <w:jc w:val="center"/>
              <w:rPr>
                <w:rFonts w:eastAsia="MS Mincho" w:cstheme="minorHAnsi"/>
                <w:sz w:val="20"/>
                <w:szCs w:val="20"/>
                <w:lang w:eastAsia="en-GB"/>
              </w:rPr>
            </w:pPr>
          </w:p>
        </w:tc>
        <w:tc>
          <w:tcPr>
            <w:tcW w:w="335" w:type="pct"/>
          </w:tcPr>
          <w:p w14:paraId="7B658F02" w14:textId="77777777" w:rsidR="00DD5DF0" w:rsidRPr="0061590D" w:rsidRDefault="00DD5DF0" w:rsidP="00DD5DF0">
            <w:pPr>
              <w:jc w:val="center"/>
              <w:rPr>
                <w:rFonts w:eastAsia="MS Mincho" w:cstheme="minorHAnsi"/>
                <w:sz w:val="20"/>
                <w:szCs w:val="20"/>
                <w:lang w:eastAsia="en-GB"/>
              </w:rPr>
            </w:pPr>
          </w:p>
        </w:tc>
        <w:tc>
          <w:tcPr>
            <w:tcW w:w="335" w:type="pct"/>
          </w:tcPr>
          <w:p w14:paraId="022C45A1"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7777D560" w14:textId="77777777" w:rsidR="00DD5DF0" w:rsidRPr="0061590D" w:rsidRDefault="00DD5DF0" w:rsidP="00DD5DF0">
            <w:pPr>
              <w:jc w:val="center"/>
              <w:rPr>
                <w:rFonts w:eastAsia="MS Mincho" w:cstheme="minorHAnsi"/>
                <w:sz w:val="20"/>
                <w:szCs w:val="20"/>
                <w:lang w:eastAsia="en-GB"/>
              </w:rPr>
            </w:pPr>
          </w:p>
        </w:tc>
        <w:tc>
          <w:tcPr>
            <w:tcW w:w="392" w:type="pct"/>
          </w:tcPr>
          <w:p w14:paraId="4B41C44E" w14:textId="77777777" w:rsidR="00DD5DF0" w:rsidRPr="0061590D" w:rsidRDefault="00DD5DF0" w:rsidP="00DD5DF0">
            <w:pPr>
              <w:jc w:val="center"/>
              <w:rPr>
                <w:rFonts w:eastAsia="MS Mincho" w:cstheme="minorHAnsi"/>
                <w:sz w:val="20"/>
                <w:szCs w:val="20"/>
                <w:lang w:eastAsia="en-GB"/>
              </w:rPr>
            </w:pPr>
          </w:p>
        </w:tc>
      </w:tr>
      <w:tr w:rsidR="00DD5DF0" w:rsidRPr="0061590D" w14:paraId="4BDFB759" w14:textId="77777777" w:rsidTr="00D53A7A">
        <w:trPr>
          <w:trHeight w:val="233"/>
        </w:trPr>
        <w:tc>
          <w:tcPr>
            <w:tcW w:w="2599" w:type="pct"/>
          </w:tcPr>
          <w:p w14:paraId="776EDA6A" w14:textId="77777777" w:rsidR="00DD5DF0" w:rsidRPr="0061590D" w:rsidRDefault="00DD5DF0" w:rsidP="00DD5DF0">
            <w:pPr>
              <w:rPr>
                <w:rFonts w:ascii="Calibri" w:hAnsi="Calibri" w:cs="Calibri"/>
                <w:b/>
                <w:bCs/>
                <w:color w:val="000000"/>
                <w:sz w:val="20"/>
                <w:szCs w:val="20"/>
              </w:rPr>
            </w:pPr>
            <w:r w:rsidRPr="0061590D">
              <w:rPr>
                <w:rFonts w:ascii="Calibri" w:hAnsi="Calibri" w:cs="Calibri"/>
                <w:bCs/>
                <w:color w:val="000000"/>
                <w:sz w:val="20"/>
                <w:szCs w:val="20"/>
              </w:rPr>
              <w:t>Public Health (Amendment) Act, 2020</w:t>
            </w:r>
          </w:p>
        </w:tc>
        <w:tc>
          <w:tcPr>
            <w:tcW w:w="335" w:type="pct"/>
          </w:tcPr>
          <w:p w14:paraId="72BE06EC" w14:textId="77777777" w:rsidR="00DD5DF0" w:rsidRPr="0061590D" w:rsidRDefault="00DD5DF0" w:rsidP="00DD5DF0">
            <w:pPr>
              <w:jc w:val="center"/>
              <w:rPr>
                <w:rFonts w:ascii="Calibri" w:eastAsia="MS Mincho" w:hAnsi="Calibri" w:cs="Calibri"/>
                <w:bCs/>
                <w:sz w:val="20"/>
                <w:szCs w:val="20"/>
                <w:lang w:eastAsia="en-GB"/>
              </w:rPr>
            </w:pPr>
            <w:r w:rsidRPr="0061590D">
              <w:rPr>
                <w:rFonts w:ascii="Segoe UI Emoji" w:hAnsi="Segoe UI Emoji" w:cs="Segoe UI Emoji"/>
                <w:bCs/>
                <w:color w:val="000000"/>
                <w:sz w:val="20"/>
                <w:szCs w:val="20"/>
              </w:rPr>
              <w:t>✔</w:t>
            </w:r>
          </w:p>
        </w:tc>
        <w:tc>
          <w:tcPr>
            <w:tcW w:w="335" w:type="pct"/>
          </w:tcPr>
          <w:p w14:paraId="7F1C73A8" w14:textId="77777777" w:rsidR="00DD5DF0" w:rsidRPr="0061590D" w:rsidRDefault="00DD5DF0" w:rsidP="00DD5DF0">
            <w:pPr>
              <w:jc w:val="center"/>
              <w:rPr>
                <w:rFonts w:ascii="Calibri" w:hAnsi="Calibri" w:cs="Calibri"/>
                <w:bCs/>
                <w:color w:val="000000"/>
                <w:sz w:val="20"/>
                <w:szCs w:val="20"/>
              </w:rPr>
            </w:pPr>
          </w:p>
        </w:tc>
        <w:tc>
          <w:tcPr>
            <w:tcW w:w="335" w:type="pct"/>
          </w:tcPr>
          <w:p w14:paraId="018DF1D7" w14:textId="77777777" w:rsidR="00DD5DF0" w:rsidRPr="0061590D" w:rsidRDefault="00DD5DF0" w:rsidP="00DD5DF0">
            <w:pPr>
              <w:jc w:val="center"/>
              <w:rPr>
                <w:rFonts w:ascii="Calibri" w:eastAsia="MS Mincho" w:hAnsi="Calibri" w:cs="Calibri"/>
                <w:bCs/>
                <w:sz w:val="20"/>
                <w:szCs w:val="20"/>
                <w:lang w:eastAsia="en-GB"/>
              </w:rPr>
            </w:pPr>
            <w:r w:rsidRPr="0061590D">
              <w:rPr>
                <w:rFonts w:ascii="Segoe UI Emoji" w:hAnsi="Segoe UI Emoji" w:cs="Segoe UI Emoji"/>
                <w:bCs/>
                <w:color w:val="000000"/>
                <w:sz w:val="20"/>
                <w:szCs w:val="20"/>
              </w:rPr>
              <w:t>✔</w:t>
            </w:r>
          </w:p>
        </w:tc>
        <w:tc>
          <w:tcPr>
            <w:tcW w:w="335" w:type="pct"/>
          </w:tcPr>
          <w:p w14:paraId="3D8377AF" w14:textId="77777777" w:rsidR="00DD5DF0" w:rsidRPr="0061590D" w:rsidRDefault="00DD5DF0" w:rsidP="00DD5DF0">
            <w:pPr>
              <w:jc w:val="center"/>
              <w:rPr>
                <w:rFonts w:ascii="Calibri" w:eastAsia="MS Mincho" w:hAnsi="Calibri" w:cs="Calibri"/>
                <w:bCs/>
                <w:sz w:val="20"/>
                <w:szCs w:val="20"/>
                <w:lang w:eastAsia="en-GB"/>
              </w:rPr>
            </w:pPr>
          </w:p>
        </w:tc>
        <w:tc>
          <w:tcPr>
            <w:tcW w:w="335" w:type="pct"/>
          </w:tcPr>
          <w:p w14:paraId="77933F5A" w14:textId="77777777" w:rsidR="00DD5DF0" w:rsidRPr="0061590D" w:rsidRDefault="00DD5DF0" w:rsidP="00DD5DF0">
            <w:pPr>
              <w:jc w:val="center"/>
              <w:rPr>
                <w:rFonts w:ascii="Calibri" w:hAnsi="Calibri" w:cs="Calibri"/>
                <w:bCs/>
                <w:color w:val="000000"/>
                <w:sz w:val="20"/>
                <w:szCs w:val="20"/>
              </w:rPr>
            </w:pPr>
          </w:p>
        </w:tc>
        <w:tc>
          <w:tcPr>
            <w:tcW w:w="335" w:type="pct"/>
          </w:tcPr>
          <w:p w14:paraId="66F24FA3" w14:textId="77777777" w:rsidR="00DD5DF0" w:rsidRPr="0061590D" w:rsidRDefault="00DD5DF0" w:rsidP="00DD5DF0">
            <w:pPr>
              <w:jc w:val="center"/>
              <w:rPr>
                <w:rFonts w:ascii="Calibri" w:hAnsi="Calibri" w:cs="Calibri"/>
                <w:bCs/>
                <w:sz w:val="20"/>
                <w:szCs w:val="20"/>
                <w:lang w:eastAsia="en-GB"/>
              </w:rPr>
            </w:pPr>
          </w:p>
        </w:tc>
        <w:tc>
          <w:tcPr>
            <w:tcW w:w="392" w:type="pct"/>
          </w:tcPr>
          <w:p w14:paraId="78E60870" w14:textId="77777777" w:rsidR="00DD5DF0" w:rsidRPr="0061590D" w:rsidRDefault="00DD5DF0" w:rsidP="00DD5DF0">
            <w:pPr>
              <w:jc w:val="center"/>
              <w:rPr>
                <w:rFonts w:ascii="Calibri" w:hAnsi="Calibri" w:cs="Calibri"/>
                <w:bCs/>
                <w:sz w:val="20"/>
                <w:szCs w:val="20"/>
                <w:lang w:eastAsia="en-GB"/>
              </w:rPr>
            </w:pPr>
          </w:p>
        </w:tc>
      </w:tr>
      <w:tr w:rsidR="00DD5DF0" w:rsidRPr="0061590D" w14:paraId="514277C6" w14:textId="77777777" w:rsidTr="00D53A7A">
        <w:trPr>
          <w:trHeight w:val="233"/>
        </w:trPr>
        <w:tc>
          <w:tcPr>
            <w:tcW w:w="2599" w:type="pct"/>
          </w:tcPr>
          <w:p w14:paraId="1743A307" w14:textId="77777777" w:rsidR="00DD5DF0" w:rsidRPr="0061590D" w:rsidRDefault="00DD5DF0" w:rsidP="00DD5DF0">
            <w:pPr>
              <w:rPr>
                <w:rFonts w:ascii="Calibri" w:hAnsi="Calibri" w:cs="Calibri"/>
                <w:b/>
                <w:bCs/>
                <w:color w:val="000000"/>
                <w:sz w:val="20"/>
                <w:szCs w:val="20"/>
              </w:rPr>
            </w:pPr>
            <w:r w:rsidRPr="0061590D">
              <w:rPr>
                <w:rFonts w:ascii="Calibri" w:hAnsi="Calibri" w:cs="Calibri"/>
                <w:bCs/>
                <w:color w:val="000000"/>
                <w:sz w:val="20"/>
                <w:szCs w:val="20"/>
              </w:rPr>
              <w:t>Public Health (COVID–19) Rules, 2021</w:t>
            </w:r>
          </w:p>
        </w:tc>
        <w:tc>
          <w:tcPr>
            <w:tcW w:w="335" w:type="pct"/>
          </w:tcPr>
          <w:p w14:paraId="18D1F48C" w14:textId="77777777" w:rsidR="00DD5DF0" w:rsidRPr="0061590D" w:rsidRDefault="00DD5DF0" w:rsidP="00DD5DF0">
            <w:pPr>
              <w:jc w:val="center"/>
              <w:rPr>
                <w:rFonts w:ascii="Calibri" w:eastAsia="MS Mincho" w:hAnsi="Calibri" w:cs="Calibri"/>
                <w:bCs/>
                <w:sz w:val="20"/>
                <w:szCs w:val="20"/>
                <w:lang w:eastAsia="en-GB"/>
              </w:rPr>
            </w:pPr>
            <w:r w:rsidRPr="0061590D">
              <w:rPr>
                <w:rFonts w:ascii="Segoe UI Emoji" w:hAnsi="Segoe UI Emoji" w:cs="Segoe UI Emoji"/>
                <w:bCs/>
                <w:color w:val="000000"/>
                <w:sz w:val="20"/>
                <w:szCs w:val="20"/>
              </w:rPr>
              <w:t>✔</w:t>
            </w:r>
          </w:p>
        </w:tc>
        <w:tc>
          <w:tcPr>
            <w:tcW w:w="335" w:type="pct"/>
          </w:tcPr>
          <w:p w14:paraId="499F70C1" w14:textId="77777777" w:rsidR="00DD5DF0" w:rsidRPr="0061590D" w:rsidRDefault="00DD5DF0" w:rsidP="00DD5DF0">
            <w:pPr>
              <w:jc w:val="center"/>
              <w:rPr>
                <w:rFonts w:ascii="Calibri" w:hAnsi="Calibri" w:cs="Calibri"/>
                <w:bCs/>
                <w:color w:val="000000"/>
                <w:sz w:val="20"/>
                <w:szCs w:val="20"/>
              </w:rPr>
            </w:pPr>
          </w:p>
        </w:tc>
        <w:tc>
          <w:tcPr>
            <w:tcW w:w="335" w:type="pct"/>
          </w:tcPr>
          <w:p w14:paraId="04B58A69" w14:textId="77777777" w:rsidR="00DD5DF0" w:rsidRPr="0061590D" w:rsidRDefault="00DD5DF0" w:rsidP="00DD5DF0">
            <w:pPr>
              <w:jc w:val="center"/>
              <w:rPr>
                <w:rFonts w:ascii="Calibri" w:eastAsia="MS Mincho" w:hAnsi="Calibri" w:cs="Calibri"/>
                <w:bCs/>
                <w:sz w:val="20"/>
                <w:szCs w:val="20"/>
                <w:lang w:eastAsia="en-GB"/>
              </w:rPr>
            </w:pPr>
            <w:r w:rsidRPr="0061590D">
              <w:rPr>
                <w:rFonts w:ascii="Segoe UI Emoji" w:hAnsi="Segoe UI Emoji" w:cs="Segoe UI Emoji"/>
                <w:bCs/>
                <w:color w:val="000000"/>
                <w:sz w:val="20"/>
                <w:szCs w:val="20"/>
              </w:rPr>
              <w:t>✔</w:t>
            </w:r>
          </w:p>
        </w:tc>
        <w:tc>
          <w:tcPr>
            <w:tcW w:w="335" w:type="pct"/>
          </w:tcPr>
          <w:p w14:paraId="438BA002" w14:textId="77777777" w:rsidR="00DD5DF0" w:rsidRPr="0061590D" w:rsidRDefault="00DD5DF0" w:rsidP="00DD5DF0">
            <w:pPr>
              <w:jc w:val="center"/>
              <w:rPr>
                <w:rFonts w:ascii="Calibri" w:eastAsia="MS Mincho" w:hAnsi="Calibri" w:cs="Calibri"/>
                <w:bCs/>
                <w:sz w:val="20"/>
                <w:szCs w:val="20"/>
                <w:lang w:eastAsia="en-GB"/>
              </w:rPr>
            </w:pPr>
          </w:p>
        </w:tc>
        <w:tc>
          <w:tcPr>
            <w:tcW w:w="335" w:type="pct"/>
          </w:tcPr>
          <w:p w14:paraId="5E86399A" w14:textId="77777777" w:rsidR="00DD5DF0" w:rsidRPr="0061590D" w:rsidRDefault="00DD5DF0" w:rsidP="00DD5DF0">
            <w:pPr>
              <w:jc w:val="center"/>
              <w:rPr>
                <w:rFonts w:ascii="Calibri" w:hAnsi="Calibri" w:cs="Calibri"/>
                <w:bCs/>
                <w:color w:val="000000"/>
                <w:sz w:val="20"/>
                <w:szCs w:val="20"/>
              </w:rPr>
            </w:pPr>
          </w:p>
        </w:tc>
        <w:tc>
          <w:tcPr>
            <w:tcW w:w="335" w:type="pct"/>
          </w:tcPr>
          <w:p w14:paraId="5E5CB0B8" w14:textId="77777777" w:rsidR="00DD5DF0" w:rsidRPr="0061590D" w:rsidRDefault="00DD5DF0" w:rsidP="00DD5DF0">
            <w:pPr>
              <w:jc w:val="center"/>
              <w:rPr>
                <w:rFonts w:ascii="Calibri" w:hAnsi="Calibri" w:cs="Calibri"/>
                <w:bCs/>
                <w:sz w:val="20"/>
                <w:szCs w:val="20"/>
                <w:lang w:eastAsia="en-GB"/>
              </w:rPr>
            </w:pPr>
          </w:p>
        </w:tc>
        <w:tc>
          <w:tcPr>
            <w:tcW w:w="392" w:type="pct"/>
          </w:tcPr>
          <w:p w14:paraId="24F472A4" w14:textId="77777777" w:rsidR="00DD5DF0" w:rsidRPr="0061590D" w:rsidRDefault="00DD5DF0" w:rsidP="00DD5DF0">
            <w:pPr>
              <w:jc w:val="center"/>
              <w:rPr>
                <w:rFonts w:ascii="Calibri" w:hAnsi="Calibri" w:cs="Calibri"/>
                <w:bCs/>
                <w:sz w:val="20"/>
                <w:szCs w:val="20"/>
                <w:lang w:eastAsia="en-GB"/>
              </w:rPr>
            </w:pPr>
          </w:p>
        </w:tc>
      </w:tr>
      <w:tr w:rsidR="00DD5DF0" w:rsidRPr="0061590D" w14:paraId="07E2EB17" w14:textId="77777777" w:rsidTr="00D53A7A">
        <w:trPr>
          <w:trHeight w:val="233"/>
        </w:trPr>
        <w:tc>
          <w:tcPr>
            <w:tcW w:w="2599" w:type="pct"/>
          </w:tcPr>
          <w:p w14:paraId="0A46B73E" w14:textId="77777777" w:rsidR="00DD5DF0" w:rsidRPr="0061590D" w:rsidRDefault="00DD5DF0" w:rsidP="00DD5DF0">
            <w:pPr>
              <w:rPr>
                <w:rFonts w:cstheme="minorHAnsi"/>
                <w:b/>
                <w:sz w:val="20"/>
                <w:szCs w:val="20"/>
                <w:lang w:eastAsia="en-GB"/>
              </w:rPr>
            </w:pPr>
            <w:r w:rsidRPr="0061590D">
              <w:rPr>
                <w:rFonts w:cstheme="minorHAnsi"/>
                <w:color w:val="000000"/>
                <w:sz w:val="20"/>
                <w:szCs w:val="20"/>
              </w:rPr>
              <w:t>Revised National B</w:t>
            </w:r>
            <w:r w:rsidRPr="0061590D">
              <w:rPr>
                <w:rFonts w:cstheme="minorHAnsi"/>
                <w:color w:val="000000"/>
                <w:spacing w:val="-2"/>
                <w:sz w:val="20"/>
                <w:szCs w:val="20"/>
              </w:rPr>
              <w:t>i</w:t>
            </w:r>
            <w:r w:rsidRPr="0061590D">
              <w:rPr>
                <w:rFonts w:cstheme="minorHAnsi"/>
                <w:color w:val="000000"/>
                <w:sz w:val="20"/>
                <w:szCs w:val="20"/>
              </w:rPr>
              <w:t>odiversit</w:t>
            </w:r>
            <w:r w:rsidRPr="0061590D">
              <w:rPr>
                <w:rFonts w:cstheme="minorHAnsi"/>
                <w:color w:val="000000"/>
                <w:spacing w:val="-3"/>
                <w:sz w:val="20"/>
                <w:szCs w:val="20"/>
              </w:rPr>
              <w:t>y</w:t>
            </w:r>
            <w:r w:rsidRPr="0061590D">
              <w:rPr>
                <w:rFonts w:cstheme="minorHAnsi"/>
                <w:color w:val="000000"/>
                <w:sz w:val="20"/>
                <w:szCs w:val="20"/>
              </w:rPr>
              <w:t xml:space="preserve"> Strateg</w:t>
            </w:r>
            <w:r w:rsidRPr="0061590D">
              <w:rPr>
                <w:rFonts w:cstheme="minorHAnsi"/>
                <w:color w:val="000000"/>
                <w:spacing w:val="-3"/>
                <w:sz w:val="20"/>
                <w:szCs w:val="20"/>
              </w:rPr>
              <w:t>y</w:t>
            </w:r>
            <w:r w:rsidRPr="0061590D">
              <w:rPr>
                <w:rFonts w:cstheme="minorHAnsi"/>
                <w:color w:val="000000"/>
                <w:sz w:val="20"/>
                <w:szCs w:val="20"/>
              </w:rPr>
              <w:t xml:space="preserve"> and </w:t>
            </w:r>
            <w:r w:rsidRPr="0061590D">
              <w:rPr>
                <w:rFonts w:cstheme="minorHAnsi"/>
                <w:color w:val="000000"/>
                <w:spacing w:val="-2"/>
                <w:sz w:val="20"/>
                <w:szCs w:val="20"/>
              </w:rPr>
              <w:t>A</w:t>
            </w:r>
            <w:r w:rsidRPr="0061590D">
              <w:rPr>
                <w:rFonts w:cstheme="minorHAnsi"/>
                <w:color w:val="000000"/>
                <w:sz w:val="20"/>
                <w:szCs w:val="20"/>
              </w:rPr>
              <w:t>ction Pl</w:t>
            </w:r>
            <w:r w:rsidRPr="0061590D">
              <w:rPr>
                <w:rFonts w:cstheme="minorHAnsi"/>
                <w:color w:val="000000"/>
                <w:spacing w:val="-2"/>
                <w:sz w:val="20"/>
                <w:szCs w:val="20"/>
              </w:rPr>
              <w:t>a</w:t>
            </w:r>
            <w:r w:rsidRPr="0061590D">
              <w:rPr>
                <w:rFonts w:cstheme="minorHAnsi"/>
                <w:color w:val="000000"/>
                <w:sz w:val="20"/>
                <w:szCs w:val="20"/>
              </w:rPr>
              <w:t>n, 2017</w:t>
            </w:r>
          </w:p>
        </w:tc>
        <w:tc>
          <w:tcPr>
            <w:tcW w:w="335" w:type="pct"/>
          </w:tcPr>
          <w:p w14:paraId="55F08E6D" w14:textId="77777777" w:rsidR="00DD5DF0" w:rsidRPr="0061590D" w:rsidRDefault="00DD5DF0" w:rsidP="00DD5DF0">
            <w:pPr>
              <w:jc w:val="center"/>
              <w:rPr>
                <w:rFonts w:ascii="Segoe UI Emoji" w:eastAsia="MS Mincho" w:hAnsi="Segoe UI Emoji" w:cs="Segoe UI Emoji"/>
                <w:sz w:val="20"/>
                <w:szCs w:val="20"/>
                <w:lang w:eastAsia="en-GB"/>
              </w:rPr>
            </w:pPr>
          </w:p>
        </w:tc>
        <w:tc>
          <w:tcPr>
            <w:tcW w:w="335" w:type="pct"/>
          </w:tcPr>
          <w:p w14:paraId="0894E1B0"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52A2DA9A" w14:textId="77777777" w:rsidR="00DD5DF0" w:rsidRPr="0061590D" w:rsidRDefault="00DD5DF0" w:rsidP="00DD5DF0">
            <w:pPr>
              <w:jc w:val="center"/>
              <w:rPr>
                <w:rFonts w:eastAsia="MS Mincho" w:cstheme="minorHAnsi"/>
                <w:sz w:val="20"/>
                <w:szCs w:val="20"/>
                <w:lang w:eastAsia="en-GB"/>
              </w:rPr>
            </w:pPr>
          </w:p>
        </w:tc>
        <w:tc>
          <w:tcPr>
            <w:tcW w:w="335" w:type="pct"/>
          </w:tcPr>
          <w:p w14:paraId="4CA93297" w14:textId="77777777" w:rsidR="00DD5DF0" w:rsidRPr="0061590D" w:rsidRDefault="00DD5DF0" w:rsidP="00DD5DF0">
            <w:pPr>
              <w:jc w:val="center"/>
              <w:rPr>
                <w:rFonts w:eastAsia="MS Mincho" w:cstheme="minorHAnsi"/>
                <w:sz w:val="20"/>
                <w:szCs w:val="20"/>
                <w:lang w:eastAsia="en-GB"/>
              </w:rPr>
            </w:pPr>
          </w:p>
        </w:tc>
        <w:tc>
          <w:tcPr>
            <w:tcW w:w="335" w:type="pct"/>
          </w:tcPr>
          <w:p w14:paraId="1206B33C" w14:textId="77777777" w:rsidR="00DD5DF0" w:rsidRPr="0061590D" w:rsidRDefault="00DD5DF0" w:rsidP="00DD5DF0">
            <w:pPr>
              <w:jc w:val="center"/>
              <w:rPr>
                <w:rFonts w:cstheme="minorHAnsi"/>
                <w:sz w:val="20"/>
                <w:szCs w:val="20"/>
                <w:lang w:eastAsia="en-GB"/>
              </w:rPr>
            </w:pPr>
            <w:r w:rsidRPr="0061590D">
              <w:rPr>
                <w:rFonts w:ascii="Segoe UI Emoji" w:hAnsi="Segoe UI Emoji" w:cs="Segoe UI Emoji"/>
                <w:color w:val="000000"/>
                <w:sz w:val="20"/>
                <w:szCs w:val="20"/>
              </w:rPr>
              <w:t>✔</w:t>
            </w:r>
          </w:p>
        </w:tc>
        <w:tc>
          <w:tcPr>
            <w:tcW w:w="335" w:type="pct"/>
          </w:tcPr>
          <w:p w14:paraId="2616B940" w14:textId="77777777" w:rsidR="00DD5DF0" w:rsidRPr="0061590D" w:rsidRDefault="00DD5DF0" w:rsidP="00DD5DF0">
            <w:pPr>
              <w:jc w:val="center"/>
              <w:rPr>
                <w:rFonts w:cstheme="minorHAnsi"/>
                <w:sz w:val="20"/>
                <w:szCs w:val="20"/>
                <w:lang w:eastAsia="en-GB"/>
              </w:rPr>
            </w:pPr>
          </w:p>
        </w:tc>
        <w:tc>
          <w:tcPr>
            <w:tcW w:w="392" w:type="pct"/>
          </w:tcPr>
          <w:p w14:paraId="50CD856B" w14:textId="77777777" w:rsidR="00DD5DF0" w:rsidRPr="0061590D" w:rsidRDefault="00DD5DF0" w:rsidP="00DD5DF0">
            <w:pPr>
              <w:jc w:val="center"/>
              <w:rPr>
                <w:rFonts w:cstheme="minorHAnsi"/>
                <w:sz w:val="20"/>
                <w:szCs w:val="20"/>
                <w:lang w:eastAsia="en-GB"/>
              </w:rPr>
            </w:pPr>
          </w:p>
        </w:tc>
      </w:tr>
      <w:tr w:rsidR="00DD5DF0" w:rsidRPr="0061590D" w14:paraId="7E321F63" w14:textId="77777777" w:rsidTr="00D53A7A">
        <w:trPr>
          <w:trHeight w:val="223"/>
        </w:trPr>
        <w:tc>
          <w:tcPr>
            <w:tcW w:w="2599" w:type="pct"/>
          </w:tcPr>
          <w:p w14:paraId="2927979B" w14:textId="77777777" w:rsidR="00DD5DF0" w:rsidRPr="0061590D" w:rsidRDefault="00DD5DF0" w:rsidP="00DD5DF0">
            <w:pPr>
              <w:rPr>
                <w:rFonts w:cstheme="minorHAnsi"/>
                <w:b/>
                <w:sz w:val="20"/>
                <w:szCs w:val="20"/>
                <w:lang w:eastAsia="en-GB"/>
              </w:rPr>
            </w:pPr>
            <w:r w:rsidRPr="0061590D">
              <w:rPr>
                <w:rFonts w:cstheme="minorHAnsi"/>
                <w:sz w:val="20"/>
                <w:szCs w:val="20"/>
              </w:rPr>
              <w:t>Constitution Order 1979, Updated 2005</w:t>
            </w:r>
          </w:p>
        </w:tc>
        <w:tc>
          <w:tcPr>
            <w:tcW w:w="335" w:type="pct"/>
          </w:tcPr>
          <w:p w14:paraId="6EEFD9B7"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02803B78" w14:textId="77777777" w:rsidR="00DD5DF0" w:rsidRPr="0061590D" w:rsidRDefault="00DD5DF0" w:rsidP="00DD5DF0">
            <w:pPr>
              <w:jc w:val="center"/>
              <w:rPr>
                <w:rFonts w:eastAsia="MS Mincho" w:cstheme="minorHAnsi"/>
                <w:sz w:val="20"/>
                <w:szCs w:val="20"/>
                <w:lang w:eastAsia="en-GB"/>
              </w:rPr>
            </w:pPr>
          </w:p>
        </w:tc>
        <w:tc>
          <w:tcPr>
            <w:tcW w:w="335" w:type="pct"/>
          </w:tcPr>
          <w:p w14:paraId="0C7612FC" w14:textId="77777777" w:rsidR="00DD5DF0" w:rsidRPr="0061590D" w:rsidRDefault="00DD5DF0" w:rsidP="00DD5DF0">
            <w:pPr>
              <w:jc w:val="center"/>
              <w:rPr>
                <w:rFonts w:ascii="Segoe UI Emoji" w:eastAsia="MS Mincho" w:hAnsi="Segoe UI Emoji" w:cs="Segoe UI Emoji"/>
                <w:sz w:val="20"/>
                <w:szCs w:val="20"/>
                <w:lang w:eastAsia="en-GB"/>
              </w:rPr>
            </w:pPr>
            <w:r w:rsidRPr="0061590D">
              <w:rPr>
                <w:rFonts w:ascii="Segoe UI Emoji" w:hAnsi="Segoe UI Emoji" w:cs="Segoe UI Emoji"/>
                <w:color w:val="000000"/>
                <w:sz w:val="20"/>
                <w:szCs w:val="20"/>
              </w:rPr>
              <w:t>✔</w:t>
            </w:r>
          </w:p>
        </w:tc>
        <w:tc>
          <w:tcPr>
            <w:tcW w:w="335" w:type="pct"/>
          </w:tcPr>
          <w:p w14:paraId="28C2FD5B"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5B7E522E" w14:textId="77777777" w:rsidR="00DD5DF0" w:rsidRPr="0061590D" w:rsidRDefault="00DD5DF0" w:rsidP="00DD5DF0">
            <w:pPr>
              <w:jc w:val="center"/>
              <w:rPr>
                <w:rFonts w:eastAsia="MS Mincho" w:cstheme="minorHAnsi"/>
                <w:sz w:val="20"/>
                <w:szCs w:val="20"/>
                <w:lang w:eastAsia="en-GB"/>
              </w:rPr>
            </w:pPr>
          </w:p>
        </w:tc>
        <w:tc>
          <w:tcPr>
            <w:tcW w:w="335" w:type="pct"/>
          </w:tcPr>
          <w:p w14:paraId="1823A044" w14:textId="77777777" w:rsidR="00DD5DF0" w:rsidRPr="0061590D" w:rsidRDefault="00DD5DF0" w:rsidP="00DD5DF0">
            <w:pPr>
              <w:jc w:val="center"/>
              <w:rPr>
                <w:rFonts w:eastAsia="MS Mincho" w:cstheme="minorHAnsi"/>
                <w:sz w:val="20"/>
                <w:szCs w:val="20"/>
                <w:lang w:eastAsia="en-GB"/>
              </w:rPr>
            </w:pPr>
          </w:p>
        </w:tc>
        <w:tc>
          <w:tcPr>
            <w:tcW w:w="392" w:type="pct"/>
          </w:tcPr>
          <w:p w14:paraId="29C821ED" w14:textId="77777777" w:rsidR="00DD5DF0" w:rsidRPr="0061590D" w:rsidRDefault="00DD5DF0" w:rsidP="00DD5DF0">
            <w:pPr>
              <w:jc w:val="center"/>
              <w:rPr>
                <w:rFonts w:eastAsia="MS Mincho" w:cstheme="minorHAnsi"/>
                <w:sz w:val="20"/>
                <w:szCs w:val="20"/>
                <w:lang w:eastAsia="en-GB"/>
              </w:rPr>
            </w:pPr>
          </w:p>
        </w:tc>
      </w:tr>
      <w:tr w:rsidR="00DD5DF0" w:rsidRPr="0061590D" w14:paraId="7E536082" w14:textId="77777777" w:rsidTr="00D53A7A">
        <w:trPr>
          <w:trHeight w:val="439"/>
        </w:trPr>
        <w:tc>
          <w:tcPr>
            <w:tcW w:w="2599" w:type="pct"/>
          </w:tcPr>
          <w:p w14:paraId="567A0195" w14:textId="77777777" w:rsidR="00DD5DF0" w:rsidRPr="0061590D" w:rsidRDefault="00DD5DF0" w:rsidP="00DD5DF0">
            <w:pPr>
              <w:rPr>
                <w:rFonts w:cstheme="minorHAnsi"/>
                <w:b/>
                <w:sz w:val="20"/>
                <w:szCs w:val="20"/>
                <w:lang w:eastAsia="en-GB"/>
              </w:rPr>
            </w:pPr>
            <w:r w:rsidRPr="0061590D">
              <w:rPr>
                <w:rFonts w:cstheme="minorHAnsi"/>
                <w:sz w:val="20"/>
                <w:szCs w:val="20"/>
                <w:lang w:eastAsia="en-GB"/>
              </w:rPr>
              <w:t>National Ocean Policy (NOP), 2018</w:t>
            </w:r>
          </w:p>
        </w:tc>
        <w:tc>
          <w:tcPr>
            <w:tcW w:w="335" w:type="pct"/>
          </w:tcPr>
          <w:p w14:paraId="219BA126" w14:textId="77777777" w:rsidR="00DD5DF0" w:rsidRPr="0061590D" w:rsidRDefault="00DD5DF0" w:rsidP="00DD5DF0">
            <w:pPr>
              <w:jc w:val="center"/>
              <w:rPr>
                <w:rFonts w:cstheme="minorHAnsi"/>
                <w:sz w:val="20"/>
                <w:szCs w:val="20"/>
                <w:lang w:eastAsia="en-GB"/>
              </w:rPr>
            </w:pPr>
          </w:p>
        </w:tc>
        <w:tc>
          <w:tcPr>
            <w:tcW w:w="335" w:type="pct"/>
          </w:tcPr>
          <w:p w14:paraId="6A81F77C" w14:textId="77777777" w:rsidR="00DD5DF0" w:rsidRPr="0061590D" w:rsidRDefault="00DD5DF0" w:rsidP="00DD5DF0">
            <w:pPr>
              <w:jc w:val="center"/>
              <w:rPr>
                <w:rFonts w:cstheme="minorHAnsi"/>
                <w:sz w:val="20"/>
                <w:szCs w:val="20"/>
                <w:lang w:eastAsia="en-GB"/>
              </w:rPr>
            </w:pPr>
          </w:p>
        </w:tc>
        <w:tc>
          <w:tcPr>
            <w:tcW w:w="335" w:type="pct"/>
          </w:tcPr>
          <w:p w14:paraId="1700313B" w14:textId="77777777" w:rsidR="00DD5DF0" w:rsidRPr="0061590D" w:rsidRDefault="00DD5DF0" w:rsidP="00DD5DF0">
            <w:pPr>
              <w:jc w:val="center"/>
              <w:rPr>
                <w:rFonts w:cstheme="minorHAnsi"/>
                <w:sz w:val="20"/>
                <w:szCs w:val="20"/>
                <w:lang w:eastAsia="en-GB"/>
              </w:rPr>
            </w:pPr>
          </w:p>
        </w:tc>
        <w:tc>
          <w:tcPr>
            <w:tcW w:w="335" w:type="pct"/>
          </w:tcPr>
          <w:p w14:paraId="7D6D6E76" w14:textId="77777777" w:rsidR="00DD5DF0" w:rsidRPr="0061590D" w:rsidRDefault="00DD5DF0" w:rsidP="00DD5DF0">
            <w:pPr>
              <w:jc w:val="center"/>
              <w:rPr>
                <w:rFonts w:cstheme="minorHAnsi"/>
                <w:sz w:val="20"/>
                <w:szCs w:val="20"/>
                <w:lang w:eastAsia="en-GB"/>
              </w:rPr>
            </w:pPr>
          </w:p>
        </w:tc>
        <w:tc>
          <w:tcPr>
            <w:tcW w:w="335" w:type="pct"/>
          </w:tcPr>
          <w:p w14:paraId="6A339063" w14:textId="77777777" w:rsidR="00DD5DF0" w:rsidRPr="0061590D" w:rsidRDefault="00DD5DF0" w:rsidP="00DD5DF0">
            <w:pPr>
              <w:jc w:val="center"/>
              <w:rPr>
                <w:rFonts w:cstheme="minorHAnsi"/>
                <w:sz w:val="20"/>
                <w:szCs w:val="20"/>
                <w:lang w:eastAsia="en-GB"/>
              </w:rPr>
            </w:pPr>
            <w:r w:rsidRPr="0061590D">
              <w:rPr>
                <w:rFonts w:ascii="Segoe UI Emoji" w:hAnsi="Segoe UI Emoji" w:cs="Segoe UI Emoji"/>
                <w:color w:val="000000"/>
                <w:sz w:val="20"/>
                <w:szCs w:val="20"/>
              </w:rPr>
              <w:t>✔</w:t>
            </w:r>
          </w:p>
        </w:tc>
        <w:tc>
          <w:tcPr>
            <w:tcW w:w="335" w:type="pct"/>
          </w:tcPr>
          <w:p w14:paraId="573718FB" w14:textId="77777777" w:rsidR="00DD5DF0" w:rsidRPr="0061590D" w:rsidRDefault="00DD5DF0" w:rsidP="00DD5DF0">
            <w:pPr>
              <w:jc w:val="center"/>
              <w:rPr>
                <w:rFonts w:cstheme="minorHAnsi"/>
                <w:sz w:val="20"/>
                <w:szCs w:val="20"/>
                <w:lang w:eastAsia="en-GB"/>
              </w:rPr>
            </w:pPr>
          </w:p>
        </w:tc>
        <w:tc>
          <w:tcPr>
            <w:tcW w:w="392" w:type="pct"/>
          </w:tcPr>
          <w:p w14:paraId="77C6280D" w14:textId="77777777" w:rsidR="00DD5DF0" w:rsidRPr="0061590D" w:rsidRDefault="00DD5DF0" w:rsidP="00DD5DF0">
            <w:pPr>
              <w:jc w:val="center"/>
              <w:rPr>
                <w:rFonts w:cstheme="minorHAnsi"/>
                <w:sz w:val="20"/>
                <w:szCs w:val="20"/>
                <w:lang w:eastAsia="en-GB"/>
              </w:rPr>
            </w:pPr>
          </w:p>
        </w:tc>
      </w:tr>
      <w:tr w:rsidR="00DD5DF0" w:rsidRPr="0061590D" w14:paraId="1D60F59B" w14:textId="77777777" w:rsidTr="00D53A7A">
        <w:trPr>
          <w:trHeight w:val="440"/>
        </w:trPr>
        <w:tc>
          <w:tcPr>
            <w:tcW w:w="2599" w:type="pct"/>
          </w:tcPr>
          <w:p w14:paraId="550C6ED4" w14:textId="77777777" w:rsidR="00DD5DF0" w:rsidRPr="0061590D" w:rsidRDefault="00DD5DF0" w:rsidP="00DD5DF0">
            <w:pPr>
              <w:rPr>
                <w:rFonts w:cstheme="minorHAnsi"/>
                <w:b/>
                <w:color w:val="000000"/>
                <w:spacing w:val="-2"/>
                <w:sz w:val="20"/>
                <w:szCs w:val="20"/>
              </w:rPr>
            </w:pPr>
            <w:r w:rsidRPr="0061590D">
              <w:rPr>
                <w:rFonts w:cstheme="minorHAnsi"/>
                <w:color w:val="000000"/>
                <w:spacing w:val="-2"/>
                <w:sz w:val="20"/>
                <w:szCs w:val="20"/>
              </w:rPr>
              <w:t>National Energy Policy (NEP) and National Energy Action Plan, 2009</w:t>
            </w:r>
          </w:p>
        </w:tc>
        <w:tc>
          <w:tcPr>
            <w:tcW w:w="335" w:type="pct"/>
          </w:tcPr>
          <w:p w14:paraId="590493BB" w14:textId="77777777" w:rsidR="00DD5DF0" w:rsidRPr="0061590D" w:rsidRDefault="00DD5DF0" w:rsidP="00DD5DF0">
            <w:pPr>
              <w:jc w:val="center"/>
              <w:rPr>
                <w:rFonts w:eastAsia="MS Mincho" w:cstheme="minorHAnsi"/>
                <w:sz w:val="20"/>
                <w:szCs w:val="20"/>
                <w:lang w:eastAsia="en-GB"/>
              </w:rPr>
            </w:pPr>
          </w:p>
        </w:tc>
        <w:tc>
          <w:tcPr>
            <w:tcW w:w="335" w:type="pct"/>
          </w:tcPr>
          <w:p w14:paraId="1FA4492C" w14:textId="77777777" w:rsidR="00DD5DF0" w:rsidRPr="0061590D" w:rsidRDefault="00DD5DF0" w:rsidP="00DD5DF0">
            <w:pPr>
              <w:jc w:val="center"/>
              <w:rPr>
                <w:rFonts w:eastAsia="MS Mincho" w:cstheme="minorHAnsi"/>
                <w:sz w:val="20"/>
                <w:szCs w:val="20"/>
                <w:lang w:eastAsia="en-GB"/>
              </w:rPr>
            </w:pPr>
          </w:p>
        </w:tc>
        <w:tc>
          <w:tcPr>
            <w:tcW w:w="335" w:type="pct"/>
          </w:tcPr>
          <w:p w14:paraId="7C97E776" w14:textId="77777777" w:rsidR="00DD5DF0" w:rsidRPr="0061590D" w:rsidRDefault="00DD5DF0" w:rsidP="00DD5DF0">
            <w:pPr>
              <w:jc w:val="center"/>
              <w:rPr>
                <w:rFonts w:eastAsia="MS Mincho" w:cstheme="minorHAnsi"/>
                <w:sz w:val="20"/>
                <w:szCs w:val="20"/>
                <w:lang w:eastAsia="en-GB"/>
              </w:rPr>
            </w:pPr>
          </w:p>
        </w:tc>
        <w:tc>
          <w:tcPr>
            <w:tcW w:w="335" w:type="pct"/>
          </w:tcPr>
          <w:p w14:paraId="6A9788D5" w14:textId="77777777" w:rsidR="00DD5DF0" w:rsidRPr="0061590D" w:rsidRDefault="00DD5DF0" w:rsidP="00DD5DF0">
            <w:pPr>
              <w:jc w:val="center"/>
              <w:rPr>
                <w:rFonts w:eastAsia="MS Mincho" w:cstheme="minorHAnsi"/>
                <w:sz w:val="20"/>
                <w:szCs w:val="20"/>
                <w:lang w:eastAsia="en-GB"/>
              </w:rPr>
            </w:pPr>
          </w:p>
        </w:tc>
        <w:tc>
          <w:tcPr>
            <w:tcW w:w="335" w:type="pct"/>
          </w:tcPr>
          <w:p w14:paraId="52695408"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2DC98C07" w14:textId="77777777" w:rsidR="00DD5DF0" w:rsidRPr="0061590D" w:rsidRDefault="00DD5DF0" w:rsidP="00DD5DF0">
            <w:pPr>
              <w:jc w:val="center"/>
              <w:rPr>
                <w:rFonts w:eastAsia="MS Mincho" w:cstheme="minorHAnsi"/>
                <w:sz w:val="20"/>
                <w:szCs w:val="20"/>
                <w:lang w:eastAsia="en-GB"/>
              </w:rPr>
            </w:pPr>
          </w:p>
        </w:tc>
        <w:tc>
          <w:tcPr>
            <w:tcW w:w="392" w:type="pct"/>
          </w:tcPr>
          <w:p w14:paraId="280DA935" w14:textId="77777777" w:rsidR="00DD5DF0" w:rsidRPr="0061590D" w:rsidRDefault="00DD5DF0" w:rsidP="00DD5DF0">
            <w:pPr>
              <w:jc w:val="center"/>
              <w:rPr>
                <w:rFonts w:eastAsia="MS Mincho" w:cstheme="minorHAnsi"/>
                <w:sz w:val="20"/>
                <w:szCs w:val="20"/>
                <w:lang w:eastAsia="en-GB"/>
              </w:rPr>
            </w:pPr>
          </w:p>
        </w:tc>
      </w:tr>
      <w:tr w:rsidR="00DD5DF0" w:rsidRPr="0061590D" w14:paraId="4CF9E71D" w14:textId="77777777" w:rsidTr="00D53A7A">
        <w:trPr>
          <w:trHeight w:val="223"/>
        </w:trPr>
        <w:tc>
          <w:tcPr>
            <w:tcW w:w="2599" w:type="pct"/>
          </w:tcPr>
          <w:p w14:paraId="25D78A8F" w14:textId="77777777" w:rsidR="00DD5DF0" w:rsidRPr="0061590D" w:rsidRDefault="00DD5DF0" w:rsidP="00DD5DF0">
            <w:pPr>
              <w:rPr>
                <w:rFonts w:cstheme="minorHAnsi"/>
                <w:b/>
                <w:sz w:val="20"/>
                <w:szCs w:val="20"/>
                <w:lang w:eastAsia="en-GB"/>
              </w:rPr>
            </w:pPr>
            <w:r w:rsidRPr="0061590D">
              <w:rPr>
                <w:rFonts w:cstheme="minorHAnsi"/>
                <w:sz w:val="20"/>
                <w:szCs w:val="20"/>
                <w:lang w:eastAsia="en-GB"/>
              </w:rPr>
              <w:t>Sustainable Integrated Development &amp; Biodiversity Conservation in the Grenadines Islands</w:t>
            </w:r>
          </w:p>
        </w:tc>
        <w:tc>
          <w:tcPr>
            <w:tcW w:w="335" w:type="pct"/>
          </w:tcPr>
          <w:p w14:paraId="58EB5362" w14:textId="77777777" w:rsidR="00DD5DF0" w:rsidRPr="0061590D" w:rsidRDefault="00DD5DF0" w:rsidP="00DD5DF0">
            <w:pPr>
              <w:jc w:val="center"/>
              <w:rPr>
                <w:rFonts w:eastAsia="MS Mincho" w:cstheme="minorHAnsi"/>
                <w:sz w:val="20"/>
                <w:szCs w:val="20"/>
                <w:lang w:eastAsia="en-GB"/>
              </w:rPr>
            </w:pPr>
          </w:p>
        </w:tc>
        <w:tc>
          <w:tcPr>
            <w:tcW w:w="335" w:type="pct"/>
          </w:tcPr>
          <w:p w14:paraId="56EAC2B9" w14:textId="77777777" w:rsidR="00DD5DF0" w:rsidRPr="0061590D" w:rsidRDefault="00DD5DF0" w:rsidP="00DD5DF0">
            <w:pPr>
              <w:jc w:val="center"/>
              <w:rPr>
                <w:rFonts w:eastAsia="MS Mincho" w:cstheme="minorHAnsi"/>
                <w:sz w:val="20"/>
                <w:szCs w:val="20"/>
                <w:lang w:eastAsia="en-GB"/>
              </w:rPr>
            </w:pPr>
          </w:p>
        </w:tc>
        <w:tc>
          <w:tcPr>
            <w:tcW w:w="335" w:type="pct"/>
          </w:tcPr>
          <w:p w14:paraId="073D112C" w14:textId="77777777" w:rsidR="00DD5DF0" w:rsidRPr="0061590D" w:rsidRDefault="00DD5DF0" w:rsidP="00DD5DF0">
            <w:pPr>
              <w:jc w:val="center"/>
              <w:rPr>
                <w:rFonts w:eastAsia="MS Mincho" w:cstheme="minorHAnsi"/>
                <w:sz w:val="20"/>
                <w:szCs w:val="20"/>
                <w:lang w:eastAsia="en-GB"/>
              </w:rPr>
            </w:pPr>
          </w:p>
        </w:tc>
        <w:tc>
          <w:tcPr>
            <w:tcW w:w="335" w:type="pct"/>
          </w:tcPr>
          <w:p w14:paraId="4CC86FEB" w14:textId="77777777" w:rsidR="00DD5DF0" w:rsidRPr="0061590D" w:rsidRDefault="00DD5DF0" w:rsidP="00DD5DF0">
            <w:pPr>
              <w:jc w:val="center"/>
              <w:rPr>
                <w:rFonts w:eastAsia="MS Mincho" w:cstheme="minorHAnsi"/>
                <w:sz w:val="20"/>
                <w:szCs w:val="20"/>
                <w:lang w:eastAsia="en-GB"/>
              </w:rPr>
            </w:pPr>
          </w:p>
        </w:tc>
        <w:tc>
          <w:tcPr>
            <w:tcW w:w="335" w:type="pct"/>
          </w:tcPr>
          <w:p w14:paraId="407A6748" w14:textId="77777777" w:rsidR="00DD5DF0" w:rsidRPr="0061590D" w:rsidRDefault="00DD5DF0" w:rsidP="00DD5DF0">
            <w:pPr>
              <w:jc w:val="center"/>
              <w:rPr>
                <w:rFonts w:cstheme="minorHAnsi"/>
                <w:sz w:val="20"/>
                <w:szCs w:val="20"/>
                <w:lang w:eastAsia="en-GB"/>
              </w:rPr>
            </w:pPr>
            <w:r w:rsidRPr="0061590D">
              <w:rPr>
                <w:rFonts w:ascii="Segoe UI Emoji" w:hAnsi="Segoe UI Emoji" w:cs="Segoe UI Emoji"/>
                <w:color w:val="000000"/>
                <w:sz w:val="20"/>
                <w:szCs w:val="20"/>
              </w:rPr>
              <w:t>✔</w:t>
            </w:r>
          </w:p>
        </w:tc>
        <w:tc>
          <w:tcPr>
            <w:tcW w:w="335" w:type="pct"/>
          </w:tcPr>
          <w:p w14:paraId="32D917FD" w14:textId="77777777" w:rsidR="00DD5DF0" w:rsidRPr="0061590D" w:rsidRDefault="00DD5DF0" w:rsidP="00DD5DF0">
            <w:pPr>
              <w:jc w:val="center"/>
              <w:rPr>
                <w:rFonts w:cstheme="minorHAnsi"/>
                <w:sz w:val="20"/>
                <w:szCs w:val="20"/>
                <w:lang w:eastAsia="en-GB"/>
              </w:rPr>
            </w:pPr>
          </w:p>
        </w:tc>
        <w:tc>
          <w:tcPr>
            <w:tcW w:w="392" w:type="pct"/>
          </w:tcPr>
          <w:p w14:paraId="4D7A0ECA" w14:textId="77777777" w:rsidR="00DD5DF0" w:rsidRPr="0061590D" w:rsidRDefault="00DD5DF0" w:rsidP="00DD5DF0">
            <w:pPr>
              <w:jc w:val="center"/>
              <w:rPr>
                <w:rFonts w:cstheme="minorHAnsi"/>
                <w:sz w:val="20"/>
                <w:szCs w:val="20"/>
                <w:lang w:eastAsia="en-GB"/>
              </w:rPr>
            </w:pPr>
          </w:p>
        </w:tc>
      </w:tr>
      <w:tr w:rsidR="00DD5DF0" w:rsidRPr="0061590D" w14:paraId="3168502C" w14:textId="77777777" w:rsidTr="00D53A7A">
        <w:trPr>
          <w:trHeight w:val="242"/>
        </w:trPr>
        <w:tc>
          <w:tcPr>
            <w:tcW w:w="2599" w:type="pct"/>
          </w:tcPr>
          <w:p w14:paraId="441456EA" w14:textId="77777777" w:rsidR="00DD5DF0" w:rsidRPr="0061590D" w:rsidRDefault="00DD5DF0" w:rsidP="00DD5DF0">
            <w:pPr>
              <w:ind w:right="101"/>
              <w:rPr>
                <w:rFonts w:cstheme="minorHAnsi"/>
                <w:b/>
                <w:color w:val="000000"/>
                <w:sz w:val="20"/>
                <w:szCs w:val="20"/>
              </w:rPr>
            </w:pPr>
            <w:r w:rsidRPr="0061590D">
              <w:rPr>
                <w:rFonts w:cstheme="minorHAnsi"/>
                <w:color w:val="000000"/>
                <w:sz w:val="20"/>
                <w:szCs w:val="20"/>
              </w:rPr>
              <w:t>National Trust Act, 2007 (as amended)</w:t>
            </w:r>
          </w:p>
        </w:tc>
        <w:tc>
          <w:tcPr>
            <w:tcW w:w="335" w:type="pct"/>
          </w:tcPr>
          <w:p w14:paraId="5B571A29" w14:textId="77777777" w:rsidR="00DD5DF0" w:rsidRPr="0061590D" w:rsidRDefault="00DD5DF0" w:rsidP="00DD5DF0">
            <w:pPr>
              <w:jc w:val="center"/>
              <w:rPr>
                <w:rFonts w:eastAsia="MS Mincho" w:cstheme="minorHAnsi"/>
                <w:sz w:val="20"/>
                <w:szCs w:val="20"/>
                <w:lang w:eastAsia="en-GB"/>
              </w:rPr>
            </w:pPr>
          </w:p>
        </w:tc>
        <w:tc>
          <w:tcPr>
            <w:tcW w:w="335" w:type="pct"/>
          </w:tcPr>
          <w:p w14:paraId="379377DA" w14:textId="77777777" w:rsidR="00DD5DF0" w:rsidRPr="0061590D" w:rsidRDefault="00DD5DF0" w:rsidP="00DD5DF0">
            <w:pPr>
              <w:jc w:val="center"/>
              <w:rPr>
                <w:rFonts w:eastAsia="MS Mincho" w:cstheme="minorHAnsi"/>
                <w:sz w:val="20"/>
                <w:szCs w:val="20"/>
                <w:lang w:eastAsia="en-GB"/>
              </w:rPr>
            </w:pPr>
          </w:p>
        </w:tc>
        <w:tc>
          <w:tcPr>
            <w:tcW w:w="335" w:type="pct"/>
          </w:tcPr>
          <w:p w14:paraId="2F69C1AF" w14:textId="77777777" w:rsidR="00DD5DF0" w:rsidRPr="0061590D" w:rsidRDefault="00DD5DF0" w:rsidP="00DD5DF0">
            <w:pPr>
              <w:jc w:val="center"/>
              <w:rPr>
                <w:rFonts w:eastAsia="MS Mincho" w:cstheme="minorHAnsi"/>
                <w:sz w:val="20"/>
                <w:szCs w:val="20"/>
                <w:lang w:eastAsia="en-GB"/>
              </w:rPr>
            </w:pPr>
          </w:p>
        </w:tc>
        <w:tc>
          <w:tcPr>
            <w:tcW w:w="335" w:type="pct"/>
          </w:tcPr>
          <w:p w14:paraId="0738281A" w14:textId="77777777" w:rsidR="00DD5DF0" w:rsidRPr="0061590D" w:rsidRDefault="00DD5DF0" w:rsidP="00DD5DF0">
            <w:pPr>
              <w:jc w:val="center"/>
              <w:rPr>
                <w:rFonts w:eastAsia="MS Mincho" w:cstheme="minorHAnsi"/>
                <w:sz w:val="20"/>
                <w:szCs w:val="20"/>
                <w:lang w:eastAsia="en-GB"/>
              </w:rPr>
            </w:pPr>
          </w:p>
        </w:tc>
        <w:tc>
          <w:tcPr>
            <w:tcW w:w="335" w:type="pct"/>
          </w:tcPr>
          <w:p w14:paraId="1067128A"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5D3EE83C"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92" w:type="pct"/>
          </w:tcPr>
          <w:p w14:paraId="5160372A" w14:textId="77777777" w:rsidR="00DD5DF0" w:rsidRPr="0061590D" w:rsidRDefault="00DD5DF0" w:rsidP="00DD5DF0">
            <w:pPr>
              <w:jc w:val="center"/>
              <w:rPr>
                <w:rFonts w:eastAsia="MS Mincho" w:cstheme="minorHAnsi"/>
                <w:sz w:val="20"/>
                <w:szCs w:val="20"/>
                <w:lang w:eastAsia="en-GB"/>
              </w:rPr>
            </w:pPr>
          </w:p>
        </w:tc>
      </w:tr>
      <w:tr w:rsidR="00DD5DF0" w:rsidRPr="0061590D" w14:paraId="6C7F108F" w14:textId="77777777" w:rsidTr="00D53A7A">
        <w:trPr>
          <w:trHeight w:val="83"/>
        </w:trPr>
        <w:tc>
          <w:tcPr>
            <w:tcW w:w="2599" w:type="pct"/>
          </w:tcPr>
          <w:p w14:paraId="3DA39C86" w14:textId="77777777" w:rsidR="00DD5DF0" w:rsidRPr="0061590D" w:rsidRDefault="00DD5DF0" w:rsidP="00DD5DF0">
            <w:pPr>
              <w:ind w:right="101"/>
              <w:rPr>
                <w:rFonts w:cstheme="minorHAnsi"/>
                <w:b/>
                <w:color w:val="000000"/>
                <w:sz w:val="20"/>
                <w:szCs w:val="20"/>
              </w:rPr>
            </w:pPr>
            <w:r w:rsidRPr="0061590D">
              <w:rPr>
                <w:rFonts w:cstheme="minorHAnsi"/>
                <w:color w:val="000000"/>
                <w:sz w:val="20"/>
                <w:szCs w:val="20"/>
              </w:rPr>
              <w:t>Tobago Ca</w:t>
            </w:r>
            <w:r w:rsidRPr="0061590D">
              <w:rPr>
                <w:rFonts w:cstheme="minorHAnsi"/>
                <w:color w:val="000000"/>
                <w:spacing w:val="-3"/>
                <w:sz w:val="20"/>
                <w:szCs w:val="20"/>
              </w:rPr>
              <w:t>y</w:t>
            </w:r>
            <w:r w:rsidRPr="0061590D">
              <w:rPr>
                <w:rFonts w:cstheme="minorHAnsi"/>
                <w:color w:val="000000"/>
                <w:sz w:val="20"/>
                <w:szCs w:val="20"/>
              </w:rPr>
              <w:t xml:space="preserve">s Marine Parks </w:t>
            </w:r>
            <w:r w:rsidRPr="0061590D">
              <w:rPr>
                <w:rFonts w:cstheme="minorHAnsi"/>
                <w:color w:val="000000"/>
                <w:spacing w:val="-2"/>
                <w:sz w:val="20"/>
                <w:szCs w:val="20"/>
              </w:rPr>
              <w:t>A</w:t>
            </w:r>
            <w:r w:rsidRPr="0061590D">
              <w:rPr>
                <w:rFonts w:cstheme="minorHAnsi"/>
                <w:color w:val="000000"/>
                <w:sz w:val="20"/>
                <w:szCs w:val="20"/>
              </w:rPr>
              <w:t>ct o</w:t>
            </w:r>
            <w:r w:rsidRPr="0061590D">
              <w:rPr>
                <w:rFonts w:cstheme="minorHAnsi"/>
                <w:color w:val="000000"/>
                <w:spacing w:val="-2"/>
                <w:sz w:val="20"/>
                <w:szCs w:val="20"/>
              </w:rPr>
              <w:t>f</w:t>
            </w:r>
            <w:r w:rsidRPr="0061590D">
              <w:rPr>
                <w:rFonts w:cstheme="minorHAnsi"/>
                <w:color w:val="000000"/>
                <w:sz w:val="20"/>
                <w:szCs w:val="20"/>
              </w:rPr>
              <w:t xml:space="preserve"> 1999</w:t>
            </w:r>
          </w:p>
        </w:tc>
        <w:tc>
          <w:tcPr>
            <w:tcW w:w="335" w:type="pct"/>
          </w:tcPr>
          <w:p w14:paraId="48B89187" w14:textId="77777777" w:rsidR="00DD5DF0" w:rsidRPr="0061590D" w:rsidRDefault="00DD5DF0" w:rsidP="00DD5DF0">
            <w:pPr>
              <w:jc w:val="center"/>
              <w:rPr>
                <w:rFonts w:ascii="Segoe UI Emoji" w:eastAsia="MS Mincho" w:hAnsi="Segoe UI Emoji" w:cs="Segoe UI Emoji"/>
                <w:sz w:val="20"/>
                <w:szCs w:val="20"/>
                <w:lang w:eastAsia="en-GB"/>
              </w:rPr>
            </w:pPr>
          </w:p>
        </w:tc>
        <w:tc>
          <w:tcPr>
            <w:tcW w:w="335" w:type="pct"/>
          </w:tcPr>
          <w:p w14:paraId="6BB3C181"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6A136D6B" w14:textId="77777777" w:rsidR="00DD5DF0" w:rsidRPr="0061590D" w:rsidRDefault="00DD5DF0" w:rsidP="00DD5DF0">
            <w:pPr>
              <w:jc w:val="center"/>
              <w:rPr>
                <w:rFonts w:eastAsia="MS Mincho" w:cstheme="minorHAnsi"/>
                <w:sz w:val="20"/>
                <w:szCs w:val="20"/>
                <w:lang w:eastAsia="en-GB"/>
              </w:rPr>
            </w:pPr>
          </w:p>
        </w:tc>
        <w:tc>
          <w:tcPr>
            <w:tcW w:w="335" w:type="pct"/>
          </w:tcPr>
          <w:p w14:paraId="06598FF2" w14:textId="77777777" w:rsidR="00DD5DF0" w:rsidRPr="0061590D" w:rsidRDefault="00DD5DF0" w:rsidP="00DD5DF0">
            <w:pPr>
              <w:jc w:val="center"/>
              <w:rPr>
                <w:rFonts w:eastAsia="MS Mincho" w:cstheme="minorHAnsi"/>
                <w:sz w:val="20"/>
                <w:szCs w:val="20"/>
                <w:lang w:eastAsia="en-GB"/>
              </w:rPr>
            </w:pPr>
          </w:p>
        </w:tc>
        <w:tc>
          <w:tcPr>
            <w:tcW w:w="335" w:type="pct"/>
          </w:tcPr>
          <w:p w14:paraId="34F3E3DF"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0B79BB41" w14:textId="77777777" w:rsidR="00DD5DF0" w:rsidRPr="0061590D" w:rsidRDefault="00DD5DF0" w:rsidP="00DD5DF0">
            <w:pPr>
              <w:jc w:val="center"/>
              <w:rPr>
                <w:rFonts w:eastAsia="MS Mincho" w:cstheme="minorHAnsi"/>
                <w:sz w:val="20"/>
                <w:szCs w:val="20"/>
                <w:lang w:eastAsia="en-GB"/>
              </w:rPr>
            </w:pPr>
          </w:p>
        </w:tc>
        <w:tc>
          <w:tcPr>
            <w:tcW w:w="392" w:type="pct"/>
          </w:tcPr>
          <w:p w14:paraId="58116CE7" w14:textId="77777777" w:rsidR="00DD5DF0" w:rsidRPr="0061590D" w:rsidRDefault="00DD5DF0" w:rsidP="00DD5DF0">
            <w:pPr>
              <w:jc w:val="center"/>
              <w:rPr>
                <w:rFonts w:eastAsia="MS Mincho" w:cstheme="minorHAnsi"/>
                <w:sz w:val="20"/>
                <w:szCs w:val="20"/>
                <w:lang w:eastAsia="en-GB"/>
              </w:rPr>
            </w:pPr>
          </w:p>
        </w:tc>
      </w:tr>
      <w:tr w:rsidR="00DD5DF0" w:rsidRPr="0061590D" w14:paraId="236484EC" w14:textId="77777777" w:rsidTr="00D53A7A">
        <w:trPr>
          <w:trHeight w:val="223"/>
        </w:trPr>
        <w:tc>
          <w:tcPr>
            <w:tcW w:w="2599" w:type="pct"/>
          </w:tcPr>
          <w:p w14:paraId="1C9BB53D" w14:textId="77777777" w:rsidR="00DD5DF0" w:rsidRPr="0061590D" w:rsidRDefault="00DD5DF0" w:rsidP="00DD5DF0">
            <w:pPr>
              <w:rPr>
                <w:rFonts w:cstheme="minorHAnsi"/>
                <w:b/>
                <w:sz w:val="20"/>
                <w:szCs w:val="20"/>
                <w:lang w:eastAsia="en-GB"/>
              </w:rPr>
            </w:pPr>
            <w:r w:rsidRPr="0061590D">
              <w:rPr>
                <w:rFonts w:cstheme="minorHAnsi"/>
                <w:sz w:val="20"/>
                <w:szCs w:val="20"/>
              </w:rPr>
              <w:t xml:space="preserve">Town &amp; Country Planning Act No. 45, 1992 </w:t>
            </w:r>
            <w:r w:rsidRPr="0061590D">
              <w:rPr>
                <w:rFonts w:cstheme="minorHAnsi"/>
                <w:sz w:val="20"/>
                <w:szCs w:val="20"/>
                <w:lang w:eastAsia="en-GB"/>
              </w:rPr>
              <w:t>(amended in 2005)</w:t>
            </w:r>
          </w:p>
        </w:tc>
        <w:tc>
          <w:tcPr>
            <w:tcW w:w="335" w:type="pct"/>
          </w:tcPr>
          <w:p w14:paraId="1C84A6BA" w14:textId="77777777" w:rsidR="00DD5DF0" w:rsidRPr="0061590D" w:rsidRDefault="00DD5DF0" w:rsidP="00DD5DF0">
            <w:pPr>
              <w:jc w:val="center"/>
              <w:rPr>
                <w:rFonts w:eastAsia="MS Mincho" w:cstheme="minorHAnsi"/>
                <w:sz w:val="20"/>
                <w:szCs w:val="20"/>
                <w:lang w:eastAsia="en-GB"/>
              </w:rPr>
            </w:pPr>
          </w:p>
        </w:tc>
        <w:tc>
          <w:tcPr>
            <w:tcW w:w="335" w:type="pct"/>
          </w:tcPr>
          <w:p w14:paraId="27FCDE93" w14:textId="77777777" w:rsidR="00DD5DF0" w:rsidRPr="0061590D" w:rsidRDefault="00DD5DF0" w:rsidP="00DD5DF0">
            <w:pPr>
              <w:jc w:val="center"/>
              <w:rPr>
                <w:rFonts w:eastAsia="MS Mincho" w:cstheme="minorHAnsi"/>
                <w:sz w:val="20"/>
                <w:szCs w:val="20"/>
                <w:lang w:eastAsia="en-GB"/>
              </w:rPr>
            </w:pPr>
          </w:p>
        </w:tc>
        <w:tc>
          <w:tcPr>
            <w:tcW w:w="335" w:type="pct"/>
          </w:tcPr>
          <w:p w14:paraId="2AF37F4D" w14:textId="77777777" w:rsidR="00DD5DF0" w:rsidRPr="0061590D" w:rsidRDefault="00DD5DF0" w:rsidP="00DD5DF0">
            <w:pPr>
              <w:jc w:val="center"/>
              <w:rPr>
                <w:rFonts w:ascii="Segoe UI Emoji" w:eastAsia="MS Mincho" w:hAnsi="Segoe UI Emoji" w:cs="Segoe UI Emoji"/>
                <w:sz w:val="20"/>
                <w:szCs w:val="20"/>
                <w:lang w:eastAsia="en-GB"/>
              </w:rPr>
            </w:pPr>
          </w:p>
        </w:tc>
        <w:tc>
          <w:tcPr>
            <w:tcW w:w="335" w:type="pct"/>
          </w:tcPr>
          <w:p w14:paraId="5A6774E7"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4DFCAA25"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71181A51"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92" w:type="pct"/>
          </w:tcPr>
          <w:p w14:paraId="44B67D34"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r>
      <w:tr w:rsidR="00DD5DF0" w:rsidRPr="0061590D" w14:paraId="425EAC2B" w14:textId="77777777" w:rsidTr="00D53A7A">
        <w:trPr>
          <w:trHeight w:val="223"/>
        </w:trPr>
        <w:tc>
          <w:tcPr>
            <w:tcW w:w="2599" w:type="pct"/>
          </w:tcPr>
          <w:p w14:paraId="701EECCC" w14:textId="77777777" w:rsidR="00DD5DF0" w:rsidRPr="0061590D" w:rsidRDefault="00DD5DF0" w:rsidP="00DD5DF0">
            <w:pPr>
              <w:rPr>
                <w:rFonts w:cstheme="minorHAnsi"/>
                <w:b/>
                <w:sz w:val="20"/>
                <w:szCs w:val="20"/>
                <w:lang w:eastAsia="en-GB"/>
              </w:rPr>
            </w:pPr>
            <w:r w:rsidRPr="0061590D">
              <w:rPr>
                <w:rFonts w:cstheme="minorHAnsi"/>
                <w:color w:val="000000"/>
                <w:sz w:val="20"/>
                <w:szCs w:val="20"/>
              </w:rPr>
              <w:t>Trade Disputes (Arbitration and Inquiry) Act, 1940</w:t>
            </w:r>
          </w:p>
        </w:tc>
        <w:tc>
          <w:tcPr>
            <w:tcW w:w="335" w:type="pct"/>
          </w:tcPr>
          <w:p w14:paraId="6D6F3788"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5EB24C1F" w14:textId="77777777" w:rsidR="00DD5DF0" w:rsidRPr="0061590D" w:rsidRDefault="00DD5DF0" w:rsidP="00DD5DF0">
            <w:pPr>
              <w:jc w:val="center"/>
              <w:rPr>
                <w:rFonts w:eastAsia="MS Mincho" w:cstheme="minorHAnsi"/>
                <w:sz w:val="20"/>
                <w:szCs w:val="20"/>
                <w:lang w:eastAsia="en-GB"/>
              </w:rPr>
            </w:pPr>
          </w:p>
        </w:tc>
        <w:tc>
          <w:tcPr>
            <w:tcW w:w="335" w:type="pct"/>
          </w:tcPr>
          <w:p w14:paraId="791F3ADE"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3E224F49" w14:textId="77777777" w:rsidR="00DD5DF0" w:rsidRPr="0061590D" w:rsidRDefault="00DD5DF0" w:rsidP="00DD5DF0">
            <w:pPr>
              <w:jc w:val="center"/>
              <w:rPr>
                <w:rFonts w:eastAsia="MS Mincho" w:cstheme="minorHAnsi"/>
                <w:sz w:val="20"/>
                <w:szCs w:val="20"/>
                <w:lang w:eastAsia="en-GB"/>
              </w:rPr>
            </w:pPr>
          </w:p>
        </w:tc>
        <w:tc>
          <w:tcPr>
            <w:tcW w:w="335" w:type="pct"/>
          </w:tcPr>
          <w:p w14:paraId="45486814" w14:textId="77777777" w:rsidR="00DD5DF0" w:rsidRPr="0061590D" w:rsidRDefault="00DD5DF0" w:rsidP="00DD5DF0">
            <w:pPr>
              <w:jc w:val="center"/>
              <w:rPr>
                <w:rFonts w:eastAsia="MS Mincho" w:cstheme="minorHAnsi"/>
                <w:sz w:val="20"/>
                <w:szCs w:val="20"/>
                <w:lang w:eastAsia="en-GB"/>
              </w:rPr>
            </w:pPr>
          </w:p>
        </w:tc>
        <w:tc>
          <w:tcPr>
            <w:tcW w:w="335" w:type="pct"/>
          </w:tcPr>
          <w:p w14:paraId="05CDA8D3" w14:textId="77777777" w:rsidR="00DD5DF0" w:rsidRPr="0061590D" w:rsidRDefault="00DD5DF0" w:rsidP="00DD5DF0">
            <w:pPr>
              <w:jc w:val="center"/>
              <w:rPr>
                <w:rFonts w:eastAsia="MS Mincho" w:cstheme="minorHAnsi"/>
                <w:sz w:val="20"/>
                <w:szCs w:val="20"/>
                <w:lang w:eastAsia="en-GB"/>
              </w:rPr>
            </w:pPr>
          </w:p>
        </w:tc>
        <w:tc>
          <w:tcPr>
            <w:tcW w:w="392" w:type="pct"/>
          </w:tcPr>
          <w:p w14:paraId="3DD26D29" w14:textId="77777777" w:rsidR="00DD5DF0" w:rsidRPr="0061590D" w:rsidRDefault="00DD5DF0" w:rsidP="00DD5DF0">
            <w:pPr>
              <w:jc w:val="center"/>
              <w:rPr>
                <w:rFonts w:eastAsia="MS Mincho" w:cstheme="minorHAnsi"/>
                <w:sz w:val="20"/>
                <w:szCs w:val="20"/>
                <w:lang w:eastAsia="en-GB"/>
              </w:rPr>
            </w:pPr>
          </w:p>
        </w:tc>
      </w:tr>
      <w:tr w:rsidR="00DD5DF0" w:rsidRPr="0061590D" w14:paraId="2FCB0D75" w14:textId="77777777" w:rsidTr="00D53A7A">
        <w:trPr>
          <w:trHeight w:val="223"/>
        </w:trPr>
        <w:tc>
          <w:tcPr>
            <w:tcW w:w="2599" w:type="pct"/>
          </w:tcPr>
          <w:p w14:paraId="7A03BE02" w14:textId="77777777" w:rsidR="00DD5DF0" w:rsidRPr="0061590D" w:rsidRDefault="00DD5DF0" w:rsidP="00DD5DF0">
            <w:pPr>
              <w:rPr>
                <w:rFonts w:cstheme="minorHAnsi"/>
                <w:b/>
                <w:sz w:val="20"/>
                <w:szCs w:val="20"/>
                <w:lang w:eastAsia="en-GB"/>
              </w:rPr>
            </w:pPr>
            <w:r w:rsidRPr="0061590D">
              <w:rPr>
                <w:rFonts w:cstheme="minorHAnsi"/>
                <w:color w:val="000000"/>
                <w:sz w:val="20"/>
                <w:szCs w:val="20"/>
              </w:rPr>
              <w:t>Trade Unions Act, 1950</w:t>
            </w:r>
          </w:p>
        </w:tc>
        <w:tc>
          <w:tcPr>
            <w:tcW w:w="335" w:type="pct"/>
          </w:tcPr>
          <w:p w14:paraId="7C9D59BE"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3B88DA84" w14:textId="77777777" w:rsidR="00DD5DF0" w:rsidRPr="0061590D" w:rsidRDefault="00DD5DF0" w:rsidP="00DD5DF0">
            <w:pPr>
              <w:jc w:val="center"/>
              <w:rPr>
                <w:rFonts w:eastAsia="MS Mincho" w:cstheme="minorHAnsi"/>
                <w:sz w:val="20"/>
                <w:szCs w:val="20"/>
                <w:lang w:eastAsia="en-GB"/>
              </w:rPr>
            </w:pPr>
          </w:p>
        </w:tc>
        <w:tc>
          <w:tcPr>
            <w:tcW w:w="335" w:type="pct"/>
          </w:tcPr>
          <w:p w14:paraId="0C33C39C"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38E4005A" w14:textId="77777777" w:rsidR="00DD5DF0" w:rsidRPr="0061590D" w:rsidRDefault="00DD5DF0" w:rsidP="00DD5DF0">
            <w:pPr>
              <w:jc w:val="center"/>
              <w:rPr>
                <w:rFonts w:eastAsia="MS Mincho" w:cstheme="minorHAnsi"/>
                <w:sz w:val="20"/>
                <w:szCs w:val="20"/>
                <w:lang w:eastAsia="en-GB"/>
              </w:rPr>
            </w:pPr>
          </w:p>
        </w:tc>
        <w:tc>
          <w:tcPr>
            <w:tcW w:w="335" w:type="pct"/>
          </w:tcPr>
          <w:p w14:paraId="1DEE5DE1" w14:textId="77777777" w:rsidR="00DD5DF0" w:rsidRPr="0061590D" w:rsidRDefault="00DD5DF0" w:rsidP="00DD5DF0">
            <w:pPr>
              <w:jc w:val="center"/>
              <w:rPr>
                <w:rFonts w:eastAsia="MS Mincho" w:cstheme="minorHAnsi"/>
                <w:sz w:val="20"/>
                <w:szCs w:val="20"/>
                <w:lang w:eastAsia="en-GB"/>
              </w:rPr>
            </w:pPr>
          </w:p>
        </w:tc>
        <w:tc>
          <w:tcPr>
            <w:tcW w:w="335" w:type="pct"/>
          </w:tcPr>
          <w:p w14:paraId="5C944AC4" w14:textId="77777777" w:rsidR="00DD5DF0" w:rsidRPr="0061590D" w:rsidRDefault="00DD5DF0" w:rsidP="00DD5DF0">
            <w:pPr>
              <w:jc w:val="center"/>
              <w:rPr>
                <w:rFonts w:eastAsia="MS Mincho" w:cstheme="minorHAnsi"/>
                <w:sz w:val="20"/>
                <w:szCs w:val="20"/>
                <w:lang w:eastAsia="en-GB"/>
              </w:rPr>
            </w:pPr>
          </w:p>
        </w:tc>
        <w:tc>
          <w:tcPr>
            <w:tcW w:w="392" w:type="pct"/>
          </w:tcPr>
          <w:p w14:paraId="40052CBA" w14:textId="77777777" w:rsidR="00DD5DF0" w:rsidRPr="0061590D" w:rsidRDefault="00DD5DF0" w:rsidP="00DD5DF0">
            <w:pPr>
              <w:jc w:val="center"/>
              <w:rPr>
                <w:rFonts w:eastAsia="MS Mincho" w:cstheme="minorHAnsi"/>
                <w:sz w:val="20"/>
                <w:szCs w:val="20"/>
                <w:lang w:eastAsia="en-GB"/>
              </w:rPr>
            </w:pPr>
          </w:p>
        </w:tc>
      </w:tr>
      <w:tr w:rsidR="00DD5DF0" w:rsidRPr="0061590D" w14:paraId="0DB23604" w14:textId="77777777" w:rsidTr="00D53A7A">
        <w:trPr>
          <w:trHeight w:val="223"/>
        </w:trPr>
        <w:tc>
          <w:tcPr>
            <w:tcW w:w="2599" w:type="pct"/>
          </w:tcPr>
          <w:p w14:paraId="6BEC85B4" w14:textId="77777777" w:rsidR="00DD5DF0" w:rsidRPr="0061590D" w:rsidRDefault="00DD5DF0" w:rsidP="00DD5DF0">
            <w:pPr>
              <w:rPr>
                <w:rFonts w:cstheme="minorHAnsi"/>
                <w:b/>
                <w:sz w:val="20"/>
                <w:szCs w:val="20"/>
                <w:lang w:eastAsia="en-GB"/>
              </w:rPr>
            </w:pPr>
            <w:r w:rsidRPr="0061590D">
              <w:rPr>
                <w:rFonts w:cstheme="minorHAnsi"/>
                <w:color w:val="000000"/>
                <w:sz w:val="20"/>
                <w:szCs w:val="20"/>
              </w:rPr>
              <w:t xml:space="preserve">Wages Councils Act, 1953 </w:t>
            </w:r>
          </w:p>
        </w:tc>
        <w:tc>
          <w:tcPr>
            <w:tcW w:w="335" w:type="pct"/>
          </w:tcPr>
          <w:p w14:paraId="6BD24AAA"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7D875AC2" w14:textId="77777777" w:rsidR="00DD5DF0" w:rsidRPr="0061590D" w:rsidRDefault="00DD5DF0" w:rsidP="00DD5DF0">
            <w:pPr>
              <w:jc w:val="center"/>
              <w:rPr>
                <w:rFonts w:eastAsia="MS Mincho" w:cstheme="minorHAnsi"/>
                <w:sz w:val="20"/>
                <w:szCs w:val="20"/>
                <w:lang w:eastAsia="en-GB"/>
              </w:rPr>
            </w:pPr>
          </w:p>
        </w:tc>
        <w:tc>
          <w:tcPr>
            <w:tcW w:w="335" w:type="pct"/>
          </w:tcPr>
          <w:p w14:paraId="4CB1C02F"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5A26A0B7" w14:textId="77777777" w:rsidR="00DD5DF0" w:rsidRPr="0061590D" w:rsidRDefault="00DD5DF0" w:rsidP="00DD5DF0">
            <w:pPr>
              <w:jc w:val="center"/>
              <w:rPr>
                <w:rFonts w:eastAsia="MS Mincho" w:cstheme="minorHAnsi"/>
                <w:sz w:val="20"/>
                <w:szCs w:val="20"/>
                <w:lang w:eastAsia="en-GB"/>
              </w:rPr>
            </w:pPr>
          </w:p>
        </w:tc>
        <w:tc>
          <w:tcPr>
            <w:tcW w:w="335" w:type="pct"/>
          </w:tcPr>
          <w:p w14:paraId="16F07DED" w14:textId="77777777" w:rsidR="00DD5DF0" w:rsidRPr="0061590D" w:rsidRDefault="00DD5DF0" w:rsidP="00DD5DF0">
            <w:pPr>
              <w:jc w:val="center"/>
              <w:rPr>
                <w:rFonts w:eastAsia="MS Mincho" w:cstheme="minorHAnsi"/>
                <w:sz w:val="20"/>
                <w:szCs w:val="20"/>
                <w:lang w:eastAsia="en-GB"/>
              </w:rPr>
            </w:pPr>
          </w:p>
        </w:tc>
        <w:tc>
          <w:tcPr>
            <w:tcW w:w="335" w:type="pct"/>
          </w:tcPr>
          <w:p w14:paraId="231BA0BA" w14:textId="77777777" w:rsidR="00DD5DF0" w:rsidRPr="0061590D" w:rsidRDefault="00DD5DF0" w:rsidP="00DD5DF0">
            <w:pPr>
              <w:jc w:val="center"/>
              <w:rPr>
                <w:rFonts w:eastAsia="MS Mincho" w:cstheme="minorHAnsi"/>
                <w:sz w:val="20"/>
                <w:szCs w:val="20"/>
                <w:lang w:eastAsia="en-GB"/>
              </w:rPr>
            </w:pPr>
          </w:p>
        </w:tc>
        <w:tc>
          <w:tcPr>
            <w:tcW w:w="392" w:type="pct"/>
          </w:tcPr>
          <w:p w14:paraId="75F1B8D0" w14:textId="77777777" w:rsidR="00DD5DF0" w:rsidRPr="0061590D" w:rsidRDefault="00DD5DF0" w:rsidP="00DD5DF0">
            <w:pPr>
              <w:jc w:val="center"/>
              <w:rPr>
                <w:rFonts w:eastAsia="MS Mincho" w:cstheme="minorHAnsi"/>
                <w:sz w:val="20"/>
                <w:szCs w:val="20"/>
                <w:lang w:eastAsia="en-GB"/>
              </w:rPr>
            </w:pPr>
          </w:p>
        </w:tc>
      </w:tr>
      <w:tr w:rsidR="00DD5DF0" w:rsidRPr="0061590D" w14:paraId="6BDD6D72" w14:textId="77777777" w:rsidTr="00D53A7A">
        <w:trPr>
          <w:trHeight w:val="278"/>
        </w:trPr>
        <w:tc>
          <w:tcPr>
            <w:tcW w:w="2599" w:type="pct"/>
          </w:tcPr>
          <w:p w14:paraId="5EEBD6F3" w14:textId="77777777" w:rsidR="00DD5DF0" w:rsidRPr="0061590D" w:rsidRDefault="00DD5DF0" w:rsidP="00DD5DF0">
            <w:pPr>
              <w:ind w:right="101"/>
              <w:rPr>
                <w:rFonts w:cstheme="minorHAnsi"/>
                <w:b/>
                <w:i/>
                <w:color w:val="000000"/>
                <w:sz w:val="20"/>
                <w:szCs w:val="20"/>
              </w:rPr>
            </w:pPr>
            <w:r w:rsidRPr="0061590D">
              <w:rPr>
                <w:rFonts w:cstheme="minorHAnsi"/>
                <w:color w:val="000000"/>
                <w:sz w:val="20"/>
                <w:szCs w:val="20"/>
              </w:rPr>
              <w:t>Waste Management Act of 2000</w:t>
            </w:r>
          </w:p>
        </w:tc>
        <w:tc>
          <w:tcPr>
            <w:tcW w:w="335" w:type="pct"/>
          </w:tcPr>
          <w:p w14:paraId="18A21A52" w14:textId="77777777" w:rsidR="00DD5DF0" w:rsidRPr="0061590D" w:rsidRDefault="00DD5DF0" w:rsidP="00DD5DF0">
            <w:pPr>
              <w:jc w:val="center"/>
              <w:rPr>
                <w:rFonts w:ascii="Segoe UI Emoji" w:eastAsia="MS Mincho" w:hAnsi="Segoe UI Emoji" w:cs="Segoe UI Emoji"/>
                <w:sz w:val="20"/>
                <w:szCs w:val="20"/>
                <w:lang w:eastAsia="en-GB"/>
              </w:rPr>
            </w:pPr>
          </w:p>
        </w:tc>
        <w:tc>
          <w:tcPr>
            <w:tcW w:w="335" w:type="pct"/>
          </w:tcPr>
          <w:p w14:paraId="1DD880CD"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15D1F71E" w14:textId="77777777" w:rsidR="00DD5DF0" w:rsidRPr="0061590D" w:rsidRDefault="00DD5DF0" w:rsidP="00DD5DF0">
            <w:pPr>
              <w:jc w:val="center"/>
              <w:rPr>
                <w:rFonts w:eastAsia="MS Mincho" w:cstheme="minorHAnsi"/>
                <w:sz w:val="20"/>
                <w:szCs w:val="20"/>
                <w:lang w:eastAsia="en-GB"/>
              </w:rPr>
            </w:pPr>
          </w:p>
        </w:tc>
        <w:tc>
          <w:tcPr>
            <w:tcW w:w="335" w:type="pct"/>
          </w:tcPr>
          <w:p w14:paraId="3301E7AE" w14:textId="77777777" w:rsidR="00DD5DF0" w:rsidRPr="0061590D" w:rsidRDefault="00DD5DF0" w:rsidP="00DD5DF0">
            <w:pPr>
              <w:jc w:val="center"/>
              <w:rPr>
                <w:rFonts w:eastAsia="MS Mincho" w:cstheme="minorHAnsi"/>
                <w:sz w:val="20"/>
                <w:szCs w:val="20"/>
                <w:lang w:eastAsia="en-GB"/>
              </w:rPr>
            </w:pPr>
          </w:p>
        </w:tc>
        <w:tc>
          <w:tcPr>
            <w:tcW w:w="335" w:type="pct"/>
          </w:tcPr>
          <w:p w14:paraId="6B21D760"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0C505D90" w14:textId="77777777" w:rsidR="00DD5DF0" w:rsidRPr="0061590D" w:rsidRDefault="00DD5DF0" w:rsidP="00DD5DF0">
            <w:pPr>
              <w:jc w:val="center"/>
              <w:rPr>
                <w:rFonts w:eastAsia="MS Mincho" w:cstheme="minorHAnsi"/>
                <w:sz w:val="20"/>
                <w:szCs w:val="20"/>
                <w:lang w:eastAsia="en-GB"/>
              </w:rPr>
            </w:pPr>
          </w:p>
        </w:tc>
        <w:tc>
          <w:tcPr>
            <w:tcW w:w="392" w:type="pct"/>
          </w:tcPr>
          <w:p w14:paraId="02220F25" w14:textId="77777777" w:rsidR="00DD5DF0" w:rsidRPr="0061590D" w:rsidRDefault="00DD5DF0" w:rsidP="00DD5DF0">
            <w:pPr>
              <w:jc w:val="center"/>
              <w:rPr>
                <w:rFonts w:eastAsia="MS Mincho" w:cstheme="minorHAnsi"/>
                <w:sz w:val="20"/>
                <w:szCs w:val="20"/>
                <w:lang w:eastAsia="en-GB"/>
              </w:rPr>
            </w:pPr>
          </w:p>
        </w:tc>
      </w:tr>
      <w:tr w:rsidR="00DD5DF0" w:rsidRPr="0061590D" w14:paraId="039C0A86" w14:textId="77777777" w:rsidTr="00D53A7A">
        <w:trPr>
          <w:trHeight w:val="440"/>
        </w:trPr>
        <w:tc>
          <w:tcPr>
            <w:tcW w:w="2599" w:type="pct"/>
          </w:tcPr>
          <w:p w14:paraId="27A1C3E3" w14:textId="77777777" w:rsidR="00DD5DF0" w:rsidRPr="0061590D" w:rsidRDefault="00DD5DF0" w:rsidP="00DD5DF0">
            <w:pPr>
              <w:ind w:right="101"/>
              <w:rPr>
                <w:rFonts w:cstheme="minorHAnsi"/>
                <w:b/>
                <w:color w:val="000000"/>
                <w:sz w:val="20"/>
                <w:szCs w:val="20"/>
              </w:rPr>
            </w:pPr>
            <w:r w:rsidRPr="0061590D">
              <w:rPr>
                <w:rFonts w:cstheme="minorHAnsi"/>
                <w:color w:val="000000"/>
                <w:sz w:val="20"/>
                <w:szCs w:val="20"/>
              </w:rPr>
              <w:t>Wildlife Protection Act of 1987</w:t>
            </w:r>
          </w:p>
        </w:tc>
        <w:tc>
          <w:tcPr>
            <w:tcW w:w="335" w:type="pct"/>
          </w:tcPr>
          <w:p w14:paraId="03E49217" w14:textId="77777777" w:rsidR="00DD5DF0" w:rsidRPr="0061590D" w:rsidRDefault="00DD5DF0" w:rsidP="00DD5DF0">
            <w:pPr>
              <w:jc w:val="center"/>
              <w:rPr>
                <w:rFonts w:eastAsia="MS Mincho" w:cstheme="minorHAnsi"/>
                <w:sz w:val="20"/>
                <w:szCs w:val="20"/>
                <w:lang w:eastAsia="en-GB"/>
              </w:rPr>
            </w:pPr>
          </w:p>
        </w:tc>
        <w:tc>
          <w:tcPr>
            <w:tcW w:w="335" w:type="pct"/>
          </w:tcPr>
          <w:p w14:paraId="72C53FCA" w14:textId="77777777" w:rsidR="00DD5DF0" w:rsidRPr="0061590D" w:rsidRDefault="00DD5DF0" w:rsidP="00DD5DF0">
            <w:pPr>
              <w:jc w:val="center"/>
              <w:rPr>
                <w:rFonts w:eastAsia="MS Mincho" w:cstheme="minorHAnsi"/>
                <w:sz w:val="20"/>
                <w:szCs w:val="20"/>
                <w:lang w:eastAsia="en-GB"/>
              </w:rPr>
            </w:pPr>
          </w:p>
        </w:tc>
        <w:tc>
          <w:tcPr>
            <w:tcW w:w="335" w:type="pct"/>
          </w:tcPr>
          <w:p w14:paraId="142D1482" w14:textId="77777777" w:rsidR="00DD5DF0" w:rsidRPr="0061590D" w:rsidRDefault="00DD5DF0" w:rsidP="00DD5DF0">
            <w:pPr>
              <w:jc w:val="center"/>
              <w:rPr>
                <w:rFonts w:eastAsia="MS Mincho" w:cstheme="minorHAnsi"/>
                <w:sz w:val="20"/>
                <w:szCs w:val="20"/>
                <w:lang w:eastAsia="en-GB"/>
              </w:rPr>
            </w:pPr>
          </w:p>
        </w:tc>
        <w:tc>
          <w:tcPr>
            <w:tcW w:w="335" w:type="pct"/>
          </w:tcPr>
          <w:p w14:paraId="207876E7" w14:textId="77777777" w:rsidR="00DD5DF0" w:rsidRPr="0061590D" w:rsidRDefault="00DD5DF0" w:rsidP="00DD5DF0">
            <w:pPr>
              <w:jc w:val="center"/>
              <w:rPr>
                <w:rFonts w:eastAsia="MS Mincho" w:cstheme="minorHAnsi"/>
                <w:sz w:val="20"/>
                <w:szCs w:val="20"/>
                <w:lang w:eastAsia="en-GB"/>
              </w:rPr>
            </w:pPr>
          </w:p>
        </w:tc>
        <w:tc>
          <w:tcPr>
            <w:tcW w:w="335" w:type="pct"/>
          </w:tcPr>
          <w:p w14:paraId="48762DD2" w14:textId="77777777" w:rsidR="00DD5DF0" w:rsidRPr="0061590D" w:rsidRDefault="00DD5DF0" w:rsidP="00DD5DF0">
            <w:pPr>
              <w:jc w:val="center"/>
              <w:rPr>
                <w:rFonts w:eastAsia="MS Mincho" w:cstheme="minorHAnsi"/>
                <w:sz w:val="20"/>
                <w:szCs w:val="20"/>
                <w:lang w:eastAsia="en-GB"/>
              </w:rPr>
            </w:pPr>
            <w:r w:rsidRPr="0061590D">
              <w:rPr>
                <w:rFonts w:ascii="Segoe UI Emoji" w:hAnsi="Segoe UI Emoji" w:cs="Segoe UI Emoji"/>
                <w:color w:val="000000"/>
                <w:sz w:val="20"/>
                <w:szCs w:val="20"/>
              </w:rPr>
              <w:t>✔</w:t>
            </w:r>
          </w:p>
        </w:tc>
        <w:tc>
          <w:tcPr>
            <w:tcW w:w="335" w:type="pct"/>
          </w:tcPr>
          <w:p w14:paraId="78C8AA13" w14:textId="77777777" w:rsidR="00DD5DF0" w:rsidRPr="0061590D" w:rsidRDefault="00DD5DF0" w:rsidP="00DD5DF0">
            <w:pPr>
              <w:jc w:val="center"/>
              <w:rPr>
                <w:rFonts w:eastAsia="MS Mincho" w:cstheme="minorHAnsi"/>
                <w:sz w:val="20"/>
                <w:szCs w:val="20"/>
                <w:lang w:eastAsia="en-GB"/>
              </w:rPr>
            </w:pPr>
          </w:p>
        </w:tc>
        <w:tc>
          <w:tcPr>
            <w:tcW w:w="392" w:type="pct"/>
          </w:tcPr>
          <w:p w14:paraId="4531A478" w14:textId="77777777" w:rsidR="00DD5DF0" w:rsidRPr="0061590D" w:rsidRDefault="00DD5DF0" w:rsidP="00DD5DF0">
            <w:pPr>
              <w:jc w:val="center"/>
              <w:rPr>
                <w:rFonts w:eastAsia="MS Mincho" w:cstheme="minorHAnsi"/>
                <w:sz w:val="20"/>
                <w:szCs w:val="20"/>
                <w:lang w:eastAsia="en-GB"/>
              </w:rPr>
            </w:pPr>
          </w:p>
        </w:tc>
      </w:tr>
    </w:tbl>
    <w:p w14:paraId="26F27725" w14:textId="130CEC20" w:rsidR="00DD5DF0" w:rsidRDefault="00DD5DF0">
      <w:pPr>
        <w:rPr>
          <w:rFonts w:ascii="Calibri" w:hAnsi="Calibri" w:cs="Calibri"/>
          <w:b/>
          <w:bCs/>
          <w:color w:val="2F5497"/>
        </w:rPr>
      </w:pPr>
      <w:r>
        <w:rPr>
          <w:rFonts w:ascii="Calibri" w:hAnsi="Calibri" w:cs="Calibri"/>
          <w:b/>
          <w:bCs/>
          <w:color w:val="2F5497"/>
        </w:rPr>
        <w:br w:type="page"/>
      </w:r>
    </w:p>
    <w:p w14:paraId="37106C43" w14:textId="279BB8A3" w:rsidR="00B17FE5" w:rsidRDefault="00F97627" w:rsidP="00C22B1C">
      <w:pPr>
        <w:pStyle w:val="Heading1"/>
        <w:numPr>
          <w:ilvl w:val="0"/>
          <w:numId w:val="1"/>
        </w:numPr>
      </w:pPr>
      <w:bookmarkStart w:id="36" w:name="_Toc58934897"/>
      <w:bookmarkStart w:id="37" w:name="_Toc58935826"/>
      <w:bookmarkStart w:id="38" w:name="_Toc92387111"/>
      <w:r>
        <w:lastRenderedPageBreak/>
        <w:t>ENVIRONMENTAL AND SOCIAL SETTING</w:t>
      </w:r>
      <w:bookmarkEnd w:id="38"/>
    </w:p>
    <w:p w14:paraId="499C2CC2" w14:textId="77777777" w:rsidR="00B17FE5" w:rsidRPr="00162B13" w:rsidRDefault="00B17FE5" w:rsidP="00162B13">
      <w:pPr>
        <w:autoSpaceDE w:val="0"/>
        <w:autoSpaceDN w:val="0"/>
        <w:adjustRightInd w:val="0"/>
        <w:spacing w:after="0" w:line="276" w:lineRule="auto"/>
      </w:pPr>
      <w:r>
        <w:t xml:space="preserve">The </w:t>
      </w:r>
      <w:r w:rsidRPr="00B17FE5">
        <w:t xml:space="preserve">OECS countries share many common </w:t>
      </w:r>
      <w:r w:rsidRPr="00162B13">
        <w:t>characteristics of topography, geology, ecology, water</w:t>
      </w:r>
    </w:p>
    <w:p w14:paraId="08CD58A5" w14:textId="0A7310E4" w:rsidR="00B17FE5" w:rsidRDefault="00B17FE5" w:rsidP="00697B87">
      <w:pPr>
        <w:autoSpaceDE w:val="0"/>
        <w:autoSpaceDN w:val="0"/>
        <w:adjustRightInd w:val="0"/>
        <w:spacing w:after="0"/>
        <w:jc w:val="both"/>
      </w:pPr>
      <w:r w:rsidRPr="00162B13">
        <w:t xml:space="preserve">resources, history and demographics. </w:t>
      </w:r>
      <w:r w:rsidRPr="00886CEC">
        <w:rPr>
          <w:b/>
          <w:bCs/>
        </w:rPr>
        <w:t xml:space="preserve">Annex </w:t>
      </w:r>
      <w:r w:rsidR="00C552E2" w:rsidRPr="00886CEC">
        <w:rPr>
          <w:b/>
          <w:bCs/>
        </w:rPr>
        <w:t>7</w:t>
      </w:r>
      <w:r w:rsidRPr="00162B13">
        <w:t xml:space="preserve"> provides a brief summary of</w:t>
      </w:r>
      <w:r w:rsidR="00842694" w:rsidRPr="00162B13">
        <w:t xml:space="preserve"> </w:t>
      </w:r>
      <w:r w:rsidRPr="00162B13">
        <w:t>physical, biological and socio-economic conditions</w:t>
      </w:r>
      <w:r w:rsidR="00842694" w:rsidRPr="00162B13">
        <w:t xml:space="preserve"> of each of the countries</w:t>
      </w:r>
      <w:r w:rsidRPr="00162B13">
        <w:t>.</w:t>
      </w:r>
    </w:p>
    <w:p w14:paraId="4C9C5A4F" w14:textId="77777777" w:rsidR="00BA5A41" w:rsidRDefault="00BA5A41" w:rsidP="00697B87">
      <w:pPr>
        <w:autoSpaceDE w:val="0"/>
        <w:autoSpaceDN w:val="0"/>
        <w:adjustRightInd w:val="0"/>
        <w:spacing w:after="0"/>
        <w:jc w:val="both"/>
      </w:pPr>
    </w:p>
    <w:p w14:paraId="1FA2A98F" w14:textId="3FC4E4CA" w:rsidR="00B17FE5" w:rsidRPr="00B17FE5" w:rsidRDefault="00B17FE5" w:rsidP="00697B87">
      <w:pPr>
        <w:autoSpaceDE w:val="0"/>
        <w:autoSpaceDN w:val="0"/>
        <w:adjustRightInd w:val="0"/>
        <w:spacing w:after="0"/>
        <w:jc w:val="both"/>
        <w:rPr>
          <w:rFonts w:ascii="Calibri" w:hAnsi="Calibri" w:cs="Calibri"/>
          <w:b/>
          <w:bCs/>
          <w:color w:val="000000"/>
        </w:rPr>
      </w:pPr>
      <w:r w:rsidRPr="00B17FE5">
        <w:rPr>
          <w:rFonts w:ascii="Calibri" w:hAnsi="Calibri" w:cs="Calibri"/>
          <w:b/>
          <w:bCs/>
          <w:color w:val="000000"/>
        </w:rPr>
        <w:t>Grenada</w:t>
      </w:r>
    </w:p>
    <w:p w14:paraId="5FF77BC0" w14:textId="32963845" w:rsidR="00B17FE5" w:rsidRDefault="00B17FE5" w:rsidP="00697B87">
      <w:pPr>
        <w:autoSpaceDE w:val="0"/>
        <w:autoSpaceDN w:val="0"/>
        <w:adjustRightInd w:val="0"/>
        <w:spacing w:after="0"/>
        <w:jc w:val="both"/>
        <w:rPr>
          <w:rFonts w:ascii="Calibri" w:hAnsi="Calibri" w:cs="Calibri"/>
          <w:color w:val="000000"/>
        </w:rPr>
      </w:pPr>
      <w:r>
        <w:rPr>
          <w:rFonts w:ascii="Calibri" w:hAnsi="Calibri" w:cs="Calibri"/>
          <w:color w:val="000000"/>
        </w:rPr>
        <w:t xml:space="preserve">It is the southernmost island of the north-south arc of the Lesser Antilles, lying in the eastern Caribbean Sea about 100 miles (160 km) north of the coast of Venezuela. Oval in shape, the island is approximately 21 miles (34 km) long and 12 miles (19 km) wide. The southern Grenadines—the largest of which is </w:t>
      </w:r>
      <w:proofErr w:type="spellStart"/>
      <w:r>
        <w:rPr>
          <w:rFonts w:ascii="Calibri" w:hAnsi="Calibri" w:cs="Calibri"/>
          <w:color w:val="000000"/>
        </w:rPr>
        <w:t>Carriacou</w:t>
      </w:r>
      <w:proofErr w:type="spellEnd"/>
      <w:r>
        <w:rPr>
          <w:rFonts w:ascii="Calibri" w:hAnsi="Calibri" w:cs="Calibri"/>
          <w:color w:val="000000"/>
        </w:rPr>
        <w:t xml:space="preserve">, about 20 miles (32km) north-northeast, with an area of 13 square miles (34 square km)—are a dependency. </w:t>
      </w:r>
    </w:p>
    <w:p w14:paraId="345359C1" w14:textId="5147BD84" w:rsidR="00B17FE5" w:rsidRDefault="00B17FE5" w:rsidP="00B17FE5">
      <w:pPr>
        <w:autoSpaceDE w:val="0"/>
        <w:autoSpaceDN w:val="0"/>
        <w:adjustRightInd w:val="0"/>
        <w:spacing w:after="0" w:line="240" w:lineRule="auto"/>
        <w:rPr>
          <w:rFonts w:ascii="Calibri" w:hAnsi="Calibri" w:cs="Calibri"/>
          <w:color w:val="000000"/>
        </w:rPr>
      </w:pPr>
    </w:p>
    <w:p w14:paraId="1C0C99C9" w14:textId="3539A203" w:rsidR="00371DFE" w:rsidRDefault="00371DFE" w:rsidP="003946C3">
      <w:pPr>
        <w:shd w:val="clear" w:color="auto" w:fill="FFFFFF"/>
        <w:spacing w:after="0" w:line="205" w:lineRule="atLeast"/>
        <w:jc w:val="both"/>
        <w:rPr>
          <w:b/>
          <w:bCs/>
        </w:rPr>
      </w:pPr>
      <w:r w:rsidRPr="001A70A0">
        <w:rPr>
          <w:b/>
          <w:bCs/>
        </w:rPr>
        <w:t xml:space="preserve">Figure </w:t>
      </w:r>
      <w:r>
        <w:rPr>
          <w:b/>
          <w:bCs/>
        </w:rPr>
        <w:t>3</w:t>
      </w:r>
      <w:r w:rsidRPr="001A70A0">
        <w:rPr>
          <w:b/>
          <w:bCs/>
        </w:rPr>
        <w:t>. Map of Grenada</w:t>
      </w:r>
      <w:r>
        <w:rPr>
          <w:rStyle w:val="FootnoteReference"/>
          <w:b/>
          <w:bCs/>
        </w:rPr>
        <w:footnoteReference w:id="3"/>
      </w:r>
    </w:p>
    <w:p w14:paraId="7F090B80" w14:textId="77777777" w:rsidR="00DD5DF0" w:rsidRDefault="00DD5DF0" w:rsidP="003946C3">
      <w:pPr>
        <w:shd w:val="clear" w:color="auto" w:fill="FFFFFF"/>
        <w:spacing w:after="0" w:line="205" w:lineRule="atLeast"/>
        <w:jc w:val="both"/>
        <w:rPr>
          <w:b/>
          <w:bCs/>
        </w:rPr>
      </w:pPr>
    </w:p>
    <w:p w14:paraId="483E6099" w14:textId="7D9B1C71" w:rsidR="00371DFE" w:rsidRDefault="00795322" w:rsidP="00B17FE5">
      <w:pPr>
        <w:autoSpaceDE w:val="0"/>
        <w:autoSpaceDN w:val="0"/>
        <w:adjustRightInd w:val="0"/>
        <w:spacing w:after="0" w:line="240" w:lineRule="auto"/>
        <w:rPr>
          <w:rFonts w:ascii="Calibri" w:hAnsi="Calibri" w:cs="Calibri"/>
          <w:color w:val="000000"/>
        </w:rPr>
      </w:pPr>
      <w:r>
        <w:rPr>
          <w:noProof/>
        </w:rPr>
        <w:drawing>
          <wp:inline distT="0" distB="0" distL="0" distR="0" wp14:anchorId="429F2452" wp14:editId="43BDA657">
            <wp:extent cx="2844800" cy="3707837"/>
            <wp:effectExtent l="0" t="0" r="0" b="6985"/>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7585" cy="3724500"/>
                    </a:xfrm>
                    <a:prstGeom prst="rect">
                      <a:avLst/>
                    </a:prstGeom>
                    <a:noFill/>
                    <a:ln>
                      <a:noFill/>
                    </a:ln>
                  </pic:spPr>
                </pic:pic>
              </a:graphicData>
            </a:graphic>
          </wp:inline>
        </w:drawing>
      </w:r>
    </w:p>
    <w:p w14:paraId="3DF42553" w14:textId="7B5BB86A" w:rsidR="00B17FE5" w:rsidRDefault="00B17FE5" w:rsidP="00B17FE5"/>
    <w:p w14:paraId="73AC333F" w14:textId="77777777" w:rsidR="00371DFE" w:rsidRDefault="00371DFE" w:rsidP="00371DFE">
      <w:pPr>
        <w:autoSpaceDE w:val="0"/>
        <w:autoSpaceDN w:val="0"/>
        <w:adjustRightInd w:val="0"/>
        <w:spacing w:after="0" w:line="240" w:lineRule="auto"/>
        <w:rPr>
          <w:rFonts w:ascii="Calibri-Light" w:hAnsi="Calibri-Light" w:cs="Calibri-Light"/>
          <w:color w:val="1F3763"/>
          <w:sz w:val="24"/>
          <w:szCs w:val="24"/>
        </w:rPr>
      </w:pPr>
      <w:r>
        <w:rPr>
          <w:rFonts w:ascii="Calibri-Light" w:hAnsi="Calibri-Light" w:cs="Calibri-Light"/>
          <w:color w:val="1F3763"/>
          <w:sz w:val="24"/>
          <w:szCs w:val="24"/>
        </w:rPr>
        <w:t>Saint Lucia</w:t>
      </w:r>
    </w:p>
    <w:p w14:paraId="3036E4C2" w14:textId="77777777" w:rsidR="00371DFE" w:rsidRDefault="00371DFE" w:rsidP="00162B13">
      <w:pPr>
        <w:autoSpaceDE w:val="0"/>
        <w:autoSpaceDN w:val="0"/>
        <w:adjustRightInd w:val="0"/>
        <w:spacing w:after="0" w:line="276" w:lineRule="auto"/>
        <w:rPr>
          <w:rFonts w:ascii="Calibri" w:hAnsi="Calibri" w:cs="Calibri"/>
          <w:color w:val="000000"/>
        </w:rPr>
      </w:pPr>
      <w:r>
        <w:rPr>
          <w:rFonts w:ascii="Calibri" w:hAnsi="Calibri" w:cs="Calibri"/>
          <w:color w:val="000000"/>
        </w:rPr>
        <w:t>Saint Lucia, island state in the Caribbean Sea. It is the second largest of the Windward group in</w:t>
      </w:r>
    </w:p>
    <w:p w14:paraId="44F2BD78" w14:textId="77777777" w:rsidR="00371DFE" w:rsidRDefault="00371DFE" w:rsidP="00697B87">
      <w:pPr>
        <w:autoSpaceDE w:val="0"/>
        <w:autoSpaceDN w:val="0"/>
        <w:adjustRightInd w:val="0"/>
        <w:spacing w:after="0"/>
        <w:jc w:val="both"/>
        <w:rPr>
          <w:rFonts w:ascii="Calibri" w:hAnsi="Calibri" w:cs="Calibri"/>
          <w:color w:val="000000"/>
        </w:rPr>
      </w:pPr>
      <w:r>
        <w:rPr>
          <w:rFonts w:ascii="Calibri" w:hAnsi="Calibri" w:cs="Calibri"/>
          <w:color w:val="000000"/>
        </w:rPr>
        <w:t>the Lesser Antilles and is located about 24 miles (39 km) south of Martinique and some 21 miles (34</w:t>
      </w:r>
    </w:p>
    <w:p w14:paraId="2F5B7A03" w14:textId="77777777" w:rsidR="00371DFE" w:rsidRDefault="00371DFE" w:rsidP="00162B13">
      <w:pPr>
        <w:autoSpaceDE w:val="0"/>
        <w:autoSpaceDN w:val="0"/>
        <w:adjustRightInd w:val="0"/>
        <w:spacing w:after="0" w:line="276" w:lineRule="auto"/>
        <w:rPr>
          <w:rFonts w:ascii="Calibri" w:hAnsi="Calibri" w:cs="Calibri"/>
          <w:color w:val="000000"/>
        </w:rPr>
      </w:pPr>
      <w:r>
        <w:rPr>
          <w:rFonts w:ascii="Calibri" w:hAnsi="Calibri" w:cs="Calibri"/>
          <w:color w:val="000000"/>
        </w:rPr>
        <w:t>km) northeast of Saint Vincent. Saint Lucia is 27 miles (43 km) long and has a maximum width of 14</w:t>
      </w:r>
    </w:p>
    <w:p w14:paraId="6364A1A0" w14:textId="49A2A454" w:rsidR="00371DFE" w:rsidRDefault="00371DFE" w:rsidP="00162B13">
      <w:pPr>
        <w:autoSpaceDE w:val="0"/>
        <w:autoSpaceDN w:val="0"/>
        <w:adjustRightInd w:val="0"/>
        <w:spacing w:after="0" w:line="276" w:lineRule="auto"/>
        <w:rPr>
          <w:rFonts w:ascii="Calibri" w:hAnsi="Calibri" w:cs="Calibri"/>
          <w:color w:val="000000"/>
        </w:rPr>
      </w:pPr>
      <w:r>
        <w:rPr>
          <w:rFonts w:ascii="Calibri" w:hAnsi="Calibri" w:cs="Calibri"/>
          <w:color w:val="000000"/>
        </w:rPr>
        <w:t>miles (23 km). The capital and major port is Castries.</w:t>
      </w:r>
    </w:p>
    <w:p w14:paraId="7F870314" w14:textId="201F5E28" w:rsidR="00371DFE" w:rsidRDefault="00371DFE" w:rsidP="00162B13">
      <w:pPr>
        <w:autoSpaceDE w:val="0"/>
        <w:autoSpaceDN w:val="0"/>
        <w:adjustRightInd w:val="0"/>
        <w:spacing w:after="0" w:line="276" w:lineRule="auto"/>
        <w:rPr>
          <w:rFonts w:ascii="Calibri" w:hAnsi="Calibri" w:cs="Calibri"/>
          <w:color w:val="000000"/>
        </w:rPr>
      </w:pPr>
    </w:p>
    <w:p w14:paraId="6E6BF693" w14:textId="2255961D" w:rsidR="00DD5DF0" w:rsidRDefault="00DD5DF0" w:rsidP="00162B13">
      <w:pPr>
        <w:autoSpaceDE w:val="0"/>
        <w:autoSpaceDN w:val="0"/>
        <w:adjustRightInd w:val="0"/>
        <w:spacing w:after="0" w:line="276" w:lineRule="auto"/>
        <w:rPr>
          <w:rFonts w:ascii="Calibri" w:hAnsi="Calibri" w:cs="Calibri"/>
          <w:color w:val="000000"/>
        </w:rPr>
      </w:pPr>
    </w:p>
    <w:p w14:paraId="486C88A9" w14:textId="06C3A918" w:rsidR="00DD5DF0" w:rsidRDefault="00DD5DF0" w:rsidP="00162B13">
      <w:pPr>
        <w:autoSpaceDE w:val="0"/>
        <w:autoSpaceDN w:val="0"/>
        <w:adjustRightInd w:val="0"/>
        <w:spacing w:after="0" w:line="276" w:lineRule="auto"/>
        <w:rPr>
          <w:rFonts w:ascii="Calibri" w:hAnsi="Calibri" w:cs="Calibri"/>
          <w:color w:val="000000"/>
        </w:rPr>
      </w:pPr>
    </w:p>
    <w:p w14:paraId="1B3AAE33" w14:textId="77777777" w:rsidR="00DD5DF0" w:rsidRDefault="00DD5DF0" w:rsidP="00162B13">
      <w:pPr>
        <w:autoSpaceDE w:val="0"/>
        <w:autoSpaceDN w:val="0"/>
        <w:adjustRightInd w:val="0"/>
        <w:spacing w:after="0" w:line="276" w:lineRule="auto"/>
        <w:rPr>
          <w:rFonts w:ascii="Calibri" w:hAnsi="Calibri" w:cs="Calibri"/>
          <w:color w:val="000000"/>
        </w:rPr>
      </w:pPr>
    </w:p>
    <w:p w14:paraId="7229F5E0" w14:textId="050B6D04" w:rsidR="00371DFE" w:rsidRDefault="00371DFE" w:rsidP="00371DFE">
      <w:pPr>
        <w:spacing w:line="240" w:lineRule="auto"/>
        <w:rPr>
          <w:b/>
          <w:bCs/>
        </w:rPr>
      </w:pPr>
      <w:r w:rsidRPr="001A70A0">
        <w:rPr>
          <w:b/>
          <w:bCs/>
        </w:rPr>
        <w:lastRenderedPageBreak/>
        <w:t xml:space="preserve">Figure </w:t>
      </w:r>
      <w:r>
        <w:rPr>
          <w:b/>
          <w:bCs/>
        </w:rPr>
        <w:t>4</w:t>
      </w:r>
      <w:r w:rsidRPr="001A70A0">
        <w:rPr>
          <w:b/>
          <w:bCs/>
        </w:rPr>
        <w:t xml:space="preserve">. Map of </w:t>
      </w:r>
      <w:r>
        <w:rPr>
          <w:b/>
          <w:bCs/>
        </w:rPr>
        <w:t>Saint Lucia</w:t>
      </w:r>
      <w:r>
        <w:rPr>
          <w:rStyle w:val="FootnoteReference"/>
          <w:b/>
          <w:bCs/>
        </w:rPr>
        <w:footnoteReference w:id="4"/>
      </w:r>
    </w:p>
    <w:p w14:paraId="2261EC86" w14:textId="2747D4FE" w:rsidR="00371DFE" w:rsidRDefault="00371DFE" w:rsidP="00371DFE">
      <w:pPr>
        <w:spacing w:line="240" w:lineRule="auto"/>
        <w:rPr>
          <w:b/>
          <w:bCs/>
        </w:rPr>
      </w:pPr>
      <w:r>
        <w:rPr>
          <w:noProof/>
        </w:rPr>
        <w:drawing>
          <wp:inline distT="0" distB="0" distL="0" distR="0" wp14:anchorId="09C2D17F" wp14:editId="5F493626">
            <wp:extent cx="2353315" cy="3327621"/>
            <wp:effectExtent l="0" t="0" r="8890" b="635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Map&#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3153" cy="3355673"/>
                    </a:xfrm>
                    <a:prstGeom prst="rect">
                      <a:avLst/>
                    </a:prstGeom>
                    <a:noFill/>
                    <a:ln>
                      <a:noFill/>
                    </a:ln>
                  </pic:spPr>
                </pic:pic>
              </a:graphicData>
            </a:graphic>
          </wp:inline>
        </w:drawing>
      </w:r>
    </w:p>
    <w:p w14:paraId="59461F41" w14:textId="77777777" w:rsidR="00371DFE" w:rsidRDefault="00371DFE" w:rsidP="00371DFE">
      <w:pPr>
        <w:autoSpaceDE w:val="0"/>
        <w:autoSpaceDN w:val="0"/>
        <w:adjustRightInd w:val="0"/>
        <w:spacing w:after="0" w:line="240" w:lineRule="auto"/>
        <w:rPr>
          <w:rFonts w:ascii="Calibri" w:hAnsi="Calibri" w:cs="Calibri"/>
          <w:color w:val="000000"/>
        </w:rPr>
      </w:pPr>
    </w:p>
    <w:p w14:paraId="5432570A" w14:textId="77777777" w:rsidR="00371DFE" w:rsidRDefault="00371DFE" w:rsidP="00371DFE">
      <w:pPr>
        <w:autoSpaceDE w:val="0"/>
        <w:autoSpaceDN w:val="0"/>
        <w:adjustRightInd w:val="0"/>
        <w:spacing w:after="0" w:line="240" w:lineRule="auto"/>
        <w:rPr>
          <w:rFonts w:ascii="Calibri-Light" w:hAnsi="Calibri-Light" w:cs="Calibri-Light"/>
          <w:color w:val="1F3763"/>
          <w:sz w:val="24"/>
          <w:szCs w:val="24"/>
        </w:rPr>
      </w:pPr>
      <w:r>
        <w:rPr>
          <w:rFonts w:ascii="Calibri-Light" w:hAnsi="Calibri-Light" w:cs="Calibri-Light"/>
          <w:color w:val="1F3763"/>
          <w:sz w:val="24"/>
          <w:szCs w:val="24"/>
        </w:rPr>
        <w:t>Saint Vincent and the Grenadines</w:t>
      </w:r>
    </w:p>
    <w:p w14:paraId="04644873" w14:textId="71C3902A" w:rsidR="00371DFE" w:rsidRDefault="00371DFE" w:rsidP="00697B87">
      <w:pPr>
        <w:autoSpaceDE w:val="0"/>
        <w:autoSpaceDN w:val="0"/>
        <w:adjustRightInd w:val="0"/>
        <w:spacing w:after="0"/>
        <w:jc w:val="both"/>
        <w:rPr>
          <w:rFonts w:ascii="Calibri" w:hAnsi="Calibri" w:cs="Calibri"/>
          <w:color w:val="000000"/>
        </w:rPr>
      </w:pPr>
      <w:r>
        <w:rPr>
          <w:rFonts w:ascii="Calibri" w:hAnsi="Calibri" w:cs="Calibri"/>
          <w:color w:val="000000"/>
        </w:rPr>
        <w:t>Saint Vincent and the Grenadines, a multi-island country lying within the Lesser Antilles, in the</w:t>
      </w:r>
      <w:r w:rsidR="00697B87">
        <w:rPr>
          <w:rFonts w:ascii="Calibri" w:hAnsi="Calibri" w:cs="Calibri"/>
          <w:color w:val="000000"/>
        </w:rPr>
        <w:t xml:space="preserve"> </w:t>
      </w:r>
      <w:r>
        <w:rPr>
          <w:rFonts w:ascii="Calibri" w:hAnsi="Calibri" w:cs="Calibri"/>
          <w:color w:val="000000"/>
        </w:rPr>
        <w:t>eastern Caribbean Sea. It consists of the island of Saint Vincent and the Grenadine Islands, which stretch</w:t>
      </w:r>
      <w:r w:rsidR="00BA5A41">
        <w:rPr>
          <w:rFonts w:ascii="Calibri" w:hAnsi="Calibri" w:cs="Calibri"/>
          <w:color w:val="000000"/>
        </w:rPr>
        <w:t xml:space="preserve"> </w:t>
      </w:r>
      <w:r>
        <w:rPr>
          <w:rFonts w:ascii="Calibri" w:hAnsi="Calibri" w:cs="Calibri"/>
          <w:color w:val="000000"/>
        </w:rPr>
        <w:t xml:space="preserve">southward toward Grenada. The island of Saint Vincent lies about 20 miles (32 km) southwest of Saint Lucia and 100 miles (160 km) west of Barbados. It is 18 miles (30 km) long and has a maximum width of 11 miles (18 km). The larger islands of the Grenadines associated with Saint Vincent are </w:t>
      </w:r>
      <w:proofErr w:type="spellStart"/>
      <w:r>
        <w:rPr>
          <w:rFonts w:ascii="Calibri" w:hAnsi="Calibri" w:cs="Calibri"/>
          <w:color w:val="000000"/>
        </w:rPr>
        <w:t>Bequia</w:t>
      </w:r>
      <w:proofErr w:type="spellEnd"/>
      <w:r>
        <w:rPr>
          <w:rFonts w:ascii="Calibri" w:hAnsi="Calibri" w:cs="Calibri"/>
          <w:color w:val="000000"/>
        </w:rPr>
        <w:t xml:space="preserve">, </w:t>
      </w:r>
      <w:proofErr w:type="spellStart"/>
      <w:r>
        <w:rPr>
          <w:rFonts w:ascii="Calibri" w:hAnsi="Calibri" w:cs="Calibri"/>
          <w:color w:val="000000"/>
        </w:rPr>
        <w:t>Canouan</w:t>
      </w:r>
      <w:proofErr w:type="spellEnd"/>
      <w:r>
        <w:rPr>
          <w:rFonts w:ascii="Calibri" w:hAnsi="Calibri" w:cs="Calibri"/>
          <w:color w:val="000000"/>
        </w:rPr>
        <w:t xml:space="preserve">, </w:t>
      </w:r>
      <w:proofErr w:type="spellStart"/>
      <w:r>
        <w:rPr>
          <w:rFonts w:ascii="Calibri" w:hAnsi="Calibri" w:cs="Calibri"/>
          <w:color w:val="000000"/>
        </w:rPr>
        <w:t>Mayreau</w:t>
      </w:r>
      <w:proofErr w:type="spellEnd"/>
      <w:r>
        <w:rPr>
          <w:rFonts w:ascii="Calibri" w:hAnsi="Calibri" w:cs="Calibri"/>
          <w:color w:val="000000"/>
        </w:rPr>
        <w:t xml:space="preserve">, Mustique, Prune (Palm) Island, Petit Saint Vincent Island, and Union Island. The Tobago Cays, just to the east of </w:t>
      </w:r>
      <w:proofErr w:type="spellStart"/>
      <w:r>
        <w:rPr>
          <w:rFonts w:ascii="Calibri" w:hAnsi="Calibri" w:cs="Calibri"/>
          <w:color w:val="000000"/>
        </w:rPr>
        <w:t>Mayreau</w:t>
      </w:r>
      <w:proofErr w:type="spellEnd"/>
      <w:r>
        <w:rPr>
          <w:rFonts w:ascii="Calibri" w:hAnsi="Calibri" w:cs="Calibri"/>
          <w:color w:val="000000"/>
        </w:rPr>
        <w:t>, have been designated a wildlife reserve.</w:t>
      </w:r>
    </w:p>
    <w:p w14:paraId="71E4B51D" w14:textId="6E0502CF" w:rsidR="00371DFE" w:rsidRDefault="00371DFE" w:rsidP="00371DFE">
      <w:pPr>
        <w:autoSpaceDE w:val="0"/>
        <w:autoSpaceDN w:val="0"/>
        <w:adjustRightInd w:val="0"/>
        <w:spacing w:after="0" w:line="240" w:lineRule="auto"/>
        <w:rPr>
          <w:rFonts w:ascii="Calibri" w:hAnsi="Calibri" w:cs="Calibri"/>
          <w:color w:val="000000"/>
        </w:rPr>
      </w:pPr>
    </w:p>
    <w:p w14:paraId="10B198AD" w14:textId="16AF3CAE" w:rsidR="00371DFE" w:rsidRDefault="00162B13" w:rsidP="00DD5DF0">
      <w:pPr>
        <w:rPr>
          <w:b/>
          <w:bCs/>
        </w:rPr>
      </w:pPr>
      <w:r>
        <w:rPr>
          <w:b/>
          <w:bCs/>
        </w:rPr>
        <w:br w:type="page"/>
      </w:r>
      <w:r w:rsidR="00371DFE" w:rsidRPr="001A70A0">
        <w:rPr>
          <w:b/>
          <w:bCs/>
        </w:rPr>
        <w:lastRenderedPageBreak/>
        <w:t xml:space="preserve">Figure </w:t>
      </w:r>
      <w:r w:rsidR="00371DFE">
        <w:rPr>
          <w:b/>
          <w:bCs/>
        </w:rPr>
        <w:t>5</w:t>
      </w:r>
      <w:r w:rsidR="00371DFE" w:rsidRPr="001A70A0">
        <w:rPr>
          <w:b/>
          <w:bCs/>
        </w:rPr>
        <w:t xml:space="preserve">. Map of </w:t>
      </w:r>
      <w:r w:rsidR="00371DFE">
        <w:rPr>
          <w:b/>
          <w:bCs/>
        </w:rPr>
        <w:t>Saint Vincent and the Grenadines</w:t>
      </w:r>
      <w:r w:rsidR="00371DFE">
        <w:rPr>
          <w:rStyle w:val="FootnoteReference"/>
          <w:b/>
          <w:bCs/>
        </w:rPr>
        <w:footnoteReference w:id="5"/>
      </w:r>
    </w:p>
    <w:p w14:paraId="5149A0FB" w14:textId="6D8D2E5D" w:rsidR="00371DFE" w:rsidRDefault="00162B13" w:rsidP="00371DFE">
      <w:pPr>
        <w:autoSpaceDE w:val="0"/>
        <w:autoSpaceDN w:val="0"/>
        <w:adjustRightInd w:val="0"/>
        <w:spacing w:after="0" w:line="240" w:lineRule="auto"/>
        <w:rPr>
          <w:rFonts w:ascii="Calibri" w:hAnsi="Calibri" w:cs="Calibri"/>
          <w:color w:val="000000"/>
        </w:rPr>
      </w:pPr>
      <w:r>
        <w:rPr>
          <w:noProof/>
        </w:rPr>
        <w:drawing>
          <wp:inline distT="0" distB="0" distL="0" distR="0" wp14:anchorId="5C389DBE" wp14:editId="22A757F4">
            <wp:extent cx="2589198" cy="3350801"/>
            <wp:effectExtent l="0" t="0" r="0" b="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Map&#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5965" cy="3359558"/>
                    </a:xfrm>
                    <a:prstGeom prst="rect">
                      <a:avLst/>
                    </a:prstGeom>
                    <a:noFill/>
                    <a:ln>
                      <a:noFill/>
                    </a:ln>
                  </pic:spPr>
                </pic:pic>
              </a:graphicData>
            </a:graphic>
          </wp:inline>
        </w:drawing>
      </w:r>
    </w:p>
    <w:p w14:paraId="65985AF2" w14:textId="4F1AFC39" w:rsidR="00DD5DF0" w:rsidRDefault="00DD5DF0">
      <w:r>
        <w:br w:type="page"/>
      </w:r>
    </w:p>
    <w:p w14:paraId="77E7DC19" w14:textId="48065C51" w:rsidR="002814FC" w:rsidRDefault="002814FC" w:rsidP="00C22B1C">
      <w:pPr>
        <w:pStyle w:val="Heading1"/>
        <w:numPr>
          <w:ilvl w:val="0"/>
          <w:numId w:val="1"/>
        </w:numPr>
      </w:pPr>
      <w:bookmarkStart w:id="39" w:name="_Toc92387112"/>
      <w:r>
        <w:lastRenderedPageBreak/>
        <w:t>ENVIRONMENTAL AND SOCIAL PROCEDURES</w:t>
      </w:r>
      <w:bookmarkEnd w:id="36"/>
      <w:bookmarkEnd w:id="37"/>
      <w:bookmarkEnd w:id="39"/>
    </w:p>
    <w:p w14:paraId="409C995F" w14:textId="370EF571" w:rsidR="00F05435" w:rsidRPr="00F05435" w:rsidRDefault="00F05435" w:rsidP="003946C3">
      <w:r w:rsidRPr="00F05435">
        <w:t>This section describes the environmental and social procedures to follow for the selection and implementation of sub-projects.</w:t>
      </w:r>
    </w:p>
    <w:p w14:paraId="30A6223E" w14:textId="31353ABE" w:rsidR="00F05435" w:rsidRDefault="00F05435" w:rsidP="00332E9E">
      <w:pPr>
        <w:pStyle w:val="Heading2"/>
        <w:spacing w:after="120"/>
        <w:ind w:left="475" w:hanging="475"/>
      </w:pPr>
      <w:bookmarkStart w:id="40" w:name="_Toc92387113"/>
      <w:r w:rsidRPr="009D151A">
        <w:t>Potential Environmental and Social Risks from the Project</w:t>
      </w:r>
      <w:bookmarkEnd w:id="40"/>
      <w:r w:rsidRPr="003F1C76">
        <w:rPr>
          <w:rFonts w:ascii="Calibri" w:hAnsi="Calibri" w:cs="Calibri"/>
          <w:color w:val="000000"/>
        </w:rPr>
        <w:t xml:space="preserve"> </w:t>
      </w:r>
    </w:p>
    <w:p w14:paraId="7793408C" w14:textId="529DC9E2" w:rsidR="003F2461" w:rsidRPr="003F6D19" w:rsidRDefault="003F2461" w:rsidP="003F2461">
      <w:pPr>
        <w:pStyle w:val="FootnoteText"/>
        <w:keepNext/>
        <w:rPr>
          <w:rFonts w:ascii="Calibri" w:hAnsi="Calibri" w:cs="Calibri"/>
          <w:b/>
          <w:bCs/>
          <w:sz w:val="22"/>
          <w:szCs w:val="22"/>
        </w:rPr>
      </w:pPr>
      <w:r w:rsidRPr="00F343C6">
        <w:rPr>
          <w:rFonts w:ascii="Calibri" w:hAnsi="Calibri" w:cs="Calibri"/>
          <w:color w:val="000000"/>
        </w:rPr>
        <w:t xml:space="preserve">The environmental </w:t>
      </w:r>
      <w:r w:rsidR="00466E96">
        <w:rPr>
          <w:rFonts w:ascii="Calibri" w:hAnsi="Calibri" w:cs="Calibri"/>
          <w:color w:val="000000"/>
        </w:rPr>
        <w:t xml:space="preserve">and social </w:t>
      </w:r>
      <w:r w:rsidRPr="00F343C6">
        <w:rPr>
          <w:rFonts w:ascii="Calibri" w:hAnsi="Calibri" w:cs="Calibri"/>
          <w:color w:val="000000"/>
        </w:rPr>
        <w:t>risk rating</w:t>
      </w:r>
      <w:r w:rsidR="00466E96">
        <w:rPr>
          <w:rFonts w:ascii="Calibri" w:hAnsi="Calibri" w:cs="Calibri"/>
          <w:color w:val="000000"/>
        </w:rPr>
        <w:t>s</w:t>
      </w:r>
      <w:r w:rsidRPr="00F343C6">
        <w:rPr>
          <w:rFonts w:ascii="Calibri" w:hAnsi="Calibri" w:cs="Calibri"/>
          <w:color w:val="000000"/>
        </w:rPr>
        <w:t xml:space="preserve"> of the project </w:t>
      </w:r>
      <w:r w:rsidR="00466E96">
        <w:rPr>
          <w:rFonts w:ascii="Calibri" w:hAnsi="Calibri" w:cs="Calibri"/>
          <w:color w:val="000000"/>
        </w:rPr>
        <w:t>are both “</w:t>
      </w:r>
      <w:r w:rsidRPr="00F343C6">
        <w:rPr>
          <w:rFonts w:ascii="Calibri" w:hAnsi="Calibri" w:cs="Calibri"/>
          <w:color w:val="000000"/>
        </w:rPr>
        <w:t>Substantial</w:t>
      </w:r>
      <w:r w:rsidR="00466E96">
        <w:rPr>
          <w:rFonts w:ascii="Calibri" w:hAnsi="Calibri" w:cs="Calibri"/>
          <w:color w:val="000000"/>
        </w:rPr>
        <w:t>”</w:t>
      </w:r>
      <w:r w:rsidRPr="00F343C6">
        <w:rPr>
          <w:rFonts w:ascii="Calibri" w:hAnsi="Calibri" w:cs="Calibri"/>
          <w:color w:val="000000"/>
        </w:rPr>
        <w:t xml:space="preserve"> under the World Bank E</w:t>
      </w:r>
      <w:r w:rsidR="00231B55">
        <w:rPr>
          <w:rFonts w:ascii="Calibri" w:hAnsi="Calibri" w:cs="Calibri"/>
          <w:color w:val="000000"/>
        </w:rPr>
        <w:t>SF.</w:t>
      </w:r>
      <w:r w:rsidRPr="00F343C6">
        <w:rPr>
          <w:rFonts w:ascii="Calibri" w:hAnsi="Calibri" w:cs="Calibri"/>
          <w:color w:val="000000"/>
        </w:rPr>
        <w:t xml:space="preserve"> Potential environmental </w:t>
      </w:r>
      <w:r w:rsidR="00466E96">
        <w:rPr>
          <w:rFonts w:ascii="Calibri" w:hAnsi="Calibri" w:cs="Calibri"/>
          <w:color w:val="000000"/>
        </w:rPr>
        <w:t xml:space="preserve">and social </w:t>
      </w:r>
      <w:r w:rsidRPr="00F343C6">
        <w:rPr>
          <w:rFonts w:ascii="Calibri" w:hAnsi="Calibri" w:cs="Calibri"/>
          <w:color w:val="000000"/>
        </w:rPr>
        <w:t xml:space="preserve">risks </w:t>
      </w:r>
      <w:r w:rsidR="00777EE4" w:rsidRPr="00F343C6">
        <w:rPr>
          <w:rFonts w:ascii="Calibri" w:hAnsi="Calibri" w:cs="Calibri"/>
          <w:color w:val="000000"/>
        </w:rPr>
        <w:t xml:space="preserve">identified </w:t>
      </w:r>
      <w:r w:rsidR="00EA4CF5">
        <w:rPr>
          <w:rFonts w:ascii="Calibri" w:hAnsi="Calibri" w:cs="Calibri"/>
          <w:color w:val="000000"/>
        </w:rPr>
        <w:t xml:space="preserve">based on </w:t>
      </w:r>
      <w:r w:rsidR="007D2160">
        <w:rPr>
          <w:rFonts w:ascii="Calibri" w:hAnsi="Calibri" w:cs="Calibri"/>
          <w:color w:val="000000"/>
        </w:rPr>
        <w:t xml:space="preserve">the typology of </w:t>
      </w:r>
      <w:r w:rsidR="00EA4CF5">
        <w:rPr>
          <w:rFonts w:ascii="Calibri" w:hAnsi="Calibri" w:cs="Calibri"/>
          <w:color w:val="000000"/>
        </w:rPr>
        <w:t xml:space="preserve">potential </w:t>
      </w:r>
      <w:r w:rsidR="006010FF">
        <w:rPr>
          <w:rFonts w:ascii="Calibri" w:hAnsi="Calibri" w:cs="Calibri"/>
          <w:color w:val="000000"/>
        </w:rPr>
        <w:t xml:space="preserve">sub-projects </w:t>
      </w:r>
      <w:r w:rsidR="00777EE4" w:rsidRPr="00F343C6">
        <w:rPr>
          <w:rFonts w:ascii="Calibri" w:hAnsi="Calibri" w:cs="Calibri"/>
          <w:color w:val="000000"/>
        </w:rPr>
        <w:t>are summarized in table</w:t>
      </w:r>
      <w:r w:rsidR="007D2160">
        <w:rPr>
          <w:rFonts w:ascii="Calibri" w:hAnsi="Calibri" w:cs="Calibri"/>
          <w:color w:val="000000"/>
        </w:rPr>
        <w:t xml:space="preserve"> </w:t>
      </w:r>
      <w:r w:rsidR="00662E6E">
        <w:rPr>
          <w:rFonts w:ascii="Calibri" w:hAnsi="Calibri" w:cs="Calibri"/>
          <w:color w:val="000000"/>
        </w:rPr>
        <w:t>6</w:t>
      </w:r>
      <w:r w:rsidR="00795322">
        <w:rPr>
          <w:rFonts w:ascii="Calibri" w:hAnsi="Calibri" w:cs="Calibri"/>
          <w:color w:val="000000"/>
        </w:rPr>
        <w:t>.</w:t>
      </w:r>
      <w:bookmarkStart w:id="41" w:name="_Ref38634128"/>
      <w:bookmarkStart w:id="42" w:name="_Toc41130463"/>
      <w:bookmarkStart w:id="43" w:name="_Toc50293339"/>
      <w:r w:rsidRPr="00454F2C">
        <w:rPr>
          <w:rFonts w:ascii="Calibri" w:hAnsi="Calibri" w:cs="Calibri"/>
          <w:b/>
          <w:bCs/>
          <w:sz w:val="22"/>
          <w:szCs w:val="22"/>
        </w:rPr>
        <w:t>Table</w:t>
      </w:r>
      <w:bookmarkEnd w:id="41"/>
      <w:r w:rsidRPr="00454F2C">
        <w:rPr>
          <w:rFonts w:ascii="Calibri" w:hAnsi="Calibri" w:cs="Calibri"/>
          <w:b/>
          <w:bCs/>
          <w:sz w:val="22"/>
          <w:szCs w:val="22"/>
        </w:rPr>
        <w:t xml:space="preserve"> </w:t>
      </w:r>
      <w:r w:rsidR="00662E6E" w:rsidRPr="00454F2C">
        <w:rPr>
          <w:rFonts w:ascii="Calibri" w:hAnsi="Calibri" w:cs="Calibri"/>
          <w:b/>
          <w:bCs/>
          <w:sz w:val="22"/>
          <w:szCs w:val="22"/>
        </w:rPr>
        <w:t>6</w:t>
      </w:r>
      <w:r w:rsidR="003F6D19" w:rsidRPr="00454F2C">
        <w:rPr>
          <w:rFonts w:ascii="Calibri" w:hAnsi="Calibri" w:cs="Calibri"/>
          <w:b/>
          <w:bCs/>
          <w:sz w:val="22"/>
          <w:szCs w:val="22"/>
        </w:rPr>
        <w:t>.</w:t>
      </w:r>
      <w:r w:rsidRPr="003F6D19">
        <w:rPr>
          <w:rFonts w:ascii="Calibri" w:hAnsi="Calibri" w:cs="Calibri"/>
          <w:b/>
          <w:bCs/>
          <w:sz w:val="22"/>
          <w:szCs w:val="22"/>
        </w:rPr>
        <w:t xml:space="preserve"> Summary of </w:t>
      </w:r>
      <w:r w:rsidR="000C2F61" w:rsidRPr="003F6D19">
        <w:rPr>
          <w:rFonts w:ascii="Calibri" w:hAnsi="Calibri" w:cs="Calibri"/>
          <w:b/>
          <w:bCs/>
          <w:sz w:val="22"/>
          <w:szCs w:val="22"/>
        </w:rPr>
        <w:t xml:space="preserve">Environmental </w:t>
      </w:r>
      <w:r w:rsidR="00466E96">
        <w:rPr>
          <w:rFonts w:ascii="Calibri" w:hAnsi="Calibri" w:cs="Calibri"/>
          <w:b/>
          <w:bCs/>
          <w:sz w:val="22"/>
          <w:szCs w:val="22"/>
        </w:rPr>
        <w:t xml:space="preserve">and Social </w:t>
      </w:r>
      <w:r w:rsidR="000C2F61" w:rsidRPr="003F6D19">
        <w:rPr>
          <w:rFonts w:ascii="Calibri" w:hAnsi="Calibri" w:cs="Calibri"/>
          <w:b/>
          <w:bCs/>
          <w:sz w:val="22"/>
          <w:szCs w:val="22"/>
        </w:rPr>
        <w:t>Risks Associated with Investment in Tourism, Fisheries &amp; Aquaculture and Waste Management</w:t>
      </w:r>
      <w:bookmarkEnd w:id="42"/>
      <w:bookmarkEnd w:id="43"/>
    </w:p>
    <w:tbl>
      <w:tblPr>
        <w:tblStyle w:val="TableGrid13"/>
        <w:tblW w:w="9242" w:type="dxa"/>
        <w:tblLayout w:type="fixed"/>
        <w:tblLook w:val="04A0" w:firstRow="1" w:lastRow="0" w:firstColumn="1" w:lastColumn="0" w:noHBand="0" w:noVBand="1"/>
      </w:tblPr>
      <w:tblGrid>
        <w:gridCol w:w="1548"/>
        <w:gridCol w:w="4590"/>
        <w:gridCol w:w="3104"/>
      </w:tblGrid>
      <w:tr w:rsidR="0023265D" w:rsidRPr="002F7852" w14:paraId="3BE2488E" w14:textId="1A38F8D6" w:rsidTr="00B441B3">
        <w:trPr>
          <w:cantSplit/>
        </w:trPr>
        <w:tc>
          <w:tcPr>
            <w:tcW w:w="1548" w:type="dxa"/>
            <w:shd w:val="clear" w:color="auto" w:fill="D9E2F3" w:themeFill="accent1" w:themeFillTint="33"/>
          </w:tcPr>
          <w:p w14:paraId="672032AB" w14:textId="7DFD3FCD" w:rsidR="0023265D" w:rsidRPr="00160A0C" w:rsidRDefault="0023265D" w:rsidP="00160A0C">
            <w:pPr>
              <w:spacing w:before="60" w:after="60"/>
              <w:jc w:val="center"/>
              <w:rPr>
                <w:rFonts w:cstheme="minorHAnsi"/>
                <w:b/>
                <w:bCs/>
                <w:sz w:val="20"/>
                <w:szCs w:val="20"/>
              </w:rPr>
            </w:pPr>
            <w:r w:rsidRPr="00160A0C">
              <w:rPr>
                <w:rFonts w:cstheme="minorHAnsi"/>
                <w:b/>
                <w:bCs/>
                <w:sz w:val="20"/>
                <w:szCs w:val="20"/>
              </w:rPr>
              <w:t>Driver</w:t>
            </w:r>
          </w:p>
        </w:tc>
        <w:tc>
          <w:tcPr>
            <w:tcW w:w="4590" w:type="dxa"/>
            <w:shd w:val="clear" w:color="auto" w:fill="D9E2F3" w:themeFill="accent1" w:themeFillTint="33"/>
          </w:tcPr>
          <w:p w14:paraId="5944B50B" w14:textId="53C55427" w:rsidR="0023265D" w:rsidRPr="00160A0C" w:rsidRDefault="0023265D" w:rsidP="00160A0C">
            <w:pPr>
              <w:spacing w:before="60" w:after="60"/>
              <w:jc w:val="center"/>
              <w:rPr>
                <w:rFonts w:cstheme="minorHAnsi"/>
                <w:b/>
                <w:bCs/>
                <w:sz w:val="20"/>
                <w:szCs w:val="20"/>
              </w:rPr>
            </w:pPr>
            <w:r w:rsidRPr="00160A0C">
              <w:rPr>
                <w:rFonts w:cstheme="minorHAnsi"/>
                <w:b/>
                <w:bCs/>
                <w:sz w:val="20"/>
                <w:szCs w:val="20"/>
              </w:rPr>
              <w:t>P</w:t>
            </w:r>
            <w:r w:rsidR="00057C29" w:rsidRPr="00160A0C">
              <w:rPr>
                <w:rFonts w:cstheme="minorHAnsi"/>
                <w:b/>
                <w:bCs/>
                <w:sz w:val="20"/>
                <w:szCs w:val="20"/>
              </w:rPr>
              <w:t>otential</w:t>
            </w:r>
            <w:r w:rsidR="000A4467" w:rsidRPr="00160A0C">
              <w:rPr>
                <w:rFonts w:cstheme="minorHAnsi"/>
                <w:b/>
                <w:bCs/>
                <w:sz w:val="20"/>
                <w:szCs w:val="20"/>
              </w:rPr>
              <w:t xml:space="preserve"> </w:t>
            </w:r>
            <w:r w:rsidR="00D712B7">
              <w:rPr>
                <w:rFonts w:cstheme="minorHAnsi"/>
                <w:b/>
                <w:bCs/>
                <w:sz w:val="20"/>
                <w:szCs w:val="20"/>
              </w:rPr>
              <w:t xml:space="preserve">Environmental </w:t>
            </w:r>
            <w:r w:rsidR="000A4467" w:rsidRPr="00160A0C">
              <w:rPr>
                <w:rFonts w:cstheme="minorHAnsi"/>
                <w:b/>
                <w:bCs/>
                <w:sz w:val="20"/>
                <w:szCs w:val="20"/>
              </w:rPr>
              <w:t>Risks</w:t>
            </w:r>
          </w:p>
        </w:tc>
        <w:tc>
          <w:tcPr>
            <w:tcW w:w="3104" w:type="dxa"/>
            <w:shd w:val="clear" w:color="auto" w:fill="D9E2F3" w:themeFill="accent1" w:themeFillTint="33"/>
          </w:tcPr>
          <w:p w14:paraId="3A93B3A6" w14:textId="7802B079" w:rsidR="0023265D" w:rsidRPr="00160A0C" w:rsidRDefault="0023265D" w:rsidP="00160A0C">
            <w:pPr>
              <w:spacing w:before="60" w:after="60"/>
              <w:jc w:val="center"/>
              <w:rPr>
                <w:rFonts w:cstheme="minorHAnsi"/>
                <w:b/>
                <w:bCs/>
                <w:sz w:val="20"/>
                <w:szCs w:val="20"/>
              </w:rPr>
            </w:pPr>
            <w:r w:rsidRPr="00160A0C">
              <w:rPr>
                <w:rFonts w:cstheme="minorHAnsi"/>
                <w:b/>
                <w:bCs/>
                <w:sz w:val="20"/>
                <w:szCs w:val="20"/>
              </w:rPr>
              <w:t>Example of UBEC Activities</w:t>
            </w:r>
          </w:p>
        </w:tc>
      </w:tr>
      <w:tr w:rsidR="0023265D" w:rsidRPr="002F7852" w14:paraId="71F12B7A" w14:textId="77B8E23F" w:rsidTr="00404F63">
        <w:trPr>
          <w:cantSplit/>
        </w:trPr>
        <w:tc>
          <w:tcPr>
            <w:tcW w:w="1548" w:type="dxa"/>
          </w:tcPr>
          <w:p w14:paraId="3312DE51" w14:textId="4FAE24E4" w:rsidR="0023265D" w:rsidRPr="00FA08E4" w:rsidRDefault="0023265D" w:rsidP="00FA08E4">
            <w:pPr>
              <w:rPr>
                <w:rFonts w:cstheme="minorHAnsi"/>
                <w:sz w:val="20"/>
                <w:szCs w:val="20"/>
              </w:rPr>
            </w:pPr>
            <w:r w:rsidRPr="00FA08E4">
              <w:rPr>
                <w:rFonts w:cstheme="minorHAnsi"/>
                <w:sz w:val="20"/>
                <w:szCs w:val="20"/>
              </w:rPr>
              <w:t>Infrastructure/ Construction</w:t>
            </w:r>
          </w:p>
        </w:tc>
        <w:tc>
          <w:tcPr>
            <w:tcW w:w="4590" w:type="dxa"/>
          </w:tcPr>
          <w:p w14:paraId="59027E71" w14:textId="7C74AD05" w:rsidR="00057C29" w:rsidRPr="00057C29" w:rsidRDefault="00057C29" w:rsidP="008931B6">
            <w:pPr>
              <w:pStyle w:val="ListParagraph"/>
              <w:numPr>
                <w:ilvl w:val="0"/>
                <w:numId w:val="34"/>
              </w:numPr>
              <w:autoSpaceDE w:val="0"/>
              <w:autoSpaceDN w:val="0"/>
              <w:adjustRightInd w:val="0"/>
              <w:ind w:left="285" w:hanging="270"/>
              <w:rPr>
                <w:rFonts w:cstheme="minorHAnsi"/>
                <w:color w:val="000000"/>
                <w:sz w:val="20"/>
                <w:szCs w:val="20"/>
              </w:rPr>
            </w:pPr>
            <w:r w:rsidRPr="00057C29">
              <w:rPr>
                <w:rFonts w:cstheme="minorHAnsi"/>
                <w:color w:val="000000"/>
                <w:sz w:val="20"/>
                <w:szCs w:val="20"/>
              </w:rPr>
              <w:t>Air pollution from improper dust</w:t>
            </w:r>
            <w:r>
              <w:rPr>
                <w:rFonts w:cstheme="minorHAnsi"/>
                <w:color w:val="000000"/>
                <w:sz w:val="20"/>
                <w:szCs w:val="20"/>
              </w:rPr>
              <w:t xml:space="preserve"> </w:t>
            </w:r>
            <w:r w:rsidRPr="00057C29">
              <w:rPr>
                <w:rFonts w:cstheme="minorHAnsi"/>
                <w:color w:val="000000"/>
                <w:sz w:val="20"/>
                <w:szCs w:val="20"/>
              </w:rPr>
              <w:t>management at the site</w:t>
            </w:r>
          </w:p>
          <w:p w14:paraId="4FB98E4A" w14:textId="6931775B" w:rsidR="00057C29" w:rsidRPr="00057C29" w:rsidRDefault="00057C29" w:rsidP="008931B6">
            <w:pPr>
              <w:pStyle w:val="ListParagraph"/>
              <w:numPr>
                <w:ilvl w:val="0"/>
                <w:numId w:val="34"/>
              </w:numPr>
              <w:autoSpaceDE w:val="0"/>
              <w:autoSpaceDN w:val="0"/>
              <w:adjustRightInd w:val="0"/>
              <w:ind w:left="285" w:hanging="270"/>
              <w:rPr>
                <w:rFonts w:cstheme="minorHAnsi"/>
                <w:color w:val="000000"/>
                <w:sz w:val="20"/>
                <w:szCs w:val="20"/>
              </w:rPr>
            </w:pPr>
            <w:r w:rsidRPr="00057C29">
              <w:rPr>
                <w:rFonts w:cstheme="minorHAnsi"/>
                <w:color w:val="000000"/>
                <w:sz w:val="20"/>
                <w:szCs w:val="20"/>
              </w:rPr>
              <w:t>Noise pollution</w:t>
            </w:r>
          </w:p>
          <w:p w14:paraId="1C949389" w14:textId="4A51C86C" w:rsidR="00057C29" w:rsidRPr="00057C29" w:rsidRDefault="00057C29" w:rsidP="008931B6">
            <w:pPr>
              <w:pStyle w:val="ListParagraph"/>
              <w:numPr>
                <w:ilvl w:val="0"/>
                <w:numId w:val="34"/>
              </w:numPr>
              <w:autoSpaceDE w:val="0"/>
              <w:autoSpaceDN w:val="0"/>
              <w:adjustRightInd w:val="0"/>
              <w:ind w:left="285" w:hanging="270"/>
              <w:rPr>
                <w:rFonts w:cstheme="minorHAnsi"/>
                <w:color w:val="000000"/>
                <w:sz w:val="20"/>
                <w:szCs w:val="20"/>
              </w:rPr>
            </w:pPr>
            <w:r w:rsidRPr="00057C29">
              <w:rPr>
                <w:rFonts w:cstheme="minorHAnsi"/>
                <w:color w:val="000000"/>
                <w:sz w:val="20"/>
                <w:szCs w:val="20"/>
              </w:rPr>
              <w:t>Poor solid waste management</w:t>
            </w:r>
          </w:p>
          <w:p w14:paraId="58C8F7E3" w14:textId="4A554DD2" w:rsidR="00057C29" w:rsidRPr="00057C29" w:rsidRDefault="00057C29" w:rsidP="008931B6">
            <w:pPr>
              <w:pStyle w:val="ListParagraph"/>
              <w:numPr>
                <w:ilvl w:val="0"/>
                <w:numId w:val="34"/>
              </w:numPr>
              <w:autoSpaceDE w:val="0"/>
              <w:autoSpaceDN w:val="0"/>
              <w:adjustRightInd w:val="0"/>
              <w:ind w:left="285" w:hanging="270"/>
              <w:rPr>
                <w:rFonts w:cstheme="minorHAnsi"/>
                <w:color w:val="000000"/>
                <w:sz w:val="20"/>
                <w:szCs w:val="20"/>
              </w:rPr>
            </w:pPr>
            <w:r w:rsidRPr="00057C29">
              <w:rPr>
                <w:rFonts w:cstheme="minorHAnsi"/>
                <w:color w:val="000000"/>
                <w:sz w:val="20"/>
                <w:szCs w:val="20"/>
              </w:rPr>
              <w:t>Soil and water pollution caused by runoff of concrete dust or petroleum compounds</w:t>
            </w:r>
            <w:r>
              <w:rPr>
                <w:rFonts w:cstheme="minorHAnsi"/>
                <w:color w:val="000000"/>
                <w:sz w:val="20"/>
                <w:szCs w:val="20"/>
              </w:rPr>
              <w:t xml:space="preserve"> </w:t>
            </w:r>
            <w:r w:rsidRPr="00057C29">
              <w:rPr>
                <w:rFonts w:cstheme="minorHAnsi"/>
                <w:color w:val="000000"/>
                <w:sz w:val="20"/>
                <w:szCs w:val="20"/>
              </w:rPr>
              <w:t>from leaking equipment or stored materials</w:t>
            </w:r>
          </w:p>
          <w:p w14:paraId="30DA96D5" w14:textId="27DF7A9C" w:rsidR="00057C29" w:rsidRDefault="00057C29" w:rsidP="008931B6">
            <w:pPr>
              <w:pStyle w:val="ListParagraph"/>
              <w:numPr>
                <w:ilvl w:val="0"/>
                <w:numId w:val="34"/>
              </w:numPr>
              <w:autoSpaceDE w:val="0"/>
              <w:autoSpaceDN w:val="0"/>
              <w:adjustRightInd w:val="0"/>
              <w:ind w:left="285" w:hanging="270"/>
              <w:rPr>
                <w:rFonts w:cstheme="minorHAnsi"/>
                <w:color w:val="000000"/>
                <w:sz w:val="20"/>
                <w:szCs w:val="20"/>
              </w:rPr>
            </w:pPr>
            <w:r w:rsidRPr="00057C29">
              <w:rPr>
                <w:rFonts w:cstheme="minorHAnsi"/>
                <w:color w:val="000000"/>
                <w:sz w:val="20"/>
                <w:szCs w:val="20"/>
              </w:rPr>
              <w:t>Contamination of groundwater and surface water by discharged effluent</w:t>
            </w:r>
          </w:p>
          <w:p w14:paraId="1E72608D" w14:textId="2449CA7F" w:rsidR="00A1770F" w:rsidRPr="00057C29" w:rsidRDefault="00A1770F" w:rsidP="008931B6">
            <w:pPr>
              <w:pStyle w:val="ListParagraph"/>
              <w:numPr>
                <w:ilvl w:val="0"/>
                <w:numId w:val="34"/>
              </w:numPr>
              <w:autoSpaceDE w:val="0"/>
              <w:autoSpaceDN w:val="0"/>
              <w:adjustRightInd w:val="0"/>
              <w:ind w:left="285" w:hanging="270"/>
              <w:rPr>
                <w:rFonts w:cstheme="minorHAnsi"/>
                <w:color w:val="000000"/>
                <w:sz w:val="20"/>
                <w:szCs w:val="20"/>
              </w:rPr>
            </w:pPr>
            <w:r>
              <w:rPr>
                <w:rFonts w:cstheme="minorHAnsi"/>
                <w:color w:val="000000"/>
                <w:sz w:val="20"/>
                <w:szCs w:val="20"/>
              </w:rPr>
              <w:t>Sedimentation</w:t>
            </w:r>
          </w:p>
          <w:p w14:paraId="4CD93B46" w14:textId="5A92D54A" w:rsidR="00057C29" w:rsidRPr="00057C29" w:rsidRDefault="00057C29" w:rsidP="008931B6">
            <w:pPr>
              <w:pStyle w:val="ListParagraph"/>
              <w:numPr>
                <w:ilvl w:val="0"/>
                <w:numId w:val="34"/>
              </w:numPr>
              <w:autoSpaceDE w:val="0"/>
              <w:autoSpaceDN w:val="0"/>
              <w:adjustRightInd w:val="0"/>
              <w:ind w:left="285" w:hanging="270"/>
              <w:rPr>
                <w:rFonts w:cstheme="minorHAnsi"/>
                <w:color w:val="000000"/>
                <w:sz w:val="20"/>
                <w:szCs w:val="20"/>
              </w:rPr>
            </w:pPr>
            <w:r w:rsidRPr="00057C29">
              <w:rPr>
                <w:rFonts w:cstheme="minorHAnsi"/>
                <w:color w:val="000000"/>
                <w:sz w:val="20"/>
                <w:szCs w:val="20"/>
              </w:rPr>
              <w:t>Occupational health and safety risks</w:t>
            </w:r>
          </w:p>
          <w:p w14:paraId="28AAD36F" w14:textId="14D16A4D" w:rsidR="00057C29" w:rsidRDefault="00057C29" w:rsidP="008931B6">
            <w:pPr>
              <w:pStyle w:val="ListParagraph"/>
              <w:numPr>
                <w:ilvl w:val="0"/>
                <w:numId w:val="34"/>
              </w:numPr>
              <w:autoSpaceDE w:val="0"/>
              <w:autoSpaceDN w:val="0"/>
              <w:adjustRightInd w:val="0"/>
              <w:ind w:left="285" w:hanging="270"/>
              <w:rPr>
                <w:rFonts w:cstheme="minorHAnsi"/>
                <w:color w:val="000000"/>
                <w:sz w:val="20"/>
                <w:szCs w:val="20"/>
              </w:rPr>
            </w:pPr>
            <w:r w:rsidRPr="00057C29">
              <w:rPr>
                <w:rFonts w:cstheme="minorHAnsi"/>
                <w:color w:val="000000"/>
                <w:sz w:val="20"/>
                <w:szCs w:val="20"/>
              </w:rPr>
              <w:t xml:space="preserve">Damage to natural habitat and </w:t>
            </w:r>
            <w:r w:rsidR="000C557C">
              <w:rPr>
                <w:rFonts w:cstheme="minorHAnsi"/>
                <w:color w:val="000000"/>
                <w:sz w:val="20"/>
                <w:szCs w:val="20"/>
              </w:rPr>
              <w:t>loss of species and habitat</w:t>
            </w:r>
          </w:p>
          <w:p w14:paraId="4FD9A251" w14:textId="161B6B47" w:rsidR="00A1770F" w:rsidRPr="00057C29" w:rsidRDefault="00A1770F" w:rsidP="008931B6">
            <w:pPr>
              <w:pStyle w:val="ListParagraph"/>
              <w:numPr>
                <w:ilvl w:val="0"/>
                <w:numId w:val="34"/>
              </w:numPr>
              <w:autoSpaceDE w:val="0"/>
              <w:autoSpaceDN w:val="0"/>
              <w:adjustRightInd w:val="0"/>
              <w:ind w:left="285" w:hanging="270"/>
              <w:rPr>
                <w:rFonts w:cstheme="minorHAnsi"/>
                <w:color w:val="000000"/>
                <w:sz w:val="20"/>
                <w:szCs w:val="20"/>
              </w:rPr>
            </w:pPr>
            <w:r>
              <w:rPr>
                <w:rFonts w:cstheme="minorHAnsi"/>
                <w:color w:val="000000"/>
                <w:sz w:val="20"/>
                <w:szCs w:val="20"/>
              </w:rPr>
              <w:t>Road and traffic safety</w:t>
            </w:r>
          </w:p>
          <w:p w14:paraId="4B3482BF" w14:textId="5BFB58F5" w:rsidR="00057C29" w:rsidRPr="002F7852" w:rsidRDefault="00057C29" w:rsidP="008931B6">
            <w:pPr>
              <w:pStyle w:val="FootnoteText"/>
              <w:numPr>
                <w:ilvl w:val="0"/>
                <w:numId w:val="34"/>
              </w:numPr>
              <w:ind w:left="285" w:hanging="270"/>
              <w:contextualSpacing/>
              <w:jc w:val="both"/>
              <w:rPr>
                <w:rFonts w:eastAsia="Times New Roman" w:cstheme="minorHAnsi"/>
                <w:color w:val="000000"/>
                <w:sz w:val="20"/>
                <w:szCs w:val="20"/>
                <w:lang w:eastAsia="en-GB"/>
              </w:rPr>
            </w:pPr>
            <w:r w:rsidRPr="00057C29">
              <w:rPr>
                <w:rFonts w:cstheme="minorHAnsi"/>
                <w:color w:val="000000"/>
                <w:sz w:val="20"/>
                <w:szCs w:val="20"/>
              </w:rPr>
              <w:t>Unsafe working conditions</w:t>
            </w:r>
          </w:p>
        </w:tc>
        <w:tc>
          <w:tcPr>
            <w:tcW w:w="3104" w:type="dxa"/>
          </w:tcPr>
          <w:p w14:paraId="2C6D4599" w14:textId="0FFA63C4" w:rsidR="00057C29" w:rsidRPr="00FA08E4" w:rsidRDefault="00057C29" w:rsidP="00F41656">
            <w:pPr>
              <w:pStyle w:val="FootnoteText"/>
              <w:numPr>
                <w:ilvl w:val="0"/>
                <w:numId w:val="6"/>
              </w:numPr>
              <w:tabs>
                <w:tab w:val="left" w:pos="161"/>
              </w:tabs>
              <w:ind w:left="71" w:hanging="90"/>
              <w:contextualSpacing/>
              <w:rPr>
                <w:rFonts w:cstheme="minorHAnsi"/>
                <w:color w:val="000000"/>
                <w:sz w:val="20"/>
                <w:szCs w:val="20"/>
              </w:rPr>
            </w:pPr>
            <w:r>
              <w:rPr>
                <w:rFonts w:cstheme="minorHAnsi"/>
                <w:sz w:val="20"/>
                <w:szCs w:val="20"/>
              </w:rPr>
              <w:t>Enhancement of tourism sites including construction/upgrades to visitor centers</w:t>
            </w:r>
            <w:r w:rsidR="00FA08E4">
              <w:rPr>
                <w:rFonts w:cstheme="minorHAnsi"/>
                <w:sz w:val="20"/>
                <w:szCs w:val="20"/>
              </w:rPr>
              <w:t xml:space="preserve">, seafront upgrades. </w:t>
            </w:r>
          </w:p>
          <w:p w14:paraId="3888C4C2" w14:textId="7E7C0AD7" w:rsidR="00FA08E4" w:rsidRPr="004F489B" w:rsidRDefault="00FA08E4" w:rsidP="00F41656">
            <w:pPr>
              <w:pStyle w:val="FootnoteText"/>
              <w:numPr>
                <w:ilvl w:val="0"/>
                <w:numId w:val="6"/>
              </w:numPr>
              <w:tabs>
                <w:tab w:val="left" w:pos="161"/>
              </w:tabs>
              <w:ind w:left="71" w:hanging="90"/>
              <w:contextualSpacing/>
              <w:rPr>
                <w:rFonts w:cstheme="minorHAnsi"/>
                <w:color w:val="000000"/>
                <w:sz w:val="20"/>
                <w:szCs w:val="20"/>
              </w:rPr>
            </w:pPr>
            <w:r>
              <w:rPr>
                <w:rFonts w:cstheme="minorHAnsi"/>
                <w:color w:val="000000"/>
                <w:sz w:val="20"/>
                <w:szCs w:val="20"/>
              </w:rPr>
              <w:t xml:space="preserve">Construction/rehabilitation of pre and post harvesting facilities </w:t>
            </w:r>
          </w:p>
        </w:tc>
      </w:tr>
      <w:tr w:rsidR="00FA08E4" w:rsidRPr="002F7852" w14:paraId="44A64497" w14:textId="66276F7C" w:rsidTr="00404F63">
        <w:trPr>
          <w:cantSplit/>
        </w:trPr>
        <w:tc>
          <w:tcPr>
            <w:tcW w:w="1548" w:type="dxa"/>
          </w:tcPr>
          <w:p w14:paraId="41AC389C" w14:textId="0656B667" w:rsidR="00FA08E4" w:rsidRPr="00FA08E4" w:rsidRDefault="00FA08E4" w:rsidP="00FA08E4">
            <w:pPr>
              <w:rPr>
                <w:rFonts w:cstheme="minorHAnsi"/>
                <w:sz w:val="20"/>
                <w:szCs w:val="20"/>
              </w:rPr>
            </w:pPr>
            <w:r>
              <w:rPr>
                <w:rFonts w:cstheme="minorHAnsi"/>
                <w:sz w:val="20"/>
                <w:szCs w:val="20"/>
              </w:rPr>
              <w:t xml:space="preserve">Landfill </w:t>
            </w:r>
            <w:r w:rsidR="0072072D">
              <w:rPr>
                <w:rFonts w:cstheme="minorHAnsi"/>
                <w:sz w:val="20"/>
                <w:szCs w:val="20"/>
              </w:rPr>
              <w:t>works</w:t>
            </w:r>
          </w:p>
        </w:tc>
        <w:tc>
          <w:tcPr>
            <w:tcW w:w="4590" w:type="dxa"/>
          </w:tcPr>
          <w:p w14:paraId="7996D17B" w14:textId="68C6EFCB" w:rsidR="0072072D" w:rsidRDefault="0072072D" w:rsidP="008931B6">
            <w:pPr>
              <w:pStyle w:val="ListParagraph"/>
              <w:numPr>
                <w:ilvl w:val="0"/>
                <w:numId w:val="29"/>
              </w:numPr>
              <w:autoSpaceDE w:val="0"/>
              <w:autoSpaceDN w:val="0"/>
              <w:adjustRightInd w:val="0"/>
              <w:ind w:left="254" w:hanging="254"/>
              <w:rPr>
                <w:rFonts w:cstheme="minorHAnsi"/>
                <w:color w:val="000000"/>
                <w:sz w:val="20"/>
                <w:szCs w:val="20"/>
              </w:rPr>
            </w:pPr>
            <w:r w:rsidRPr="00057C29">
              <w:rPr>
                <w:rFonts w:cstheme="minorHAnsi"/>
                <w:color w:val="000000"/>
                <w:sz w:val="20"/>
                <w:szCs w:val="20"/>
              </w:rPr>
              <w:t>Noise pollution</w:t>
            </w:r>
          </w:p>
          <w:p w14:paraId="2C4E9154" w14:textId="5DF113CB" w:rsidR="005A2741" w:rsidRDefault="0072072D" w:rsidP="008931B6">
            <w:pPr>
              <w:pStyle w:val="ListParagraph"/>
              <w:numPr>
                <w:ilvl w:val="0"/>
                <w:numId w:val="29"/>
              </w:numPr>
              <w:autoSpaceDE w:val="0"/>
              <w:autoSpaceDN w:val="0"/>
              <w:adjustRightInd w:val="0"/>
              <w:ind w:left="254" w:hanging="254"/>
              <w:rPr>
                <w:rFonts w:cstheme="minorHAnsi"/>
                <w:color w:val="000000"/>
                <w:sz w:val="20"/>
                <w:szCs w:val="20"/>
              </w:rPr>
            </w:pPr>
            <w:r>
              <w:rPr>
                <w:rFonts w:cstheme="minorHAnsi"/>
                <w:color w:val="000000"/>
                <w:sz w:val="20"/>
                <w:szCs w:val="20"/>
              </w:rPr>
              <w:t>Groundwater contamination</w:t>
            </w:r>
          </w:p>
          <w:p w14:paraId="2199E6B6" w14:textId="5514125D" w:rsidR="005A2741" w:rsidRPr="005A2741" w:rsidRDefault="005A2741" w:rsidP="008931B6">
            <w:pPr>
              <w:pStyle w:val="ListParagraph"/>
              <w:numPr>
                <w:ilvl w:val="0"/>
                <w:numId w:val="29"/>
              </w:numPr>
              <w:autoSpaceDE w:val="0"/>
              <w:autoSpaceDN w:val="0"/>
              <w:adjustRightInd w:val="0"/>
              <w:ind w:left="254" w:hanging="254"/>
              <w:rPr>
                <w:rFonts w:cstheme="minorHAnsi"/>
                <w:color w:val="000000"/>
                <w:sz w:val="20"/>
                <w:szCs w:val="20"/>
              </w:rPr>
            </w:pPr>
            <w:r w:rsidRPr="005A2741">
              <w:rPr>
                <w:rFonts w:cstheme="minorHAnsi"/>
                <w:sz w:val="20"/>
                <w:szCs w:val="20"/>
              </w:rPr>
              <w:t>Greenhouse gas emissions</w:t>
            </w:r>
          </w:p>
          <w:p w14:paraId="770385C2" w14:textId="7B7C9EE1" w:rsidR="005A2741" w:rsidRPr="004B100F" w:rsidRDefault="005A2741" w:rsidP="008931B6">
            <w:pPr>
              <w:pStyle w:val="ListParagraph"/>
              <w:numPr>
                <w:ilvl w:val="0"/>
                <w:numId w:val="29"/>
              </w:numPr>
              <w:autoSpaceDE w:val="0"/>
              <w:autoSpaceDN w:val="0"/>
              <w:adjustRightInd w:val="0"/>
              <w:ind w:left="254" w:hanging="254"/>
              <w:rPr>
                <w:rFonts w:cstheme="minorHAnsi"/>
                <w:color w:val="000000"/>
                <w:sz w:val="20"/>
                <w:szCs w:val="20"/>
              </w:rPr>
            </w:pPr>
            <w:r>
              <w:rPr>
                <w:rFonts w:cstheme="minorHAnsi"/>
                <w:sz w:val="20"/>
                <w:szCs w:val="20"/>
              </w:rPr>
              <w:t xml:space="preserve">Leachate management </w:t>
            </w:r>
          </w:p>
          <w:p w14:paraId="0704913E" w14:textId="3EA11D07" w:rsidR="004B100F" w:rsidRPr="005A2741" w:rsidRDefault="004B100F" w:rsidP="008931B6">
            <w:pPr>
              <w:pStyle w:val="ListParagraph"/>
              <w:numPr>
                <w:ilvl w:val="0"/>
                <w:numId w:val="29"/>
              </w:numPr>
              <w:autoSpaceDE w:val="0"/>
              <w:autoSpaceDN w:val="0"/>
              <w:adjustRightInd w:val="0"/>
              <w:ind w:left="254" w:hanging="254"/>
              <w:rPr>
                <w:rFonts w:cstheme="minorHAnsi"/>
                <w:color w:val="000000"/>
                <w:sz w:val="20"/>
                <w:szCs w:val="20"/>
              </w:rPr>
            </w:pPr>
            <w:r>
              <w:rPr>
                <w:rFonts w:cstheme="minorHAnsi"/>
                <w:color w:val="000000"/>
                <w:sz w:val="20"/>
                <w:szCs w:val="20"/>
              </w:rPr>
              <w:t>Release of toxins</w:t>
            </w:r>
          </w:p>
        </w:tc>
        <w:tc>
          <w:tcPr>
            <w:tcW w:w="3104" w:type="dxa"/>
          </w:tcPr>
          <w:p w14:paraId="2FF0FF42" w14:textId="3F5D697C" w:rsidR="0072072D" w:rsidRPr="0072072D" w:rsidRDefault="0072072D" w:rsidP="008931B6">
            <w:pPr>
              <w:pStyle w:val="ListParagraph"/>
              <w:numPr>
                <w:ilvl w:val="0"/>
                <w:numId w:val="34"/>
              </w:numPr>
              <w:autoSpaceDE w:val="0"/>
              <w:autoSpaceDN w:val="0"/>
              <w:adjustRightInd w:val="0"/>
              <w:ind w:left="161" w:hanging="161"/>
              <w:rPr>
                <w:rFonts w:cstheme="minorHAnsi"/>
                <w:color w:val="000000"/>
                <w:sz w:val="20"/>
                <w:szCs w:val="20"/>
              </w:rPr>
            </w:pPr>
            <w:r w:rsidRPr="0072072D">
              <w:rPr>
                <w:rFonts w:cstheme="minorHAnsi"/>
                <w:color w:val="000000"/>
                <w:sz w:val="20"/>
                <w:szCs w:val="20"/>
              </w:rPr>
              <w:t xml:space="preserve">Upgrade existing landfills to improve their operational conditions </w:t>
            </w:r>
          </w:p>
          <w:p w14:paraId="55449F76" w14:textId="4BCF2E13" w:rsidR="00FA08E4" w:rsidRPr="0072072D" w:rsidRDefault="0072072D" w:rsidP="008931B6">
            <w:pPr>
              <w:pStyle w:val="ListParagraph"/>
              <w:numPr>
                <w:ilvl w:val="0"/>
                <w:numId w:val="34"/>
              </w:numPr>
              <w:autoSpaceDE w:val="0"/>
              <w:autoSpaceDN w:val="0"/>
              <w:adjustRightInd w:val="0"/>
              <w:ind w:left="161" w:hanging="161"/>
              <w:rPr>
                <w:rFonts w:cstheme="minorHAnsi"/>
                <w:color w:val="000000"/>
                <w:sz w:val="20"/>
                <w:szCs w:val="20"/>
              </w:rPr>
            </w:pPr>
            <w:r w:rsidRPr="0072072D">
              <w:rPr>
                <w:rFonts w:cstheme="minorHAnsi"/>
                <w:color w:val="000000"/>
                <w:sz w:val="20"/>
                <w:szCs w:val="20"/>
              </w:rPr>
              <w:t xml:space="preserve">Closure of small landfill and </w:t>
            </w:r>
            <w:r>
              <w:rPr>
                <w:rFonts w:cstheme="minorHAnsi"/>
                <w:color w:val="000000"/>
                <w:sz w:val="20"/>
                <w:szCs w:val="20"/>
              </w:rPr>
              <w:t xml:space="preserve">potentially </w:t>
            </w:r>
            <w:r w:rsidRPr="0072072D">
              <w:rPr>
                <w:rFonts w:cstheme="minorHAnsi"/>
                <w:color w:val="000000"/>
                <w:sz w:val="20"/>
                <w:szCs w:val="20"/>
              </w:rPr>
              <w:t>creation of a new sanitary landfill</w:t>
            </w:r>
          </w:p>
        </w:tc>
      </w:tr>
      <w:tr w:rsidR="00FA08E4" w:rsidRPr="002F7852" w14:paraId="0DE6953E" w14:textId="5DD961E4" w:rsidTr="00404F63">
        <w:trPr>
          <w:cantSplit/>
        </w:trPr>
        <w:tc>
          <w:tcPr>
            <w:tcW w:w="1548" w:type="dxa"/>
          </w:tcPr>
          <w:p w14:paraId="6821DCC4" w14:textId="439D4A37" w:rsidR="00FA08E4" w:rsidRPr="00FA08E4" w:rsidRDefault="000370EF" w:rsidP="00FA08E4">
            <w:pPr>
              <w:rPr>
                <w:rFonts w:cstheme="minorHAnsi"/>
                <w:sz w:val="20"/>
                <w:szCs w:val="20"/>
              </w:rPr>
            </w:pPr>
            <w:r>
              <w:rPr>
                <w:rFonts w:cstheme="minorHAnsi"/>
                <w:sz w:val="20"/>
                <w:szCs w:val="20"/>
              </w:rPr>
              <w:t>Reef rehabilitation and activities in sensitive areas</w:t>
            </w:r>
          </w:p>
        </w:tc>
        <w:tc>
          <w:tcPr>
            <w:tcW w:w="4590" w:type="dxa"/>
          </w:tcPr>
          <w:p w14:paraId="3EC5AA17" w14:textId="43DAFA7C" w:rsidR="00FA08E4" w:rsidRDefault="000370EF" w:rsidP="008931B6">
            <w:pPr>
              <w:pStyle w:val="ListParagraph"/>
              <w:numPr>
                <w:ilvl w:val="0"/>
                <w:numId w:val="29"/>
              </w:numPr>
              <w:ind w:left="164" w:hanging="180"/>
              <w:jc w:val="both"/>
              <w:rPr>
                <w:rFonts w:cstheme="minorHAnsi"/>
                <w:sz w:val="20"/>
                <w:szCs w:val="20"/>
              </w:rPr>
            </w:pPr>
            <w:r>
              <w:rPr>
                <w:rFonts w:cstheme="minorHAnsi"/>
                <w:sz w:val="20"/>
                <w:szCs w:val="20"/>
              </w:rPr>
              <w:t>Stress on reefs from increased tourism</w:t>
            </w:r>
          </w:p>
          <w:p w14:paraId="21F33E51" w14:textId="15013213" w:rsidR="000370EF" w:rsidRDefault="000370EF" w:rsidP="008931B6">
            <w:pPr>
              <w:pStyle w:val="ListParagraph"/>
              <w:numPr>
                <w:ilvl w:val="0"/>
                <w:numId w:val="29"/>
              </w:numPr>
              <w:ind w:left="164" w:hanging="180"/>
              <w:jc w:val="both"/>
              <w:rPr>
                <w:rFonts w:cstheme="minorHAnsi"/>
                <w:sz w:val="20"/>
                <w:szCs w:val="20"/>
              </w:rPr>
            </w:pPr>
            <w:r>
              <w:rPr>
                <w:rFonts w:cstheme="minorHAnsi"/>
                <w:sz w:val="20"/>
                <w:szCs w:val="20"/>
              </w:rPr>
              <w:t xml:space="preserve">Loss of species and habitats </w:t>
            </w:r>
          </w:p>
          <w:p w14:paraId="761F35AC" w14:textId="6D7D2C3C" w:rsidR="00FD3FAC" w:rsidRPr="00324817" w:rsidRDefault="000C557C" w:rsidP="008931B6">
            <w:pPr>
              <w:pStyle w:val="ListParagraph"/>
              <w:numPr>
                <w:ilvl w:val="0"/>
                <w:numId w:val="29"/>
              </w:numPr>
              <w:ind w:left="164" w:hanging="180"/>
              <w:jc w:val="both"/>
              <w:rPr>
                <w:rFonts w:cstheme="minorHAnsi"/>
                <w:sz w:val="20"/>
                <w:szCs w:val="20"/>
              </w:rPr>
            </w:pPr>
            <w:r>
              <w:rPr>
                <w:rFonts w:cstheme="minorHAnsi"/>
                <w:sz w:val="20"/>
                <w:szCs w:val="20"/>
              </w:rPr>
              <w:t>Disturbance to flora and fauna</w:t>
            </w:r>
          </w:p>
        </w:tc>
        <w:tc>
          <w:tcPr>
            <w:tcW w:w="3104" w:type="dxa"/>
          </w:tcPr>
          <w:p w14:paraId="77436C9D" w14:textId="67684770" w:rsidR="00FA08E4" w:rsidRPr="00FD3FAC" w:rsidRDefault="00FD3FAC" w:rsidP="00F41656">
            <w:pPr>
              <w:pStyle w:val="FootnoteText"/>
              <w:numPr>
                <w:ilvl w:val="0"/>
                <w:numId w:val="6"/>
              </w:numPr>
              <w:tabs>
                <w:tab w:val="left" w:pos="161"/>
              </w:tabs>
              <w:ind w:left="71" w:hanging="90"/>
              <w:contextualSpacing/>
              <w:rPr>
                <w:rFonts w:cstheme="minorHAnsi"/>
                <w:sz w:val="20"/>
                <w:szCs w:val="20"/>
              </w:rPr>
            </w:pPr>
            <w:r w:rsidRPr="00FD3FAC">
              <w:rPr>
                <w:sz w:val="20"/>
                <w:szCs w:val="20"/>
              </w:rPr>
              <w:t xml:space="preserve">coral reef development/restoration </w:t>
            </w:r>
          </w:p>
          <w:p w14:paraId="265B0BF6" w14:textId="77E66C65" w:rsidR="00FD3FAC" w:rsidRPr="00324817" w:rsidRDefault="00FD3FAC" w:rsidP="00F41656">
            <w:pPr>
              <w:pStyle w:val="FootnoteText"/>
              <w:numPr>
                <w:ilvl w:val="0"/>
                <w:numId w:val="6"/>
              </w:numPr>
              <w:tabs>
                <w:tab w:val="left" w:pos="161"/>
              </w:tabs>
              <w:ind w:left="71" w:hanging="90"/>
              <w:contextualSpacing/>
              <w:rPr>
                <w:rFonts w:cstheme="minorHAnsi"/>
                <w:sz w:val="20"/>
                <w:szCs w:val="20"/>
              </w:rPr>
            </w:pPr>
            <w:r>
              <w:rPr>
                <w:sz w:val="20"/>
                <w:szCs w:val="20"/>
              </w:rPr>
              <w:t>T</w:t>
            </w:r>
            <w:r w:rsidRPr="00FD3FAC">
              <w:rPr>
                <w:sz w:val="20"/>
                <w:szCs w:val="20"/>
              </w:rPr>
              <w:t>ours, conservation, research</w:t>
            </w:r>
            <w:r>
              <w:rPr>
                <w:sz w:val="20"/>
                <w:szCs w:val="20"/>
              </w:rPr>
              <w:t xml:space="preserve"> at Ramsar site</w:t>
            </w:r>
          </w:p>
        </w:tc>
      </w:tr>
      <w:tr w:rsidR="0023265D" w:rsidRPr="002F7852" w14:paraId="1292370D" w14:textId="68A554EF" w:rsidTr="00404F63">
        <w:trPr>
          <w:cantSplit/>
        </w:trPr>
        <w:tc>
          <w:tcPr>
            <w:tcW w:w="1548" w:type="dxa"/>
          </w:tcPr>
          <w:p w14:paraId="4494D1A3" w14:textId="6B6C5E47" w:rsidR="0023265D" w:rsidRPr="009E0964" w:rsidRDefault="009E0964" w:rsidP="009E0964">
            <w:pPr>
              <w:rPr>
                <w:rFonts w:cstheme="minorHAnsi"/>
                <w:sz w:val="20"/>
                <w:szCs w:val="20"/>
              </w:rPr>
            </w:pPr>
            <w:r w:rsidRPr="009E0964">
              <w:rPr>
                <w:rFonts w:cstheme="minorHAnsi"/>
                <w:sz w:val="20"/>
                <w:szCs w:val="20"/>
              </w:rPr>
              <w:t xml:space="preserve">Improvements to increase </w:t>
            </w:r>
            <w:r w:rsidR="0097051F">
              <w:rPr>
                <w:rFonts w:cstheme="minorHAnsi"/>
                <w:sz w:val="20"/>
                <w:szCs w:val="20"/>
              </w:rPr>
              <w:t>f</w:t>
            </w:r>
            <w:r w:rsidRPr="009E0964">
              <w:rPr>
                <w:rFonts w:cstheme="minorHAnsi"/>
                <w:sz w:val="20"/>
                <w:szCs w:val="20"/>
              </w:rPr>
              <w:t>is</w:t>
            </w:r>
            <w:r>
              <w:rPr>
                <w:rFonts w:cstheme="minorHAnsi"/>
                <w:sz w:val="20"/>
                <w:szCs w:val="20"/>
              </w:rPr>
              <w:t xml:space="preserve">h </w:t>
            </w:r>
            <w:r w:rsidR="0097051F">
              <w:rPr>
                <w:rFonts w:cstheme="minorHAnsi"/>
                <w:sz w:val="20"/>
                <w:szCs w:val="20"/>
              </w:rPr>
              <w:t>h</w:t>
            </w:r>
            <w:r w:rsidR="0023265D" w:rsidRPr="009E0964">
              <w:rPr>
                <w:rFonts w:cstheme="minorHAnsi"/>
                <w:sz w:val="20"/>
                <w:szCs w:val="20"/>
              </w:rPr>
              <w:t>arvesting</w:t>
            </w:r>
          </w:p>
        </w:tc>
        <w:tc>
          <w:tcPr>
            <w:tcW w:w="4590" w:type="dxa"/>
          </w:tcPr>
          <w:p w14:paraId="364211C4" w14:textId="59F880E2" w:rsidR="0023265D" w:rsidRPr="002F7852" w:rsidRDefault="0023265D" w:rsidP="00F41656">
            <w:pPr>
              <w:pStyle w:val="FootnoteText"/>
              <w:numPr>
                <w:ilvl w:val="0"/>
                <w:numId w:val="8"/>
              </w:numPr>
              <w:contextualSpacing/>
              <w:jc w:val="both"/>
              <w:rPr>
                <w:rFonts w:eastAsia="Times New Roman" w:cstheme="minorHAnsi"/>
                <w:color w:val="000000"/>
                <w:sz w:val="20"/>
                <w:szCs w:val="20"/>
                <w:lang w:eastAsia="en-GB"/>
              </w:rPr>
            </w:pPr>
            <w:r w:rsidRPr="002F7852">
              <w:rPr>
                <w:rFonts w:eastAsia="Times New Roman" w:cstheme="minorHAnsi"/>
                <w:color w:val="000000"/>
                <w:sz w:val="20"/>
                <w:szCs w:val="20"/>
                <w:lang w:eastAsia="en-GB"/>
              </w:rPr>
              <w:t>Over extraction of wild species</w:t>
            </w:r>
            <w:r w:rsidR="009E0964">
              <w:rPr>
                <w:rFonts w:eastAsia="Times New Roman" w:cstheme="minorHAnsi"/>
                <w:color w:val="000000"/>
                <w:sz w:val="20"/>
                <w:szCs w:val="20"/>
                <w:lang w:eastAsia="en-GB"/>
              </w:rPr>
              <w:t>/overfishing</w:t>
            </w:r>
          </w:p>
          <w:p w14:paraId="1FB050EA" w14:textId="09343915" w:rsidR="0023265D" w:rsidRPr="002F7852" w:rsidRDefault="0023265D" w:rsidP="00F41656">
            <w:pPr>
              <w:pStyle w:val="FootnoteText"/>
              <w:numPr>
                <w:ilvl w:val="0"/>
                <w:numId w:val="8"/>
              </w:numPr>
              <w:contextualSpacing/>
              <w:jc w:val="both"/>
              <w:rPr>
                <w:rFonts w:eastAsia="Times New Roman" w:cstheme="minorHAnsi"/>
                <w:color w:val="000000"/>
                <w:sz w:val="20"/>
                <w:szCs w:val="20"/>
                <w:lang w:eastAsia="en-GB"/>
              </w:rPr>
            </w:pPr>
            <w:r w:rsidRPr="002F7852">
              <w:rPr>
                <w:rFonts w:eastAsia="Times New Roman" w:cstheme="minorHAnsi"/>
                <w:color w:val="000000"/>
                <w:sz w:val="20"/>
                <w:szCs w:val="20"/>
                <w:lang w:eastAsia="en-GB"/>
              </w:rPr>
              <w:t>Physical disturbance to the seabed</w:t>
            </w:r>
          </w:p>
          <w:p w14:paraId="5F94EF29" w14:textId="1A15A85C" w:rsidR="0023265D" w:rsidRDefault="0023265D" w:rsidP="00F41656">
            <w:pPr>
              <w:pStyle w:val="ListParagraph"/>
              <w:numPr>
                <w:ilvl w:val="0"/>
                <w:numId w:val="8"/>
              </w:numPr>
              <w:rPr>
                <w:rFonts w:cstheme="minorHAnsi"/>
                <w:sz w:val="20"/>
                <w:szCs w:val="20"/>
              </w:rPr>
            </w:pPr>
            <w:r w:rsidRPr="002F7852">
              <w:rPr>
                <w:rFonts w:cstheme="minorHAnsi"/>
                <w:sz w:val="20"/>
                <w:szCs w:val="20"/>
              </w:rPr>
              <w:t>Input of litter (solid waste, micro-sized litter, discarded or abandoned fishing gear)</w:t>
            </w:r>
          </w:p>
          <w:p w14:paraId="36AECC53" w14:textId="368F0B91" w:rsidR="009E0964" w:rsidRPr="009E0964" w:rsidRDefault="009E0964" w:rsidP="00F41656">
            <w:pPr>
              <w:pStyle w:val="ListParagraph"/>
              <w:numPr>
                <w:ilvl w:val="0"/>
                <w:numId w:val="8"/>
              </w:numPr>
              <w:rPr>
                <w:rFonts w:cstheme="minorHAnsi"/>
                <w:sz w:val="20"/>
                <w:szCs w:val="20"/>
              </w:rPr>
            </w:pPr>
            <w:r w:rsidRPr="009E0964">
              <w:rPr>
                <w:rFonts w:cstheme="minorHAnsi"/>
                <w:sz w:val="20"/>
                <w:szCs w:val="20"/>
              </w:rPr>
              <w:t xml:space="preserve">Alteration of migration routes </w:t>
            </w:r>
          </w:p>
          <w:p w14:paraId="4BF4823F" w14:textId="3D95D1F5" w:rsidR="009E0964" w:rsidRDefault="009E0964" w:rsidP="00F41656">
            <w:pPr>
              <w:pStyle w:val="ListParagraph"/>
              <w:numPr>
                <w:ilvl w:val="0"/>
                <w:numId w:val="8"/>
              </w:numPr>
              <w:rPr>
                <w:rFonts w:cstheme="minorHAnsi"/>
                <w:sz w:val="20"/>
                <w:szCs w:val="20"/>
              </w:rPr>
            </w:pPr>
            <w:r w:rsidRPr="009E0964">
              <w:rPr>
                <w:rFonts w:cstheme="minorHAnsi"/>
                <w:sz w:val="20"/>
                <w:szCs w:val="20"/>
              </w:rPr>
              <w:t>Redistributing stocks</w:t>
            </w:r>
          </w:p>
          <w:p w14:paraId="11EED5F1" w14:textId="74211E04" w:rsidR="009E0964" w:rsidRPr="009E0964" w:rsidRDefault="009E0964" w:rsidP="00F41656">
            <w:pPr>
              <w:pStyle w:val="ListParagraph"/>
              <w:numPr>
                <w:ilvl w:val="0"/>
                <w:numId w:val="8"/>
              </w:numPr>
              <w:rPr>
                <w:rFonts w:cstheme="minorHAnsi"/>
                <w:sz w:val="20"/>
                <w:szCs w:val="20"/>
              </w:rPr>
            </w:pPr>
            <w:r>
              <w:rPr>
                <w:rFonts w:cstheme="minorHAnsi"/>
                <w:sz w:val="20"/>
                <w:szCs w:val="20"/>
              </w:rPr>
              <w:t xml:space="preserve">Damage to coral reefs through improper fishing techniques/poor vessel navigation </w:t>
            </w:r>
          </w:p>
        </w:tc>
        <w:tc>
          <w:tcPr>
            <w:tcW w:w="3104" w:type="dxa"/>
          </w:tcPr>
          <w:p w14:paraId="740A6476" w14:textId="74B71B70" w:rsidR="002F7852" w:rsidRPr="002F7852" w:rsidRDefault="002F7852" w:rsidP="00F41656">
            <w:pPr>
              <w:pStyle w:val="FootnoteText"/>
              <w:numPr>
                <w:ilvl w:val="0"/>
                <w:numId w:val="8"/>
              </w:numPr>
              <w:contextualSpacing/>
              <w:jc w:val="both"/>
              <w:rPr>
                <w:rFonts w:eastAsia="Times New Roman" w:cstheme="minorHAnsi"/>
                <w:color w:val="000000"/>
                <w:sz w:val="20"/>
                <w:szCs w:val="20"/>
                <w:lang w:eastAsia="en-GB"/>
              </w:rPr>
            </w:pPr>
            <w:r w:rsidRPr="002F7852">
              <w:rPr>
                <w:rFonts w:cstheme="minorHAnsi"/>
                <w:sz w:val="20"/>
                <w:szCs w:val="20"/>
              </w:rPr>
              <w:t xml:space="preserve">Construction and installation of Fish Aggregating Devises </w:t>
            </w:r>
          </w:p>
          <w:p w14:paraId="674EE48B" w14:textId="54BDA1AE" w:rsidR="002F7852" w:rsidRPr="002F7852" w:rsidRDefault="002F7852" w:rsidP="00F41656">
            <w:pPr>
              <w:pStyle w:val="FootnoteText"/>
              <w:numPr>
                <w:ilvl w:val="0"/>
                <w:numId w:val="8"/>
              </w:numPr>
              <w:contextualSpacing/>
              <w:jc w:val="both"/>
              <w:rPr>
                <w:rFonts w:eastAsia="Times New Roman" w:cstheme="minorHAnsi"/>
                <w:color w:val="000000"/>
                <w:sz w:val="20"/>
                <w:szCs w:val="20"/>
                <w:lang w:eastAsia="en-GB"/>
              </w:rPr>
            </w:pPr>
            <w:r w:rsidRPr="002F7852">
              <w:rPr>
                <w:rFonts w:cstheme="minorHAnsi"/>
                <w:sz w:val="20"/>
                <w:szCs w:val="20"/>
              </w:rPr>
              <w:t xml:space="preserve">Enhancement of Reef Fishery </w:t>
            </w:r>
          </w:p>
          <w:p w14:paraId="6C96BCCD" w14:textId="09F0742B" w:rsidR="002F7852" w:rsidRPr="002F7852" w:rsidRDefault="002F7852" w:rsidP="00466E96">
            <w:pPr>
              <w:pStyle w:val="FootnoteText"/>
              <w:contextualSpacing/>
              <w:jc w:val="both"/>
              <w:rPr>
                <w:rFonts w:eastAsia="Times New Roman" w:cstheme="minorHAnsi"/>
                <w:color w:val="000000"/>
                <w:sz w:val="20"/>
                <w:szCs w:val="20"/>
                <w:lang w:eastAsia="en-GB"/>
              </w:rPr>
            </w:pPr>
          </w:p>
        </w:tc>
      </w:tr>
      <w:tr w:rsidR="0023265D" w:rsidRPr="002F7852" w14:paraId="44F8B2D4" w14:textId="446079A0" w:rsidTr="00404F63">
        <w:trPr>
          <w:cantSplit/>
        </w:trPr>
        <w:tc>
          <w:tcPr>
            <w:tcW w:w="1548" w:type="dxa"/>
          </w:tcPr>
          <w:p w14:paraId="0E569F8E" w14:textId="1CAEC13B" w:rsidR="0023265D" w:rsidRPr="00836BA6" w:rsidRDefault="0023265D" w:rsidP="00836BA6">
            <w:pPr>
              <w:rPr>
                <w:rFonts w:cstheme="minorHAnsi"/>
                <w:sz w:val="20"/>
                <w:szCs w:val="20"/>
              </w:rPr>
            </w:pPr>
            <w:r w:rsidRPr="00836BA6">
              <w:rPr>
                <w:rFonts w:cstheme="minorHAnsi"/>
                <w:sz w:val="20"/>
                <w:szCs w:val="20"/>
              </w:rPr>
              <w:t>Aquaculture</w:t>
            </w:r>
          </w:p>
        </w:tc>
        <w:tc>
          <w:tcPr>
            <w:tcW w:w="4590" w:type="dxa"/>
          </w:tcPr>
          <w:p w14:paraId="49D143C3" w14:textId="2E92F769" w:rsidR="0023265D" w:rsidRPr="002F7852" w:rsidRDefault="0023265D" w:rsidP="00F41656">
            <w:pPr>
              <w:pStyle w:val="FootnoteText"/>
              <w:numPr>
                <w:ilvl w:val="0"/>
                <w:numId w:val="5"/>
              </w:numPr>
              <w:contextualSpacing/>
              <w:jc w:val="both"/>
              <w:rPr>
                <w:rFonts w:eastAsia="Times New Roman" w:cstheme="minorHAnsi"/>
                <w:color w:val="000000"/>
                <w:sz w:val="20"/>
                <w:szCs w:val="20"/>
                <w:lang w:eastAsia="en-GB"/>
              </w:rPr>
            </w:pPr>
            <w:r w:rsidRPr="002F7852">
              <w:rPr>
                <w:rFonts w:cstheme="minorHAnsi"/>
                <w:color w:val="000000"/>
                <w:sz w:val="20"/>
                <w:szCs w:val="20"/>
              </w:rPr>
              <w:t>Sedimentation of nearshore coastal habitats</w:t>
            </w:r>
          </w:p>
          <w:p w14:paraId="7C2174FD" w14:textId="0C29F3F7" w:rsidR="0023265D" w:rsidRPr="002F7852" w:rsidRDefault="0023265D" w:rsidP="00F41656">
            <w:pPr>
              <w:pStyle w:val="FootnoteText"/>
              <w:numPr>
                <w:ilvl w:val="0"/>
                <w:numId w:val="5"/>
              </w:numPr>
              <w:contextualSpacing/>
              <w:jc w:val="both"/>
              <w:rPr>
                <w:rFonts w:eastAsia="Times New Roman" w:cstheme="minorHAnsi"/>
                <w:color w:val="000000"/>
                <w:sz w:val="20"/>
                <w:szCs w:val="20"/>
                <w:lang w:eastAsia="en-GB"/>
              </w:rPr>
            </w:pPr>
            <w:r w:rsidRPr="002F7852">
              <w:rPr>
                <w:rFonts w:eastAsia="Times New Roman" w:cstheme="minorHAnsi"/>
                <w:color w:val="000000"/>
                <w:sz w:val="20"/>
                <w:szCs w:val="20"/>
                <w:lang w:eastAsia="en-GB"/>
              </w:rPr>
              <w:t>Input of nutrients from diffuse and point sources</w:t>
            </w:r>
          </w:p>
          <w:p w14:paraId="0CD0E548" w14:textId="6CC032F7" w:rsidR="0023265D" w:rsidRPr="00404F63" w:rsidRDefault="0023265D" w:rsidP="00F41656">
            <w:pPr>
              <w:pStyle w:val="FootnoteText"/>
              <w:numPr>
                <w:ilvl w:val="0"/>
                <w:numId w:val="5"/>
              </w:numPr>
              <w:contextualSpacing/>
              <w:jc w:val="both"/>
              <w:rPr>
                <w:rFonts w:eastAsia="Times New Roman" w:cstheme="minorHAnsi"/>
                <w:color w:val="000000"/>
                <w:sz w:val="20"/>
                <w:szCs w:val="20"/>
                <w:lang w:eastAsia="en-GB"/>
              </w:rPr>
            </w:pPr>
            <w:r w:rsidRPr="002F7852">
              <w:rPr>
                <w:rFonts w:eastAsia="Times New Roman" w:cstheme="minorHAnsi"/>
                <w:color w:val="000000"/>
                <w:sz w:val="20"/>
                <w:szCs w:val="20"/>
                <w:lang w:eastAsia="en-GB"/>
              </w:rPr>
              <w:t xml:space="preserve">Input of organic matter </w:t>
            </w:r>
            <w:r w:rsidR="00853AB0" w:rsidRPr="002F7852">
              <w:rPr>
                <w:rFonts w:eastAsia="Times New Roman" w:cstheme="minorHAnsi"/>
                <w:color w:val="000000"/>
                <w:sz w:val="20"/>
                <w:szCs w:val="20"/>
                <w:lang w:eastAsia="en-GB"/>
              </w:rPr>
              <w:t>–</w:t>
            </w:r>
            <w:r w:rsidRPr="002F7852">
              <w:rPr>
                <w:rFonts w:eastAsia="Times New Roman" w:cstheme="minorHAnsi"/>
                <w:color w:val="000000"/>
                <w:sz w:val="20"/>
                <w:szCs w:val="20"/>
                <w:lang w:eastAsia="en-GB"/>
              </w:rPr>
              <w:t xml:space="preserve"> diffuse sources and point sources</w:t>
            </w:r>
          </w:p>
        </w:tc>
        <w:tc>
          <w:tcPr>
            <w:tcW w:w="3104" w:type="dxa"/>
          </w:tcPr>
          <w:p w14:paraId="4E9EFA98" w14:textId="0FF22371" w:rsidR="002F7852" w:rsidRPr="002F7852" w:rsidRDefault="002F7852" w:rsidP="00F41656">
            <w:pPr>
              <w:pStyle w:val="FootnoteText"/>
              <w:numPr>
                <w:ilvl w:val="0"/>
                <w:numId w:val="5"/>
              </w:numPr>
              <w:contextualSpacing/>
              <w:jc w:val="both"/>
              <w:rPr>
                <w:rFonts w:cstheme="minorHAnsi"/>
                <w:color w:val="000000"/>
                <w:sz w:val="20"/>
                <w:szCs w:val="20"/>
              </w:rPr>
            </w:pPr>
            <w:r w:rsidRPr="002F7852">
              <w:rPr>
                <w:rFonts w:cstheme="minorHAnsi"/>
                <w:sz w:val="20"/>
                <w:szCs w:val="20"/>
              </w:rPr>
              <w:t xml:space="preserve"> </w:t>
            </w:r>
            <w:r w:rsidR="008B5306">
              <w:rPr>
                <w:rFonts w:cstheme="minorHAnsi"/>
                <w:sz w:val="20"/>
                <w:szCs w:val="20"/>
              </w:rPr>
              <w:t>A</w:t>
            </w:r>
            <w:r w:rsidRPr="002F7852">
              <w:rPr>
                <w:rFonts w:cstheme="minorHAnsi"/>
                <w:sz w:val="20"/>
                <w:szCs w:val="20"/>
              </w:rPr>
              <w:t xml:space="preserve">quaculture technologies </w:t>
            </w:r>
            <w:r w:rsidR="00836BA6">
              <w:rPr>
                <w:rFonts w:cstheme="minorHAnsi"/>
                <w:sz w:val="20"/>
                <w:szCs w:val="20"/>
              </w:rPr>
              <w:t xml:space="preserve">improvements </w:t>
            </w:r>
          </w:p>
          <w:p w14:paraId="45CBFA9D" w14:textId="574670C1" w:rsidR="002F7852" w:rsidRPr="002F7852" w:rsidRDefault="002F7852" w:rsidP="00697B87">
            <w:pPr>
              <w:pStyle w:val="FootnoteText"/>
              <w:contextualSpacing/>
              <w:jc w:val="both"/>
              <w:rPr>
                <w:rFonts w:cstheme="minorHAnsi"/>
                <w:color w:val="000000"/>
                <w:sz w:val="20"/>
                <w:szCs w:val="20"/>
              </w:rPr>
            </w:pPr>
          </w:p>
        </w:tc>
      </w:tr>
      <w:tr w:rsidR="00B441B3" w:rsidRPr="002F7852" w14:paraId="1238F654" w14:textId="77777777" w:rsidTr="008E2B44">
        <w:trPr>
          <w:cantSplit/>
        </w:trPr>
        <w:tc>
          <w:tcPr>
            <w:tcW w:w="1548" w:type="dxa"/>
            <w:shd w:val="clear" w:color="auto" w:fill="D9E2F3" w:themeFill="accent1" w:themeFillTint="33"/>
          </w:tcPr>
          <w:p w14:paraId="7EB64A3F" w14:textId="77777777" w:rsidR="00B441B3" w:rsidRPr="00160A0C" w:rsidRDefault="00B441B3" w:rsidP="008E2B44">
            <w:pPr>
              <w:spacing w:before="60" w:after="60"/>
              <w:jc w:val="center"/>
              <w:rPr>
                <w:rFonts w:cstheme="minorHAnsi"/>
                <w:b/>
                <w:bCs/>
                <w:sz w:val="20"/>
                <w:szCs w:val="20"/>
              </w:rPr>
            </w:pPr>
            <w:r w:rsidRPr="00160A0C">
              <w:rPr>
                <w:rFonts w:cstheme="minorHAnsi"/>
                <w:b/>
                <w:bCs/>
                <w:sz w:val="20"/>
                <w:szCs w:val="20"/>
              </w:rPr>
              <w:t>Driver</w:t>
            </w:r>
          </w:p>
        </w:tc>
        <w:tc>
          <w:tcPr>
            <w:tcW w:w="4590" w:type="dxa"/>
            <w:shd w:val="clear" w:color="auto" w:fill="D9E2F3" w:themeFill="accent1" w:themeFillTint="33"/>
          </w:tcPr>
          <w:p w14:paraId="324B3EDC" w14:textId="317ADCAC" w:rsidR="00B441B3" w:rsidRPr="00160A0C" w:rsidRDefault="00B441B3" w:rsidP="008E2B44">
            <w:pPr>
              <w:spacing w:before="60" w:after="60"/>
              <w:jc w:val="center"/>
              <w:rPr>
                <w:rFonts w:cstheme="minorHAnsi"/>
                <w:b/>
                <w:bCs/>
                <w:sz w:val="20"/>
                <w:szCs w:val="20"/>
              </w:rPr>
            </w:pPr>
            <w:r w:rsidRPr="00160A0C">
              <w:rPr>
                <w:rFonts w:cstheme="minorHAnsi"/>
                <w:b/>
                <w:bCs/>
                <w:sz w:val="20"/>
                <w:szCs w:val="20"/>
              </w:rPr>
              <w:t xml:space="preserve">Potential </w:t>
            </w:r>
            <w:r>
              <w:rPr>
                <w:rFonts w:cstheme="minorHAnsi"/>
                <w:b/>
                <w:bCs/>
                <w:sz w:val="20"/>
                <w:szCs w:val="20"/>
              </w:rPr>
              <w:t xml:space="preserve">Social </w:t>
            </w:r>
            <w:r w:rsidRPr="00160A0C">
              <w:rPr>
                <w:rFonts w:cstheme="minorHAnsi"/>
                <w:b/>
                <w:bCs/>
                <w:sz w:val="20"/>
                <w:szCs w:val="20"/>
              </w:rPr>
              <w:t>Risks</w:t>
            </w:r>
          </w:p>
        </w:tc>
        <w:tc>
          <w:tcPr>
            <w:tcW w:w="3104" w:type="dxa"/>
            <w:shd w:val="clear" w:color="auto" w:fill="D9E2F3" w:themeFill="accent1" w:themeFillTint="33"/>
          </w:tcPr>
          <w:p w14:paraId="0BB74E06" w14:textId="77777777" w:rsidR="00B441B3" w:rsidRPr="00160A0C" w:rsidRDefault="00B441B3" w:rsidP="008E2B44">
            <w:pPr>
              <w:spacing w:before="60" w:after="60"/>
              <w:jc w:val="center"/>
              <w:rPr>
                <w:rFonts w:cstheme="minorHAnsi"/>
                <w:b/>
                <w:bCs/>
                <w:sz w:val="20"/>
                <w:szCs w:val="20"/>
              </w:rPr>
            </w:pPr>
            <w:r w:rsidRPr="00160A0C">
              <w:rPr>
                <w:rFonts w:cstheme="minorHAnsi"/>
                <w:b/>
                <w:bCs/>
                <w:sz w:val="20"/>
                <w:szCs w:val="20"/>
              </w:rPr>
              <w:t>Example of UBEC Activities</w:t>
            </w:r>
          </w:p>
        </w:tc>
      </w:tr>
      <w:tr w:rsidR="00466E96" w:rsidRPr="002F7852" w14:paraId="5D30F5E4" w14:textId="77777777" w:rsidTr="00466E96">
        <w:tc>
          <w:tcPr>
            <w:tcW w:w="1548" w:type="dxa"/>
          </w:tcPr>
          <w:p w14:paraId="4E9B4EC0" w14:textId="77777777" w:rsidR="00466E96" w:rsidRPr="00466E96" w:rsidRDefault="00466E96" w:rsidP="00835C71">
            <w:pPr>
              <w:rPr>
                <w:rFonts w:cstheme="minorHAnsi"/>
                <w:sz w:val="20"/>
                <w:szCs w:val="20"/>
              </w:rPr>
            </w:pPr>
            <w:r w:rsidRPr="00466E96">
              <w:rPr>
                <w:rFonts w:cstheme="minorHAnsi"/>
                <w:sz w:val="20"/>
                <w:szCs w:val="20"/>
              </w:rPr>
              <w:t xml:space="preserve">Physical geography </w:t>
            </w:r>
          </w:p>
        </w:tc>
        <w:tc>
          <w:tcPr>
            <w:tcW w:w="4590" w:type="dxa"/>
          </w:tcPr>
          <w:p w14:paraId="3C64D0DE" w14:textId="284A90BC" w:rsidR="00466E96" w:rsidRPr="00466E96" w:rsidRDefault="00466E96" w:rsidP="00466E96">
            <w:pPr>
              <w:pStyle w:val="FootnoteText"/>
              <w:numPr>
                <w:ilvl w:val="0"/>
                <w:numId w:val="5"/>
              </w:numPr>
              <w:contextualSpacing/>
              <w:jc w:val="both"/>
              <w:rPr>
                <w:rFonts w:cstheme="minorHAnsi"/>
                <w:color w:val="000000"/>
                <w:sz w:val="20"/>
                <w:szCs w:val="20"/>
              </w:rPr>
            </w:pPr>
            <w:r w:rsidRPr="00466E96">
              <w:rPr>
                <w:noProof/>
                <w:sz w:val="20"/>
                <w:szCs w:val="20"/>
              </w:rPr>
              <w:t xml:space="preserve">Wide geographical area encompasses both onshore and offshore areas of three countries in the OECS, including some small islands and cays. </w:t>
            </w:r>
            <w:r w:rsidRPr="00466E96">
              <w:rPr>
                <w:noProof/>
                <w:sz w:val="20"/>
                <w:szCs w:val="20"/>
              </w:rPr>
              <w:lastRenderedPageBreak/>
              <w:t>These are difficult to reach and can present challenges to monitoring of social standards</w:t>
            </w:r>
          </w:p>
        </w:tc>
        <w:tc>
          <w:tcPr>
            <w:tcW w:w="3104" w:type="dxa"/>
          </w:tcPr>
          <w:p w14:paraId="02ADB622" w14:textId="77777777" w:rsidR="00466E96" w:rsidRPr="00466E96" w:rsidRDefault="00466E96" w:rsidP="00835C71">
            <w:pPr>
              <w:pStyle w:val="FootnoteText"/>
              <w:numPr>
                <w:ilvl w:val="0"/>
                <w:numId w:val="5"/>
              </w:numPr>
              <w:contextualSpacing/>
              <w:jc w:val="both"/>
              <w:rPr>
                <w:rFonts w:cstheme="minorHAnsi"/>
                <w:sz w:val="20"/>
                <w:szCs w:val="20"/>
              </w:rPr>
            </w:pPr>
            <w:r w:rsidRPr="00466E96">
              <w:rPr>
                <w:noProof/>
                <w:sz w:val="20"/>
                <w:szCs w:val="20"/>
              </w:rPr>
              <w:lastRenderedPageBreak/>
              <w:t>Monitoring c</w:t>
            </w:r>
            <w:proofErr w:type="spellStart"/>
            <w:r w:rsidRPr="00466E96">
              <w:rPr>
                <w:rFonts w:ascii="Calibri" w:hAnsi="Calibri" w:cs="Calibri"/>
                <w:sz w:val="20"/>
                <w:szCs w:val="20"/>
              </w:rPr>
              <w:t>ommunity</w:t>
            </w:r>
            <w:proofErr w:type="spellEnd"/>
            <w:r w:rsidRPr="00466E96">
              <w:rPr>
                <w:rFonts w:ascii="Calibri" w:hAnsi="Calibri" w:cs="Calibri"/>
                <w:sz w:val="20"/>
                <w:szCs w:val="20"/>
              </w:rPr>
              <w:t xml:space="preserve"> health and safety and </w:t>
            </w:r>
            <w:proofErr w:type="spellStart"/>
            <w:r w:rsidRPr="00466E96">
              <w:rPr>
                <w:rFonts w:ascii="Calibri" w:hAnsi="Calibri" w:cs="Calibri"/>
                <w:sz w:val="20"/>
                <w:szCs w:val="20"/>
              </w:rPr>
              <w:t>labour</w:t>
            </w:r>
            <w:proofErr w:type="spellEnd"/>
            <w:r w:rsidRPr="00466E96">
              <w:rPr>
                <w:rFonts w:ascii="Calibri" w:hAnsi="Calibri" w:cs="Calibri"/>
                <w:sz w:val="20"/>
                <w:szCs w:val="20"/>
              </w:rPr>
              <w:t xml:space="preserve"> conditions </w:t>
            </w:r>
          </w:p>
        </w:tc>
      </w:tr>
      <w:tr w:rsidR="00466E96" w:rsidRPr="002F7852" w14:paraId="4E486075" w14:textId="77777777" w:rsidTr="00466E96">
        <w:tc>
          <w:tcPr>
            <w:tcW w:w="1548" w:type="dxa"/>
            <w:vMerge w:val="restart"/>
          </w:tcPr>
          <w:p w14:paraId="3A5606DE" w14:textId="77777777" w:rsidR="00466E96" w:rsidRPr="00466E96" w:rsidRDefault="00466E96" w:rsidP="00835C71">
            <w:pPr>
              <w:rPr>
                <w:rFonts w:cstheme="minorHAnsi"/>
                <w:sz w:val="20"/>
                <w:szCs w:val="20"/>
              </w:rPr>
            </w:pPr>
            <w:r w:rsidRPr="00466E96">
              <w:rPr>
                <w:rFonts w:cstheme="minorHAnsi"/>
                <w:sz w:val="20"/>
                <w:szCs w:val="20"/>
              </w:rPr>
              <w:t>Strengthened Regulations and policies</w:t>
            </w:r>
          </w:p>
        </w:tc>
        <w:tc>
          <w:tcPr>
            <w:tcW w:w="4590" w:type="dxa"/>
          </w:tcPr>
          <w:p w14:paraId="1EFC55AF" w14:textId="363E67D7" w:rsidR="00466E96" w:rsidRPr="00466E96" w:rsidRDefault="00466E96" w:rsidP="00466E96">
            <w:pPr>
              <w:pStyle w:val="FootnoteText"/>
              <w:numPr>
                <w:ilvl w:val="0"/>
                <w:numId w:val="5"/>
              </w:numPr>
              <w:contextualSpacing/>
              <w:jc w:val="both"/>
              <w:rPr>
                <w:noProof/>
                <w:sz w:val="20"/>
                <w:szCs w:val="20"/>
              </w:rPr>
            </w:pPr>
            <w:r w:rsidRPr="00466E96">
              <w:rPr>
                <w:noProof/>
                <w:sz w:val="20"/>
                <w:szCs w:val="20"/>
              </w:rPr>
              <w:t xml:space="preserve">Potential restriction of access to fishers, tourism tour operators and yachting sector to areas in which they usually earn a livelihood </w:t>
            </w:r>
          </w:p>
        </w:tc>
        <w:tc>
          <w:tcPr>
            <w:tcW w:w="3104" w:type="dxa"/>
          </w:tcPr>
          <w:p w14:paraId="516FEF9E" w14:textId="77777777" w:rsidR="00466E96" w:rsidRPr="002F7852" w:rsidRDefault="00466E96" w:rsidP="00835C71">
            <w:pPr>
              <w:pStyle w:val="FootnoteText"/>
              <w:numPr>
                <w:ilvl w:val="0"/>
                <w:numId w:val="5"/>
              </w:numPr>
              <w:contextualSpacing/>
              <w:jc w:val="both"/>
              <w:rPr>
                <w:rFonts w:cstheme="minorHAnsi"/>
                <w:sz w:val="20"/>
                <w:szCs w:val="20"/>
              </w:rPr>
            </w:pPr>
            <w:r>
              <w:rPr>
                <w:rStyle w:val="normaltextrun"/>
                <w:sz w:val="20"/>
                <w:szCs w:val="20"/>
              </w:rPr>
              <w:t>Establishment of Marine Protected Area</w:t>
            </w:r>
          </w:p>
        </w:tc>
      </w:tr>
      <w:tr w:rsidR="00466E96" w14:paraId="69FA5933" w14:textId="77777777" w:rsidTr="00466E96">
        <w:tc>
          <w:tcPr>
            <w:tcW w:w="1548" w:type="dxa"/>
            <w:vMerge/>
          </w:tcPr>
          <w:p w14:paraId="49A93D19" w14:textId="77777777" w:rsidR="00466E96" w:rsidRPr="00466E96" w:rsidRDefault="00466E96" w:rsidP="00835C71">
            <w:pPr>
              <w:rPr>
                <w:rFonts w:cstheme="minorHAnsi"/>
                <w:sz w:val="20"/>
                <w:szCs w:val="20"/>
              </w:rPr>
            </w:pPr>
          </w:p>
        </w:tc>
        <w:tc>
          <w:tcPr>
            <w:tcW w:w="4590" w:type="dxa"/>
          </w:tcPr>
          <w:p w14:paraId="7C99C4B1" w14:textId="6B40173A" w:rsidR="00466E96" w:rsidRPr="00466E96" w:rsidRDefault="00466E96" w:rsidP="00835C71">
            <w:pPr>
              <w:pStyle w:val="FootnoteText"/>
              <w:numPr>
                <w:ilvl w:val="0"/>
                <w:numId w:val="5"/>
              </w:numPr>
              <w:contextualSpacing/>
              <w:jc w:val="both"/>
              <w:rPr>
                <w:noProof/>
                <w:sz w:val="20"/>
                <w:szCs w:val="20"/>
              </w:rPr>
            </w:pPr>
            <w:r w:rsidRPr="00466E96">
              <w:rPr>
                <w:noProof/>
                <w:sz w:val="20"/>
                <w:szCs w:val="20"/>
              </w:rPr>
              <w:t>Negative reaction of formal and informal businesses in the three sectors to new policies and standards (e.g., licensing system for tourism operators, phytosahnitary standards applicable for those in the fisheries sector, financial framework for waste management), with otential that they could be cost restrictive</w:t>
            </w:r>
          </w:p>
        </w:tc>
        <w:tc>
          <w:tcPr>
            <w:tcW w:w="3104" w:type="dxa"/>
          </w:tcPr>
          <w:p w14:paraId="321BA79F" w14:textId="77777777" w:rsidR="00466E96" w:rsidRDefault="00466E96" w:rsidP="00466E96">
            <w:pPr>
              <w:pStyle w:val="FootnoteText"/>
              <w:numPr>
                <w:ilvl w:val="0"/>
                <w:numId w:val="5"/>
              </w:numPr>
              <w:contextualSpacing/>
              <w:jc w:val="both"/>
              <w:rPr>
                <w:rFonts w:cstheme="minorHAnsi"/>
                <w:sz w:val="20"/>
                <w:szCs w:val="20"/>
              </w:rPr>
            </w:pPr>
            <w:r w:rsidRPr="00945465">
              <w:rPr>
                <w:sz w:val="20"/>
              </w:rPr>
              <w:t xml:space="preserve">Develop standards for beaches, </w:t>
            </w:r>
            <w:proofErr w:type="gramStart"/>
            <w:r w:rsidRPr="00945465">
              <w:rPr>
                <w:sz w:val="20"/>
              </w:rPr>
              <w:t>marinas</w:t>
            </w:r>
            <w:proofErr w:type="gramEnd"/>
            <w:r w:rsidRPr="00945465">
              <w:rPr>
                <w:sz w:val="20"/>
              </w:rPr>
              <w:t xml:space="preserve"> and boat operators</w:t>
            </w:r>
          </w:p>
        </w:tc>
      </w:tr>
      <w:tr w:rsidR="00466E96" w:rsidRPr="002F7852" w14:paraId="64A35560" w14:textId="77777777" w:rsidTr="00466E96">
        <w:tc>
          <w:tcPr>
            <w:tcW w:w="1548" w:type="dxa"/>
          </w:tcPr>
          <w:p w14:paraId="443CDC95" w14:textId="77777777" w:rsidR="00466E96" w:rsidRPr="00466E96" w:rsidRDefault="00466E96" w:rsidP="00835C71">
            <w:pPr>
              <w:rPr>
                <w:rFonts w:cstheme="minorHAnsi"/>
                <w:sz w:val="20"/>
                <w:szCs w:val="20"/>
              </w:rPr>
            </w:pPr>
            <w:r w:rsidRPr="00466E96">
              <w:rPr>
                <w:rFonts w:cstheme="minorHAnsi"/>
                <w:sz w:val="20"/>
                <w:szCs w:val="20"/>
              </w:rPr>
              <w:t>Inadequate socialization of project activities</w:t>
            </w:r>
          </w:p>
        </w:tc>
        <w:tc>
          <w:tcPr>
            <w:tcW w:w="4590" w:type="dxa"/>
          </w:tcPr>
          <w:p w14:paraId="6DE71EE9" w14:textId="09E1FD37" w:rsidR="00466E96" w:rsidRPr="00466E96" w:rsidRDefault="00D712B7" w:rsidP="00835C71">
            <w:pPr>
              <w:pStyle w:val="FootnoteText"/>
              <w:numPr>
                <w:ilvl w:val="0"/>
                <w:numId w:val="5"/>
              </w:numPr>
              <w:contextualSpacing/>
              <w:jc w:val="both"/>
              <w:rPr>
                <w:noProof/>
                <w:sz w:val="20"/>
                <w:szCs w:val="20"/>
              </w:rPr>
            </w:pPr>
            <w:r>
              <w:rPr>
                <w:noProof/>
                <w:sz w:val="20"/>
                <w:szCs w:val="20"/>
              </w:rPr>
              <w:t>P</w:t>
            </w:r>
            <w:r w:rsidR="00466E96" w:rsidRPr="00466E96">
              <w:rPr>
                <w:noProof/>
                <w:sz w:val="20"/>
                <w:szCs w:val="20"/>
              </w:rPr>
              <w:t>otential exclusion of some groups from project benefits and activities, particularly if there is no adequate socialization of project activities, criteria does not account for the wide range of potential beneficieries including informal businesses, and if no measures are taken to avoid elite capture</w:t>
            </w:r>
          </w:p>
        </w:tc>
        <w:tc>
          <w:tcPr>
            <w:tcW w:w="3104" w:type="dxa"/>
          </w:tcPr>
          <w:p w14:paraId="5699C83B" w14:textId="1502D96E" w:rsidR="00466E96" w:rsidRPr="00466E96" w:rsidRDefault="00466E96" w:rsidP="00835C71">
            <w:pPr>
              <w:pStyle w:val="FootnoteText"/>
              <w:numPr>
                <w:ilvl w:val="0"/>
                <w:numId w:val="5"/>
              </w:numPr>
              <w:contextualSpacing/>
              <w:jc w:val="both"/>
              <w:rPr>
                <w:rFonts w:cstheme="minorHAnsi"/>
                <w:sz w:val="20"/>
                <w:szCs w:val="20"/>
              </w:rPr>
            </w:pPr>
            <w:r w:rsidRPr="00466E96">
              <w:rPr>
                <w:noProof/>
                <w:sz w:val="20"/>
                <w:szCs w:val="20"/>
              </w:rPr>
              <w:t>Access to MSME grant matching scheme, COAST insurance and infrastructure investments</w:t>
            </w:r>
          </w:p>
        </w:tc>
      </w:tr>
      <w:tr w:rsidR="00466E96" w:rsidRPr="002F7852" w14:paraId="3CF36BAD" w14:textId="77777777" w:rsidTr="00466E96">
        <w:tc>
          <w:tcPr>
            <w:tcW w:w="1548" w:type="dxa"/>
          </w:tcPr>
          <w:p w14:paraId="690F2AD3" w14:textId="77777777" w:rsidR="00466E96" w:rsidRPr="00466E96" w:rsidRDefault="00466E96" w:rsidP="00835C71">
            <w:pPr>
              <w:rPr>
                <w:rFonts w:cstheme="minorHAnsi"/>
                <w:sz w:val="20"/>
                <w:szCs w:val="20"/>
              </w:rPr>
            </w:pPr>
            <w:r w:rsidRPr="00466E96">
              <w:rPr>
                <w:rFonts w:cstheme="minorHAnsi"/>
                <w:sz w:val="20"/>
                <w:szCs w:val="20"/>
              </w:rPr>
              <w:t>Public works</w:t>
            </w:r>
          </w:p>
        </w:tc>
        <w:tc>
          <w:tcPr>
            <w:tcW w:w="4590" w:type="dxa"/>
          </w:tcPr>
          <w:p w14:paraId="05EAD086" w14:textId="77777777" w:rsidR="00466E96" w:rsidRPr="00466E96" w:rsidRDefault="00466E96" w:rsidP="00835C71">
            <w:pPr>
              <w:pStyle w:val="FootnoteText"/>
              <w:numPr>
                <w:ilvl w:val="0"/>
                <w:numId w:val="5"/>
              </w:numPr>
              <w:contextualSpacing/>
              <w:jc w:val="both"/>
              <w:rPr>
                <w:noProof/>
                <w:sz w:val="20"/>
                <w:szCs w:val="20"/>
              </w:rPr>
            </w:pPr>
            <w:r w:rsidRPr="00466E96">
              <w:rPr>
                <w:noProof/>
                <w:sz w:val="20"/>
                <w:szCs w:val="20"/>
              </w:rPr>
              <w:t>Potential land acquisition, involuntary resettlement and/or economic displacement at the subproject level</w:t>
            </w:r>
          </w:p>
          <w:p w14:paraId="1C4E5F6D" w14:textId="70D4DB9A" w:rsidR="00466E96" w:rsidRPr="00466E96" w:rsidRDefault="00466E96" w:rsidP="00835C71">
            <w:pPr>
              <w:pStyle w:val="FootnoteText"/>
              <w:numPr>
                <w:ilvl w:val="0"/>
                <w:numId w:val="5"/>
              </w:numPr>
              <w:contextualSpacing/>
              <w:jc w:val="both"/>
              <w:rPr>
                <w:noProof/>
                <w:sz w:val="20"/>
                <w:szCs w:val="20"/>
              </w:rPr>
            </w:pPr>
            <w:r w:rsidRPr="00466E96">
              <w:rPr>
                <w:noProof/>
                <w:sz w:val="20"/>
                <w:szCs w:val="20"/>
              </w:rPr>
              <w:t>Other limited adverse site-specific impacts derived from construction works</w:t>
            </w:r>
          </w:p>
        </w:tc>
        <w:tc>
          <w:tcPr>
            <w:tcW w:w="3104" w:type="dxa"/>
          </w:tcPr>
          <w:p w14:paraId="05AF9BAA" w14:textId="11514185" w:rsidR="00466E96" w:rsidRPr="00466E96" w:rsidRDefault="00466E96" w:rsidP="00835C71">
            <w:pPr>
              <w:pStyle w:val="FootnoteText"/>
              <w:numPr>
                <w:ilvl w:val="0"/>
                <w:numId w:val="5"/>
              </w:numPr>
              <w:contextualSpacing/>
              <w:jc w:val="both"/>
              <w:rPr>
                <w:rFonts w:cstheme="minorHAnsi"/>
                <w:sz w:val="20"/>
                <w:szCs w:val="20"/>
              </w:rPr>
            </w:pPr>
            <w:r w:rsidRPr="00466E96">
              <w:rPr>
                <w:noProof/>
                <w:sz w:val="20"/>
                <w:szCs w:val="20"/>
              </w:rPr>
              <w:t>Infrastructure works under component 2.2</w:t>
            </w:r>
          </w:p>
        </w:tc>
      </w:tr>
    </w:tbl>
    <w:p w14:paraId="12A23EB6" w14:textId="18CB1CA6" w:rsidR="00A24C74" w:rsidRDefault="00A24C74" w:rsidP="003F2461">
      <w:pPr>
        <w:autoSpaceDE w:val="0"/>
        <w:autoSpaceDN w:val="0"/>
        <w:adjustRightInd w:val="0"/>
        <w:spacing w:after="0" w:line="240" w:lineRule="auto"/>
        <w:rPr>
          <w:rFonts w:ascii="Calibri" w:eastAsia="Calibri-Bold" w:hAnsi="Calibri" w:cs="Calibri"/>
          <w:b/>
          <w:bCs/>
          <w:color w:val="000000"/>
        </w:rPr>
      </w:pPr>
    </w:p>
    <w:p w14:paraId="4A9D0A65" w14:textId="31B46C15" w:rsidR="00466E96" w:rsidRDefault="00C6670C" w:rsidP="005A7B43">
      <w:pPr>
        <w:pStyle w:val="MsoNormal0"/>
        <w:spacing w:after="0"/>
        <w:rPr>
          <w:rFonts w:ascii="Calibri" w:hAnsi="Calibri" w:cs="Calibri"/>
        </w:rPr>
      </w:pPr>
      <w:r>
        <w:rPr>
          <w:rFonts w:ascii="Calibri" w:hAnsi="Calibri" w:cs="Calibri"/>
        </w:rPr>
        <w:t>These potential environmental and social risks are exacerbated due to the lack of existing E&amp;S capacity at the country level to assess, manage and monitor them – PIUs will need to be created and social specialists to be hired.</w:t>
      </w:r>
    </w:p>
    <w:p w14:paraId="71A31F84" w14:textId="70448572" w:rsidR="00D712B7" w:rsidRDefault="00D712B7" w:rsidP="005A7B43">
      <w:pPr>
        <w:pStyle w:val="MsoNormal0"/>
        <w:spacing w:after="0"/>
        <w:rPr>
          <w:rFonts w:ascii="Calibri" w:hAnsi="Calibri" w:cs="Calibri"/>
        </w:rPr>
      </w:pPr>
    </w:p>
    <w:p w14:paraId="0D706798" w14:textId="77777777" w:rsidR="00D712B7" w:rsidRDefault="00D712B7" w:rsidP="00D712B7">
      <w:pPr>
        <w:autoSpaceDE w:val="0"/>
        <w:autoSpaceDN w:val="0"/>
        <w:adjustRightInd w:val="0"/>
        <w:spacing w:after="0" w:line="240" w:lineRule="auto"/>
        <w:rPr>
          <w:rFonts w:ascii="Calibri" w:hAnsi="Calibri" w:cs="Calibri"/>
          <w:color w:val="000000"/>
        </w:rPr>
      </w:pPr>
      <w:r>
        <w:rPr>
          <w:noProof/>
        </w:rPr>
        <w:t>The UBEC project will support strengthening of policies and institutions to foster the blue economy, an innovative grant mechanism to boost MSMEs in the three prioritized value-chains (fisheries and aquaculture, tourism and waste management), the expansion of the COAST climate risk insurance and scale up of infrastructure investments in the prioritized sectors.  The activities to be undertaken under the proposed Project will create economic and social benefits to MSMEs and informal businesses with a robust enabling environment to economic growth and job generation as well as to formalize them and hence, access a broader range of financing opportunities.  Infrastructure investments will go beyond, benefitting communities in general, by enhancing tourist influx, boosting job creation and economic recovery.</w:t>
      </w:r>
    </w:p>
    <w:p w14:paraId="38C89488" w14:textId="77777777" w:rsidR="00466E96" w:rsidRDefault="00466E96" w:rsidP="005A7B43">
      <w:pPr>
        <w:pStyle w:val="MsoNormal0"/>
        <w:spacing w:after="0"/>
        <w:rPr>
          <w:noProof/>
        </w:rPr>
      </w:pPr>
    </w:p>
    <w:p w14:paraId="11FBA62B" w14:textId="71788EA1" w:rsidR="003F2461" w:rsidRPr="00555D58" w:rsidRDefault="003F2461" w:rsidP="00555D58">
      <w:pPr>
        <w:pStyle w:val="Heading2"/>
      </w:pPr>
      <w:bookmarkStart w:id="44" w:name="_Toc58934899"/>
      <w:bookmarkStart w:id="45" w:name="_Toc58935828"/>
      <w:bookmarkStart w:id="46" w:name="_Toc92387114"/>
      <w:r w:rsidRPr="00555D58">
        <w:t>Disadvantaged and Vulnerable Groups</w:t>
      </w:r>
      <w:bookmarkEnd w:id="44"/>
      <w:bookmarkEnd w:id="45"/>
      <w:bookmarkEnd w:id="46"/>
    </w:p>
    <w:p w14:paraId="71513A49" w14:textId="05DFA09B" w:rsidR="00555D58" w:rsidRDefault="00F343C6" w:rsidP="00697B87">
      <w:pPr>
        <w:autoSpaceDE w:val="0"/>
        <w:autoSpaceDN w:val="0"/>
        <w:adjustRightInd w:val="0"/>
        <w:spacing w:after="0" w:line="276" w:lineRule="auto"/>
        <w:jc w:val="both"/>
      </w:pPr>
      <w:r>
        <w:rPr>
          <w:rFonts w:ascii="Calibri" w:hAnsi="Calibri" w:cs="Calibri"/>
          <w:color w:val="000000"/>
        </w:rPr>
        <w:t xml:space="preserve">All three participating countries are Small Island Developing States (SIDS) which are highly vulnerable to natural hazards and heavily dependent on foreign tourism and domestic marine fisheries for income generation, foreign exchange, jobs, and food security. </w:t>
      </w:r>
      <w:r w:rsidR="00555D58">
        <w:t xml:space="preserve">While they are considered upper-middle income </w:t>
      </w:r>
      <w:r w:rsidR="009860A3">
        <w:t>economies</w:t>
      </w:r>
      <w:r w:rsidR="00555D58">
        <w:rPr>
          <w:rStyle w:val="FootnoteReference"/>
        </w:rPr>
        <w:footnoteReference w:id="6"/>
      </w:r>
      <w:r w:rsidR="00555D58">
        <w:t>, the three participating countries rank low i</w:t>
      </w:r>
      <w:r w:rsidR="00555D58" w:rsidRPr="007D2FE8">
        <w:t xml:space="preserve">n the Human Development Index </w:t>
      </w:r>
      <w:r w:rsidR="00795322">
        <w:t xml:space="preserve">(HDI) </w:t>
      </w:r>
      <w:r w:rsidR="00555D58" w:rsidRPr="007D2FE8">
        <w:t>relative to ot</w:t>
      </w:r>
      <w:r w:rsidR="003F6D19">
        <w:t>h</w:t>
      </w:r>
      <w:r w:rsidR="00555D58" w:rsidRPr="007D2FE8">
        <w:t>er Eastern Caribbean c</w:t>
      </w:r>
      <w:r w:rsidR="00555D58" w:rsidRPr="00162B13">
        <w:t xml:space="preserve">ountries, with correspondingly high rates of household poverty (see Table </w:t>
      </w:r>
      <w:r w:rsidR="00662E6E" w:rsidRPr="00162B13">
        <w:t>7</w:t>
      </w:r>
      <w:r w:rsidR="00555D58" w:rsidRPr="00162B13">
        <w:t xml:space="preserve">).  </w:t>
      </w:r>
    </w:p>
    <w:p w14:paraId="6B910C27" w14:textId="4F0B8D95" w:rsidR="00206CE2" w:rsidRPr="0033590D" w:rsidRDefault="00206CE2" w:rsidP="00162B13">
      <w:pPr>
        <w:spacing w:after="0" w:line="276" w:lineRule="auto"/>
        <w:rPr>
          <w:b/>
          <w:bCs/>
        </w:rPr>
      </w:pPr>
      <w:bookmarkStart w:id="47" w:name="_Toc51416142"/>
      <w:bookmarkStart w:id="48" w:name="_Toc51598677"/>
      <w:bookmarkStart w:id="49" w:name="_Toc54263253"/>
    </w:p>
    <w:p w14:paraId="07C7F9CB" w14:textId="77777777" w:rsidR="00A100BD" w:rsidRDefault="00A100BD" w:rsidP="0033590D">
      <w:pPr>
        <w:spacing w:after="0"/>
        <w:rPr>
          <w:b/>
          <w:bCs/>
        </w:rPr>
      </w:pPr>
    </w:p>
    <w:p w14:paraId="184D4DE8" w14:textId="16279691" w:rsidR="0033590D" w:rsidRPr="0033590D" w:rsidRDefault="00555D58" w:rsidP="0033590D">
      <w:pPr>
        <w:spacing w:after="0"/>
        <w:rPr>
          <w:b/>
          <w:bCs/>
        </w:rPr>
      </w:pPr>
      <w:r w:rsidRPr="0033590D">
        <w:rPr>
          <w:b/>
          <w:bCs/>
        </w:rPr>
        <w:lastRenderedPageBreak/>
        <w:t xml:space="preserve">Table </w:t>
      </w:r>
      <w:r w:rsidR="00662E6E">
        <w:rPr>
          <w:b/>
          <w:bCs/>
        </w:rPr>
        <w:t>7</w:t>
      </w:r>
      <w:r w:rsidRPr="0033590D">
        <w:rPr>
          <w:b/>
          <w:bCs/>
        </w:rPr>
        <w:t>. Indicators of Well-being for Eastern Caribbean countries</w:t>
      </w:r>
      <w:bookmarkEnd w:id="47"/>
      <w:bookmarkEnd w:id="48"/>
      <w:bookmarkEnd w:id="49"/>
      <w:r w:rsidR="0033590D" w:rsidRPr="0033590D">
        <w:rPr>
          <w:rStyle w:val="FootnoteReference"/>
          <w:b/>
          <w:bCs/>
        </w:rPr>
        <w:footnoteReference w:id="7"/>
      </w:r>
    </w:p>
    <w:tbl>
      <w:tblPr>
        <w:tblStyle w:val="TableGrid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026"/>
        <w:gridCol w:w="2901"/>
      </w:tblGrid>
      <w:tr w:rsidR="0033590D" w:rsidRPr="00697B87" w14:paraId="476B9D74" w14:textId="77777777" w:rsidTr="00697B87">
        <w:trPr>
          <w:cnfStyle w:val="100000000000" w:firstRow="1" w:lastRow="0" w:firstColumn="0" w:lastColumn="0" w:oddVBand="0" w:evenVBand="0" w:oddHBand="0" w:evenHBand="0" w:firstRowFirstColumn="0" w:firstRowLastColumn="0" w:lastRowFirstColumn="0" w:lastRowLastColumn="0"/>
          <w:trHeight w:val="260"/>
          <w:tblHeader/>
          <w:jc w:val="center"/>
        </w:trPr>
        <w:tc>
          <w:tcPr>
            <w:cnfStyle w:val="001000000000" w:firstRow="0" w:lastRow="0" w:firstColumn="1" w:lastColumn="0" w:oddVBand="0" w:evenVBand="0" w:oddHBand="0" w:evenHBand="0" w:firstRowFirstColumn="0" w:firstRowLastColumn="0" w:lastRowFirstColumn="0" w:lastRowLastColumn="0"/>
            <w:tcW w:w="1713"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E2F3" w:themeFill="accent1" w:themeFillTint="33"/>
          </w:tcPr>
          <w:p w14:paraId="68B28D9A" w14:textId="77777777" w:rsidR="0033590D" w:rsidRPr="00697B87" w:rsidRDefault="0033590D" w:rsidP="00697B87">
            <w:pPr>
              <w:jc w:val="center"/>
              <w:rPr>
                <w:color w:val="auto"/>
                <w:lang w:val="en-GB"/>
              </w:rPr>
            </w:pPr>
            <w:r w:rsidRPr="00697B87">
              <w:rPr>
                <w:color w:val="auto"/>
                <w:lang w:val="en-GB"/>
              </w:rPr>
              <w:t>Country</w:t>
            </w:r>
          </w:p>
        </w:tc>
        <w:tc>
          <w:tcPr>
            <w:tcW w:w="16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E2F3" w:themeFill="accent1" w:themeFillTint="33"/>
          </w:tcPr>
          <w:p w14:paraId="24EF425C" w14:textId="77777777" w:rsidR="0033590D" w:rsidRPr="00697B87" w:rsidRDefault="0033590D" w:rsidP="00697B87">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697B87">
              <w:rPr>
                <w:color w:val="auto"/>
                <w:lang w:val="en-GB"/>
              </w:rPr>
              <w:t>HDI Ranking (2019)</w:t>
            </w:r>
          </w:p>
        </w:tc>
        <w:tc>
          <w:tcPr>
            <w:tcW w:w="1609"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E2F3" w:themeFill="accent1" w:themeFillTint="33"/>
          </w:tcPr>
          <w:p w14:paraId="09D18F1A" w14:textId="77777777" w:rsidR="0033590D" w:rsidRPr="00697B87" w:rsidRDefault="0033590D" w:rsidP="00697B87">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697B87">
              <w:rPr>
                <w:color w:val="auto"/>
                <w:lang w:val="en-GB"/>
              </w:rPr>
              <w:t>Household Poverty Levels</w:t>
            </w:r>
          </w:p>
        </w:tc>
      </w:tr>
      <w:tr w:rsidR="0033590D" w:rsidRPr="00697B87" w14:paraId="56F25AB7" w14:textId="77777777" w:rsidTr="007440D4">
        <w:trPr>
          <w:jc w:val="center"/>
        </w:trPr>
        <w:tc>
          <w:tcPr>
            <w:cnfStyle w:val="001000000000" w:firstRow="0" w:lastRow="0" w:firstColumn="1" w:lastColumn="0" w:oddVBand="0" w:evenVBand="0" w:oddHBand="0" w:evenHBand="0" w:firstRowFirstColumn="0" w:firstRowLastColumn="0" w:lastRowFirstColumn="0" w:lastRowLastColumn="0"/>
            <w:tcW w:w="1713" w:type="pct"/>
            <w:shd w:val="clear" w:color="auto" w:fill="auto"/>
          </w:tcPr>
          <w:p w14:paraId="06845026" w14:textId="77777777" w:rsidR="0033590D" w:rsidRPr="00697B87" w:rsidRDefault="0033590D" w:rsidP="007440D4">
            <w:pPr>
              <w:rPr>
                <w:lang w:val="en-GB"/>
              </w:rPr>
            </w:pPr>
            <w:r w:rsidRPr="00697B87">
              <w:rPr>
                <w:lang w:val="en-GB"/>
              </w:rPr>
              <w:t>St. Vincent and the Grenadines</w:t>
            </w:r>
          </w:p>
        </w:tc>
        <w:tc>
          <w:tcPr>
            <w:tcW w:w="1678" w:type="pct"/>
            <w:shd w:val="clear" w:color="auto" w:fill="auto"/>
          </w:tcPr>
          <w:p w14:paraId="1D036F97" w14:textId="77777777" w:rsidR="0033590D" w:rsidRPr="00697B87" w:rsidRDefault="0033590D" w:rsidP="007440D4">
            <w:pPr>
              <w:jc w:val="center"/>
              <w:cnfStyle w:val="000000000000" w:firstRow="0" w:lastRow="0" w:firstColumn="0" w:lastColumn="0" w:oddVBand="0" w:evenVBand="0" w:oddHBand="0" w:evenHBand="0" w:firstRowFirstColumn="0" w:firstRowLastColumn="0" w:lastRowFirstColumn="0" w:lastRowLastColumn="0"/>
              <w:rPr>
                <w:lang w:val="en-GB"/>
              </w:rPr>
            </w:pPr>
            <w:r w:rsidRPr="00697B87">
              <w:rPr>
                <w:lang w:val="en-GB"/>
              </w:rPr>
              <w:t>97</w:t>
            </w:r>
          </w:p>
        </w:tc>
        <w:tc>
          <w:tcPr>
            <w:tcW w:w="1609" w:type="pct"/>
            <w:shd w:val="clear" w:color="auto" w:fill="auto"/>
          </w:tcPr>
          <w:p w14:paraId="27DCA6A9" w14:textId="77777777" w:rsidR="0033590D" w:rsidRPr="00697B87" w:rsidRDefault="0033590D" w:rsidP="007440D4">
            <w:pPr>
              <w:jc w:val="center"/>
              <w:cnfStyle w:val="000000000000" w:firstRow="0" w:lastRow="0" w:firstColumn="0" w:lastColumn="0" w:oddVBand="0" w:evenVBand="0" w:oddHBand="0" w:evenHBand="0" w:firstRowFirstColumn="0" w:firstRowLastColumn="0" w:lastRowFirstColumn="0" w:lastRowLastColumn="0"/>
              <w:rPr>
                <w:lang w:val="en-GB"/>
              </w:rPr>
            </w:pPr>
            <w:r w:rsidRPr="00697B87">
              <w:rPr>
                <w:lang w:val="en-GB"/>
              </w:rPr>
              <w:t>30.2%</w:t>
            </w:r>
          </w:p>
        </w:tc>
      </w:tr>
      <w:tr w:rsidR="0033590D" w:rsidRPr="00697B87" w14:paraId="14B2F08B" w14:textId="77777777" w:rsidTr="007440D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3" w:type="pct"/>
            <w:shd w:val="clear" w:color="auto" w:fill="auto"/>
          </w:tcPr>
          <w:p w14:paraId="2A8EF699" w14:textId="77777777" w:rsidR="0033590D" w:rsidRPr="00697B87" w:rsidRDefault="0033590D" w:rsidP="007440D4">
            <w:pPr>
              <w:rPr>
                <w:b w:val="0"/>
                <w:bCs/>
                <w:lang w:val="en-GB"/>
              </w:rPr>
            </w:pPr>
            <w:r w:rsidRPr="00697B87">
              <w:rPr>
                <w:b w:val="0"/>
                <w:bCs/>
                <w:lang w:val="en-GB"/>
              </w:rPr>
              <w:t>Dominica</w:t>
            </w:r>
          </w:p>
        </w:tc>
        <w:tc>
          <w:tcPr>
            <w:tcW w:w="1678" w:type="pct"/>
            <w:shd w:val="clear" w:color="auto" w:fill="auto"/>
          </w:tcPr>
          <w:p w14:paraId="4997166F" w14:textId="77777777" w:rsidR="0033590D" w:rsidRPr="00697B87" w:rsidRDefault="0033590D" w:rsidP="007440D4">
            <w:pPr>
              <w:jc w:val="center"/>
              <w:cnfStyle w:val="000000010000" w:firstRow="0" w:lastRow="0" w:firstColumn="0" w:lastColumn="0" w:oddVBand="0" w:evenVBand="0" w:oddHBand="0" w:evenHBand="1" w:firstRowFirstColumn="0" w:firstRowLastColumn="0" w:lastRowFirstColumn="0" w:lastRowLastColumn="0"/>
              <w:rPr>
                <w:bCs/>
                <w:lang w:val="en-GB"/>
              </w:rPr>
            </w:pPr>
            <w:r w:rsidRPr="00697B87">
              <w:rPr>
                <w:bCs/>
                <w:lang w:val="en-GB"/>
              </w:rPr>
              <w:t>94</w:t>
            </w:r>
          </w:p>
        </w:tc>
        <w:tc>
          <w:tcPr>
            <w:tcW w:w="1609" w:type="pct"/>
            <w:shd w:val="clear" w:color="auto" w:fill="auto"/>
          </w:tcPr>
          <w:p w14:paraId="44448BC5" w14:textId="77777777" w:rsidR="0033590D" w:rsidRPr="00697B87" w:rsidRDefault="0033590D" w:rsidP="007440D4">
            <w:pPr>
              <w:jc w:val="center"/>
              <w:cnfStyle w:val="000000010000" w:firstRow="0" w:lastRow="0" w:firstColumn="0" w:lastColumn="0" w:oddVBand="0" w:evenVBand="0" w:oddHBand="0" w:evenHBand="1" w:firstRowFirstColumn="0" w:firstRowLastColumn="0" w:lastRowFirstColumn="0" w:lastRowLastColumn="0"/>
              <w:rPr>
                <w:bCs/>
                <w:lang w:val="en-GB"/>
              </w:rPr>
            </w:pPr>
            <w:r w:rsidRPr="00697B87">
              <w:rPr>
                <w:bCs/>
                <w:lang w:val="en-GB"/>
              </w:rPr>
              <w:t>28.8%</w:t>
            </w:r>
          </w:p>
        </w:tc>
      </w:tr>
      <w:tr w:rsidR="0033590D" w:rsidRPr="00697B87" w14:paraId="02E350E8" w14:textId="77777777" w:rsidTr="007440D4">
        <w:trPr>
          <w:jc w:val="center"/>
        </w:trPr>
        <w:tc>
          <w:tcPr>
            <w:cnfStyle w:val="001000000000" w:firstRow="0" w:lastRow="0" w:firstColumn="1" w:lastColumn="0" w:oddVBand="0" w:evenVBand="0" w:oddHBand="0" w:evenHBand="0" w:firstRowFirstColumn="0" w:firstRowLastColumn="0" w:lastRowFirstColumn="0" w:lastRowLastColumn="0"/>
            <w:tcW w:w="1713" w:type="pct"/>
            <w:shd w:val="clear" w:color="auto" w:fill="auto"/>
          </w:tcPr>
          <w:p w14:paraId="2FC2AE28" w14:textId="77777777" w:rsidR="0033590D" w:rsidRPr="00697B87" w:rsidRDefault="0033590D" w:rsidP="007440D4">
            <w:pPr>
              <w:rPr>
                <w:lang w:val="en-GB"/>
              </w:rPr>
            </w:pPr>
            <w:r w:rsidRPr="00697B87">
              <w:rPr>
                <w:lang w:val="en-GB"/>
              </w:rPr>
              <w:t>Saint Lucia</w:t>
            </w:r>
          </w:p>
        </w:tc>
        <w:tc>
          <w:tcPr>
            <w:tcW w:w="1678" w:type="pct"/>
            <w:shd w:val="clear" w:color="auto" w:fill="auto"/>
          </w:tcPr>
          <w:p w14:paraId="5AA00E12" w14:textId="77777777" w:rsidR="0033590D" w:rsidRPr="00697B87" w:rsidRDefault="0033590D" w:rsidP="007440D4">
            <w:pPr>
              <w:jc w:val="center"/>
              <w:cnfStyle w:val="000000000000" w:firstRow="0" w:lastRow="0" w:firstColumn="0" w:lastColumn="0" w:oddVBand="0" w:evenVBand="0" w:oddHBand="0" w:evenHBand="0" w:firstRowFirstColumn="0" w:firstRowLastColumn="0" w:lastRowFirstColumn="0" w:lastRowLastColumn="0"/>
              <w:rPr>
                <w:lang w:val="en-GB"/>
              </w:rPr>
            </w:pPr>
            <w:r w:rsidRPr="00697B87">
              <w:rPr>
                <w:lang w:val="en-GB"/>
              </w:rPr>
              <w:t>86</w:t>
            </w:r>
          </w:p>
        </w:tc>
        <w:tc>
          <w:tcPr>
            <w:tcW w:w="1609" w:type="pct"/>
            <w:shd w:val="clear" w:color="auto" w:fill="auto"/>
          </w:tcPr>
          <w:p w14:paraId="4948A4B3" w14:textId="77777777" w:rsidR="0033590D" w:rsidRPr="00697B87" w:rsidRDefault="0033590D" w:rsidP="007440D4">
            <w:pPr>
              <w:jc w:val="center"/>
              <w:cnfStyle w:val="000000000000" w:firstRow="0" w:lastRow="0" w:firstColumn="0" w:lastColumn="0" w:oddVBand="0" w:evenVBand="0" w:oddHBand="0" w:evenHBand="0" w:firstRowFirstColumn="0" w:firstRowLastColumn="0" w:lastRowFirstColumn="0" w:lastRowLastColumn="0"/>
              <w:rPr>
                <w:lang w:val="en-GB"/>
              </w:rPr>
            </w:pPr>
            <w:r w:rsidRPr="00697B87">
              <w:rPr>
                <w:lang w:val="en-GB"/>
              </w:rPr>
              <w:t>28.8%</w:t>
            </w:r>
          </w:p>
        </w:tc>
      </w:tr>
      <w:tr w:rsidR="0033590D" w:rsidRPr="00697B87" w14:paraId="539C1733" w14:textId="77777777" w:rsidTr="007440D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3" w:type="pct"/>
            <w:shd w:val="clear" w:color="auto" w:fill="auto"/>
          </w:tcPr>
          <w:p w14:paraId="65A37AA4" w14:textId="77777777" w:rsidR="0033590D" w:rsidRPr="00697B87" w:rsidRDefault="0033590D" w:rsidP="007440D4">
            <w:pPr>
              <w:rPr>
                <w:lang w:val="en-GB"/>
              </w:rPr>
            </w:pPr>
            <w:r w:rsidRPr="00697B87">
              <w:rPr>
                <w:lang w:val="en-GB"/>
              </w:rPr>
              <w:t>Grenada</w:t>
            </w:r>
          </w:p>
        </w:tc>
        <w:tc>
          <w:tcPr>
            <w:tcW w:w="1678" w:type="pct"/>
            <w:shd w:val="clear" w:color="auto" w:fill="auto"/>
          </w:tcPr>
          <w:p w14:paraId="4BA4E5C8" w14:textId="77777777" w:rsidR="0033590D" w:rsidRPr="00697B87" w:rsidRDefault="0033590D" w:rsidP="007440D4">
            <w:pPr>
              <w:jc w:val="center"/>
              <w:cnfStyle w:val="000000010000" w:firstRow="0" w:lastRow="0" w:firstColumn="0" w:lastColumn="0" w:oddVBand="0" w:evenVBand="0" w:oddHBand="0" w:evenHBand="1" w:firstRowFirstColumn="0" w:firstRowLastColumn="0" w:lastRowFirstColumn="0" w:lastRowLastColumn="0"/>
              <w:rPr>
                <w:lang w:val="en-GB"/>
              </w:rPr>
            </w:pPr>
            <w:r w:rsidRPr="00697B87">
              <w:rPr>
                <w:lang w:val="en-GB"/>
              </w:rPr>
              <w:t>74</w:t>
            </w:r>
          </w:p>
        </w:tc>
        <w:tc>
          <w:tcPr>
            <w:tcW w:w="1609" w:type="pct"/>
            <w:shd w:val="clear" w:color="auto" w:fill="auto"/>
          </w:tcPr>
          <w:p w14:paraId="10101256" w14:textId="77777777" w:rsidR="0033590D" w:rsidRPr="00697B87" w:rsidRDefault="0033590D" w:rsidP="007440D4">
            <w:pPr>
              <w:jc w:val="center"/>
              <w:cnfStyle w:val="000000010000" w:firstRow="0" w:lastRow="0" w:firstColumn="0" w:lastColumn="0" w:oddVBand="0" w:evenVBand="0" w:oddHBand="0" w:evenHBand="1" w:firstRowFirstColumn="0" w:firstRowLastColumn="0" w:lastRowFirstColumn="0" w:lastRowLastColumn="0"/>
              <w:rPr>
                <w:lang w:val="en-GB"/>
              </w:rPr>
            </w:pPr>
            <w:r w:rsidRPr="00697B87">
              <w:rPr>
                <w:lang w:val="en-GB"/>
              </w:rPr>
              <w:t>37.7%</w:t>
            </w:r>
          </w:p>
        </w:tc>
      </w:tr>
      <w:tr w:rsidR="0033590D" w:rsidRPr="00697B87" w14:paraId="1D2A350E" w14:textId="77777777" w:rsidTr="007440D4">
        <w:trPr>
          <w:jc w:val="center"/>
        </w:trPr>
        <w:tc>
          <w:tcPr>
            <w:cnfStyle w:val="001000000000" w:firstRow="0" w:lastRow="0" w:firstColumn="1" w:lastColumn="0" w:oddVBand="0" w:evenVBand="0" w:oddHBand="0" w:evenHBand="0" w:firstRowFirstColumn="0" w:firstRowLastColumn="0" w:lastRowFirstColumn="0" w:lastRowLastColumn="0"/>
            <w:tcW w:w="1713" w:type="pct"/>
            <w:shd w:val="clear" w:color="auto" w:fill="auto"/>
          </w:tcPr>
          <w:p w14:paraId="2632F4F1" w14:textId="77777777" w:rsidR="0033590D" w:rsidRPr="00697B87" w:rsidRDefault="0033590D" w:rsidP="007440D4">
            <w:pPr>
              <w:rPr>
                <w:b w:val="0"/>
                <w:bCs/>
                <w:lang w:val="en-GB"/>
              </w:rPr>
            </w:pPr>
            <w:r w:rsidRPr="00697B87">
              <w:rPr>
                <w:b w:val="0"/>
                <w:bCs/>
                <w:lang w:val="en-GB"/>
              </w:rPr>
              <w:t xml:space="preserve">Antigua and Barbuda </w:t>
            </w:r>
          </w:p>
        </w:tc>
        <w:tc>
          <w:tcPr>
            <w:tcW w:w="1678" w:type="pct"/>
            <w:shd w:val="clear" w:color="auto" w:fill="auto"/>
          </w:tcPr>
          <w:p w14:paraId="0BEB8D3B" w14:textId="77777777" w:rsidR="0033590D" w:rsidRPr="00697B87" w:rsidRDefault="0033590D" w:rsidP="007440D4">
            <w:pPr>
              <w:jc w:val="center"/>
              <w:cnfStyle w:val="000000000000" w:firstRow="0" w:lastRow="0" w:firstColumn="0" w:lastColumn="0" w:oddVBand="0" w:evenVBand="0" w:oddHBand="0" w:evenHBand="0" w:firstRowFirstColumn="0" w:firstRowLastColumn="0" w:lastRowFirstColumn="0" w:lastRowLastColumn="0"/>
              <w:rPr>
                <w:bCs/>
                <w:lang w:val="en-GB"/>
              </w:rPr>
            </w:pPr>
            <w:r w:rsidRPr="00697B87">
              <w:rPr>
                <w:bCs/>
                <w:lang w:val="en-GB"/>
              </w:rPr>
              <w:t>78</w:t>
            </w:r>
          </w:p>
        </w:tc>
        <w:tc>
          <w:tcPr>
            <w:tcW w:w="1609" w:type="pct"/>
            <w:shd w:val="clear" w:color="auto" w:fill="auto"/>
          </w:tcPr>
          <w:p w14:paraId="6695D571" w14:textId="77777777" w:rsidR="0033590D" w:rsidRPr="00697B87" w:rsidRDefault="0033590D" w:rsidP="007440D4">
            <w:pPr>
              <w:jc w:val="center"/>
              <w:cnfStyle w:val="000000000000" w:firstRow="0" w:lastRow="0" w:firstColumn="0" w:lastColumn="0" w:oddVBand="0" w:evenVBand="0" w:oddHBand="0" w:evenHBand="0" w:firstRowFirstColumn="0" w:firstRowLastColumn="0" w:lastRowFirstColumn="0" w:lastRowLastColumn="0"/>
              <w:rPr>
                <w:bCs/>
                <w:lang w:val="en-GB"/>
              </w:rPr>
            </w:pPr>
            <w:r w:rsidRPr="00697B87">
              <w:rPr>
                <w:bCs/>
                <w:lang w:val="en-GB"/>
              </w:rPr>
              <w:t>18.3%</w:t>
            </w:r>
          </w:p>
        </w:tc>
      </w:tr>
      <w:tr w:rsidR="0033590D" w:rsidRPr="00697B87" w14:paraId="50BE578F" w14:textId="77777777" w:rsidTr="007440D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3" w:type="pct"/>
            <w:shd w:val="clear" w:color="auto" w:fill="auto"/>
          </w:tcPr>
          <w:p w14:paraId="77422E3A" w14:textId="77777777" w:rsidR="0033590D" w:rsidRPr="00697B87" w:rsidRDefault="0033590D" w:rsidP="007440D4">
            <w:pPr>
              <w:rPr>
                <w:b w:val="0"/>
                <w:bCs/>
                <w:lang w:val="en-GB"/>
              </w:rPr>
            </w:pPr>
            <w:r w:rsidRPr="00697B87">
              <w:rPr>
                <w:b w:val="0"/>
                <w:bCs/>
                <w:lang w:val="en-GB"/>
              </w:rPr>
              <w:t>St. Kitts and Nevis</w:t>
            </w:r>
          </w:p>
        </w:tc>
        <w:tc>
          <w:tcPr>
            <w:tcW w:w="1678" w:type="pct"/>
            <w:shd w:val="clear" w:color="auto" w:fill="auto"/>
          </w:tcPr>
          <w:p w14:paraId="40F46699" w14:textId="77777777" w:rsidR="0033590D" w:rsidRPr="00697B87" w:rsidRDefault="0033590D" w:rsidP="007440D4">
            <w:pPr>
              <w:jc w:val="center"/>
              <w:cnfStyle w:val="000000010000" w:firstRow="0" w:lastRow="0" w:firstColumn="0" w:lastColumn="0" w:oddVBand="0" w:evenVBand="0" w:oddHBand="0" w:evenHBand="1" w:firstRowFirstColumn="0" w:firstRowLastColumn="0" w:lastRowFirstColumn="0" w:lastRowLastColumn="0"/>
              <w:rPr>
                <w:bCs/>
                <w:lang w:val="en-GB"/>
              </w:rPr>
            </w:pPr>
            <w:r w:rsidRPr="00697B87">
              <w:rPr>
                <w:bCs/>
                <w:lang w:val="en-GB"/>
              </w:rPr>
              <w:t>74</w:t>
            </w:r>
          </w:p>
        </w:tc>
        <w:tc>
          <w:tcPr>
            <w:tcW w:w="1609" w:type="pct"/>
            <w:shd w:val="clear" w:color="auto" w:fill="auto"/>
          </w:tcPr>
          <w:p w14:paraId="7B10DB69" w14:textId="77777777" w:rsidR="0033590D" w:rsidRPr="00697B87" w:rsidRDefault="0033590D" w:rsidP="007440D4">
            <w:pPr>
              <w:jc w:val="center"/>
              <w:cnfStyle w:val="000000010000" w:firstRow="0" w:lastRow="0" w:firstColumn="0" w:lastColumn="0" w:oddVBand="0" w:evenVBand="0" w:oddHBand="0" w:evenHBand="1" w:firstRowFirstColumn="0" w:firstRowLastColumn="0" w:lastRowFirstColumn="0" w:lastRowLastColumn="0"/>
              <w:rPr>
                <w:bCs/>
                <w:lang w:val="en-GB"/>
              </w:rPr>
            </w:pPr>
            <w:r w:rsidRPr="00697B87">
              <w:rPr>
                <w:bCs/>
                <w:lang w:val="en-GB"/>
              </w:rPr>
              <w:t>21.0%</w:t>
            </w:r>
          </w:p>
        </w:tc>
      </w:tr>
      <w:tr w:rsidR="0033590D" w:rsidRPr="00697B87" w14:paraId="4AA262E9" w14:textId="77777777" w:rsidTr="007440D4">
        <w:trPr>
          <w:jc w:val="center"/>
        </w:trPr>
        <w:tc>
          <w:tcPr>
            <w:cnfStyle w:val="001000000000" w:firstRow="0" w:lastRow="0" w:firstColumn="1" w:lastColumn="0" w:oddVBand="0" w:evenVBand="0" w:oddHBand="0" w:evenHBand="0" w:firstRowFirstColumn="0" w:firstRowLastColumn="0" w:lastRowFirstColumn="0" w:lastRowLastColumn="0"/>
            <w:tcW w:w="1713" w:type="pct"/>
            <w:shd w:val="clear" w:color="auto" w:fill="auto"/>
          </w:tcPr>
          <w:p w14:paraId="3131F213" w14:textId="77777777" w:rsidR="0033590D" w:rsidRPr="00697B87" w:rsidRDefault="0033590D" w:rsidP="007440D4">
            <w:pPr>
              <w:rPr>
                <w:b w:val="0"/>
                <w:bCs/>
                <w:lang w:val="en-GB"/>
              </w:rPr>
            </w:pPr>
            <w:r w:rsidRPr="00697B87">
              <w:rPr>
                <w:b w:val="0"/>
                <w:bCs/>
                <w:lang w:val="en-GB"/>
              </w:rPr>
              <w:t>Barbados</w:t>
            </w:r>
          </w:p>
        </w:tc>
        <w:tc>
          <w:tcPr>
            <w:tcW w:w="1678" w:type="pct"/>
            <w:shd w:val="clear" w:color="auto" w:fill="auto"/>
          </w:tcPr>
          <w:p w14:paraId="642096AC" w14:textId="77777777" w:rsidR="0033590D" w:rsidRPr="00697B87" w:rsidRDefault="0033590D" w:rsidP="007440D4">
            <w:pPr>
              <w:jc w:val="center"/>
              <w:cnfStyle w:val="000000000000" w:firstRow="0" w:lastRow="0" w:firstColumn="0" w:lastColumn="0" w:oddVBand="0" w:evenVBand="0" w:oddHBand="0" w:evenHBand="0" w:firstRowFirstColumn="0" w:firstRowLastColumn="0" w:lastRowFirstColumn="0" w:lastRowLastColumn="0"/>
              <w:rPr>
                <w:bCs/>
                <w:lang w:val="en-GB"/>
              </w:rPr>
            </w:pPr>
            <w:r w:rsidRPr="00697B87">
              <w:rPr>
                <w:bCs/>
                <w:lang w:val="en-GB"/>
              </w:rPr>
              <w:t>58</w:t>
            </w:r>
          </w:p>
        </w:tc>
        <w:tc>
          <w:tcPr>
            <w:tcW w:w="1609" w:type="pct"/>
            <w:shd w:val="clear" w:color="auto" w:fill="auto"/>
          </w:tcPr>
          <w:p w14:paraId="5141212C" w14:textId="77777777" w:rsidR="0033590D" w:rsidRPr="00697B87" w:rsidRDefault="0033590D" w:rsidP="007440D4">
            <w:pPr>
              <w:jc w:val="center"/>
              <w:cnfStyle w:val="000000000000" w:firstRow="0" w:lastRow="0" w:firstColumn="0" w:lastColumn="0" w:oddVBand="0" w:evenVBand="0" w:oddHBand="0" w:evenHBand="0" w:firstRowFirstColumn="0" w:firstRowLastColumn="0" w:lastRowFirstColumn="0" w:lastRowLastColumn="0"/>
              <w:rPr>
                <w:bCs/>
                <w:lang w:val="en-GB"/>
              </w:rPr>
            </w:pPr>
            <w:r w:rsidRPr="00697B87">
              <w:rPr>
                <w:bCs/>
                <w:lang w:val="en-GB"/>
              </w:rPr>
              <w:t>15.0%</w:t>
            </w:r>
          </w:p>
        </w:tc>
      </w:tr>
    </w:tbl>
    <w:p w14:paraId="39A87C14" w14:textId="77777777" w:rsidR="0033590D" w:rsidRDefault="0033590D" w:rsidP="009860A3">
      <w:pPr>
        <w:autoSpaceDE w:val="0"/>
        <w:autoSpaceDN w:val="0"/>
        <w:adjustRightInd w:val="0"/>
        <w:spacing w:after="0" w:line="240" w:lineRule="auto"/>
      </w:pPr>
    </w:p>
    <w:p w14:paraId="24E9C303" w14:textId="701D5325" w:rsidR="009860A3" w:rsidRDefault="00555D58" w:rsidP="00697B87">
      <w:pPr>
        <w:autoSpaceDE w:val="0"/>
        <w:autoSpaceDN w:val="0"/>
        <w:adjustRightInd w:val="0"/>
        <w:spacing w:after="0"/>
        <w:jc w:val="both"/>
        <w:rPr>
          <w:rFonts w:ascii="Calibri" w:hAnsi="Calibri" w:cs="Calibri"/>
          <w:color w:val="000000"/>
        </w:rPr>
      </w:pPr>
      <w:r>
        <w:t>In addition to low</w:t>
      </w:r>
      <w:r w:rsidR="00D1016A">
        <w:t>-</w:t>
      </w:r>
      <w:r>
        <w:t>income households</w:t>
      </w:r>
      <w:r w:rsidR="00F343C6" w:rsidRPr="00F343C6">
        <w:rPr>
          <w:rFonts w:ascii="Calibri" w:hAnsi="Calibri" w:cs="Calibri"/>
          <w:color w:val="000000"/>
        </w:rPr>
        <w:t xml:space="preserve"> </w:t>
      </w:r>
      <w:r w:rsidR="00F343C6">
        <w:rPr>
          <w:rFonts w:ascii="Calibri" w:hAnsi="Calibri" w:cs="Calibri"/>
          <w:color w:val="000000"/>
        </w:rPr>
        <w:t>that depend on fisheries or tourism,</w:t>
      </w:r>
      <w:r>
        <w:t xml:space="preserve"> v</w:t>
      </w:r>
      <w:r w:rsidRPr="007D2FE8">
        <w:t>ulnerable populations include</w:t>
      </w:r>
      <w:r>
        <w:t xml:space="preserve"> </w:t>
      </w:r>
      <w:r w:rsidR="006030D5">
        <w:t xml:space="preserve">lone parent and </w:t>
      </w:r>
      <w:r>
        <w:rPr>
          <w:rFonts w:ascii="Calibri" w:hAnsi="Calibri" w:cs="Calibri"/>
          <w:color w:val="000000"/>
        </w:rPr>
        <w:t>female</w:t>
      </w:r>
      <w:r w:rsidR="00795322">
        <w:rPr>
          <w:rFonts w:ascii="Calibri" w:hAnsi="Calibri" w:cs="Calibri"/>
          <w:color w:val="000000"/>
        </w:rPr>
        <w:t>-</w:t>
      </w:r>
      <w:r>
        <w:rPr>
          <w:rFonts w:ascii="Calibri" w:hAnsi="Calibri" w:cs="Calibri"/>
          <w:color w:val="000000"/>
        </w:rPr>
        <w:t>headed households</w:t>
      </w:r>
      <w:r w:rsidRPr="007D2FE8">
        <w:t xml:space="preserve"> and those less able to care for themselves, notably children, the elderly, and </w:t>
      </w:r>
      <w:r w:rsidR="00F343C6">
        <w:t xml:space="preserve">persons with </w:t>
      </w:r>
      <w:r w:rsidRPr="007D2FE8">
        <w:t>disab</w:t>
      </w:r>
      <w:r w:rsidR="00F343C6">
        <w:t>ilities.</w:t>
      </w:r>
      <w:r w:rsidRPr="007D2FE8">
        <w:t xml:space="preserve"> Other vulnerable groups include </w:t>
      </w:r>
      <w:r w:rsidR="009860A3">
        <w:t xml:space="preserve">the landless, </w:t>
      </w:r>
      <w:r w:rsidR="006030D5">
        <w:t>disenfranchised/s</w:t>
      </w:r>
      <w:r w:rsidRPr="007D2FE8">
        <w:t xml:space="preserve">easonal </w:t>
      </w:r>
      <w:r w:rsidR="006030D5">
        <w:t>workers in the tourism and fisheries sectors</w:t>
      </w:r>
      <w:r w:rsidRPr="007D2FE8">
        <w:t>, immigrant groups with precarious residency status</w:t>
      </w:r>
      <w:r w:rsidR="006030D5">
        <w:t xml:space="preserve"> – including refugee </w:t>
      </w:r>
      <w:proofErr w:type="spellStart"/>
      <w:r w:rsidR="006030D5">
        <w:t>claimaints</w:t>
      </w:r>
      <w:proofErr w:type="spellEnd"/>
      <w:r w:rsidRPr="007D2FE8">
        <w:t>, and LGBT</w:t>
      </w:r>
      <w:r w:rsidR="00795322">
        <w:t>I</w:t>
      </w:r>
      <w:r w:rsidRPr="007D2FE8">
        <w:t xml:space="preserve"> communities. </w:t>
      </w:r>
      <w:r w:rsidR="009860A3">
        <w:rPr>
          <w:rFonts w:ascii="Calibri" w:hAnsi="Calibri" w:cs="Calibri"/>
          <w:color w:val="000000"/>
        </w:rPr>
        <w:t xml:space="preserve"> </w:t>
      </w:r>
    </w:p>
    <w:p w14:paraId="49EF459B" w14:textId="77777777" w:rsidR="009860A3" w:rsidRDefault="009860A3" w:rsidP="00697B87">
      <w:pPr>
        <w:autoSpaceDE w:val="0"/>
        <w:autoSpaceDN w:val="0"/>
        <w:adjustRightInd w:val="0"/>
        <w:spacing w:after="0"/>
        <w:jc w:val="both"/>
        <w:rPr>
          <w:rFonts w:ascii="Calibri" w:hAnsi="Calibri" w:cs="Calibri"/>
          <w:color w:val="000000"/>
        </w:rPr>
      </w:pPr>
    </w:p>
    <w:p w14:paraId="27B111D3" w14:textId="300BA4DC" w:rsidR="00555D58" w:rsidRDefault="00555D58" w:rsidP="00697B87">
      <w:pPr>
        <w:tabs>
          <w:tab w:val="left" w:pos="4467"/>
        </w:tabs>
        <w:jc w:val="both"/>
      </w:pPr>
      <w:r w:rsidRPr="007D2FE8">
        <w:rPr>
          <w:rFonts w:cstheme="minorHAnsi"/>
        </w:rPr>
        <w:t xml:space="preserve">The most vulnerable persons working </w:t>
      </w:r>
      <w:r>
        <w:rPr>
          <w:rFonts w:cstheme="minorHAnsi"/>
        </w:rPr>
        <w:t xml:space="preserve">in the blue economy sectors are identified in </w:t>
      </w:r>
      <w:r w:rsidRPr="00F343C6">
        <w:rPr>
          <w:rFonts w:cstheme="minorHAnsi"/>
          <w:bCs/>
        </w:rPr>
        <w:t xml:space="preserve">Table </w:t>
      </w:r>
      <w:r w:rsidR="00662E6E">
        <w:rPr>
          <w:rFonts w:cstheme="minorHAnsi"/>
          <w:bCs/>
        </w:rPr>
        <w:t>8</w:t>
      </w:r>
      <w:r w:rsidRPr="007D2FE8">
        <w:rPr>
          <w:rFonts w:cstheme="minorHAnsi"/>
        </w:rPr>
        <w:t>. The sector</w:t>
      </w:r>
      <w:r w:rsidR="00E61F55">
        <w:rPr>
          <w:rFonts w:cstheme="minorHAnsi"/>
        </w:rPr>
        <w:t>s</w:t>
      </w:r>
      <w:r w:rsidRPr="007D2FE8">
        <w:rPr>
          <w:rFonts w:cstheme="minorHAnsi"/>
        </w:rPr>
        <w:t xml:space="preserve"> most likely to be affected includes fisheries and related marine resource-based activities. A second sector includes coastal and marine-based tourism. Finally, </w:t>
      </w:r>
      <w:r>
        <w:rPr>
          <w:rFonts w:cstheme="minorHAnsi"/>
        </w:rPr>
        <w:t xml:space="preserve">pollution-generating </w:t>
      </w:r>
      <w:r w:rsidRPr="007D2FE8">
        <w:rPr>
          <w:rFonts w:cstheme="minorHAnsi"/>
        </w:rPr>
        <w:t xml:space="preserve">upstream economic activities such as agriculture and </w:t>
      </w:r>
      <w:proofErr w:type="spellStart"/>
      <w:r w:rsidRPr="007D2FE8">
        <w:rPr>
          <w:rFonts w:cstheme="minorHAnsi"/>
        </w:rPr>
        <w:t>agro</w:t>
      </w:r>
      <w:proofErr w:type="spellEnd"/>
      <w:r w:rsidRPr="007D2FE8">
        <w:rPr>
          <w:rFonts w:cstheme="minorHAnsi"/>
        </w:rPr>
        <w:t>-forestry may be affected</w:t>
      </w:r>
      <w:r w:rsidR="006030D5">
        <w:rPr>
          <w:rFonts w:cstheme="minorHAnsi"/>
        </w:rPr>
        <w:t xml:space="preserve"> where these activities impact downstream marine ecosystems and water quality</w:t>
      </w:r>
      <w:r w:rsidRPr="007D2FE8">
        <w:rPr>
          <w:rFonts w:cstheme="minorHAnsi"/>
        </w:rPr>
        <w:t>.</w:t>
      </w:r>
      <w:r>
        <w:rPr>
          <w:rFonts w:cstheme="minorHAnsi"/>
        </w:rPr>
        <w:t xml:space="preserve"> Othe</w:t>
      </w:r>
      <w:r w:rsidRPr="009B03D5">
        <w:t xml:space="preserve">r types of adverse impacts on livelihoods may occur as a result of new or expanded development activity. These include economic displacement due to changes in land use or an expansion of development activities, or physical displacement due to land acquisition for the purposes of new development. These types of adverse impacts </w:t>
      </w:r>
      <w:r>
        <w:t xml:space="preserve">are </w:t>
      </w:r>
      <w:r w:rsidRPr="009B03D5">
        <w:t>addressed in the R</w:t>
      </w:r>
      <w:r w:rsidR="00AD6D09">
        <w:t>P</w:t>
      </w:r>
      <w:r w:rsidRPr="009B03D5">
        <w:t>F.</w:t>
      </w:r>
    </w:p>
    <w:p w14:paraId="4F05887E" w14:textId="49C04D7C" w:rsidR="00555D58" w:rsidRPr="00F343C6" w:rsidRDefault="00555D58" w:rsidP="003F6D19">
      <w:pPr>
        <w:spacing w:after="0"/>
        <w:rPr>
          <w:b/>
          <w:bCs/>
        </w:rPr>
      </w:pPr>
      <w:r w:rsidRPr="00F343C6">
        <w:rPr>
          <w:b/>
          <w:bCs/>
        </w:rPr>
        <w:t xml:space="preserve">Table </w:t>
      </w:r>
      <w:r w:rsidR="00662E6E">
        <w:rPr>
          <w:b/>
          <w:bCs/>
        </w:rPr>
        <w:t>8</w:t>
      </w:r>
      <w:r w:rsidR="001032E6">
        <w:rPr>
          <w:b/>
          <w:bCs/>
        </w:rPr>
        <w:t>.</w:t>
      </w:r>
      <w:r w:rsidRPr="00F343C6">
        <w:rPr>
          <w:b/>
          <w:bCs/>
        </w:rPr>
        <w:t xml:space="preserve"> </w:t>
      </w:r>
      <w:r w:rsidR="00F343C6">
        <w:rPr>
          <w:b/>
          <w:bCs/>
        </w:rPr>
        <w:t>Vulnerable sectors and populations</w:t>
      </w:r>
      <w:r w:rsidRPr="00F343C6">
        <w:rPr>
          <w:b/>
          <w:b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6"/>
        <w:gridCol w:w="3260"/>
      </w:tblGrid>
      <w:tr w:rsidR="0055576E" w:rsidRPr="00697B87" w14:paraId="232088C4" w14:textId="77777777" w:rsidTr="00697B87">
        <w:trPr>
          <w:tblHeader/>
        </w:trPr>
        <w:tc>
          <w:tcPr>
            <w:tcW w:w="3192" w:type="pct"/>
            <w:shd w:val="clear" w:color="auto" w:fill="D9E2F3" w:themeFill="accent1" w:themeFillTint="33"/>
          </w:tcPr>
          <w:p w14:paraId="2252367F" w14:textId="77777777" w:rsidR="0055576E" w:rsidRPr="00697B87" w:rsidRDefault="0055576E" w:rsidP="00697B87">
            <w:pPr>
              <w:jc w:val="center"/>
              <w:rPr>
                <w:b/>
                <w:bCs/>
                <w:sz w:val="20"/>
                <w:szCs w:val="20"/>
              </w:rPr>
            </w:pPr>
            <w:r w:rsidRPr="00697B87">
              <w:rPr>
                <w:b/>
                <w:bCs/>
                <w:sz w:val="20"/>
                <w:szCs w:val="20"/>
              </w:rPr>
              <w:t>Potentially Affected Sector</w:t>
            </w:r>
          </w:p>
        </w:tc>
        <w:tc>
          <w:tcPr>
            <w:tcW w:w="1808" w:type="pct"/>
            <w:shd w:val="clear" w:color="auto" w:fill="D9E2F3" w:themeFill="accent1" w:themeFillTint="33"/>
          </w:tcPr>
          <w:p w14:paraId="47016F1E" w14:textId="77777777" w:rsidR="0055576E" w:rsidRPr="00697B87" w:rsidDel="00181F20" w:rsidRDefault="0055576E" w:rsidP="00697B87">
            <w:pPr>
              <w:jc w:val="center"/>
              <w:rPr>
                <w:rFonts w:ascii="Calibri" w:hAnsi="Calibri"/>
                <w:b/>
                <w:bCs/>
                <w:sz w:val="20"/>
                <w:szCs w:val="20"/>
              </w:rPr>
            </w:pPr>
            <w:r w:rsidRPr="00697B87">
              <w:rPr>
                <w:rFonts w:ascii="Calibri" w:hAnsi="Calibri"/>
                <w:b/>
                <w:bCs/>
                <w:sz w:val="20"/>
                <w:szCs w:val="20"/>
              </w:rPr>
              <w:t>Potentially Affected Livelihoods</w:t>
            </w:r>
            <w:r w:rsidRPr="00697B87">
              <w:rPr>
                <w:b/>
                <w:bCs/>
                <w:sz w:val="20"/>
                <w:szCs w:val="20"/>
                <w:vertAlign w:val="superscript"/>
              </w:rPr>
              <w:footnoteReference w:id="8"/>
            </w:r>
          </w:p>
        </w:tc>
      </w:tr>
      <w:tr w:rsidR="0055576E" w:rsidRPr="00697B87" w14:paraId="40C0E9B8" w14:textId="77777777" w:rsidTr="002D7099">
        <w:tc>
          <w:tcPr>
            <w:tcW w:w="3192" w:type="pct"/>
          </w:tcPr>
          <w:p w14:paraId="322B8DDD" w14:textId="77777777" w:rsidR="0055576E" w:rsidRPr="00697B87" w:rsidRDefault="0055576E" w:rsidP="00555D58">
            <w:pPr>
              <w:rPr>
                <w:sz w:val="20"/>
                <w:szCs w:val="20"/>
              </w:rPr>
            </w:pPr>
            <w:r w:rsidRPr="00697B87">
              <w:rPr>
                <w:sz w:val="20"/>
                <w:szCs w:val="20"/>
              </w:rPr>
              <w:t>Fisheries &amp; other marine-based resource extraction activities</w:t>
            </w:r>
          </w:p>
          <w:p w14:paraId="4BEE15C6" w14:textId="77777777" w:rsidR="0055576E" w:rsidRPr="00697B87" w:rsidRDefault="0055576E" w:rsidP="00555D58">
            <w:pPr>
              <w:rPr>
                <w:b/>
                <w:bCs/>
                <w:sz w:val="20"/>
                <w:szCs w:val="20"/>
              </w:rPr>
            </w:pPr>
            <w:r w:rsidRPr="00697B87">
              <w:rPr>
                <w:sz w:val="20"/>
                <w:szCs w:val="20"/>
              </w:rPr>
              <w:t xml:space="preserve">Exploitation of marine fish stocks </w:t>
            </w:r>
          </w:p>
        </w:tc>
        <w:tc>
          <w:tcPr>
            <w:tcW w:w="1808" w:type="pct"/>
          </w:tcPr>
          <w:p w14:paraId="07C63981" w14:textId="77777777" w:rsidR="0055576E" w:rsidRPr="00697B87" w:rsidRDefault="0055576E" w:rsidP="00F41656">
            <w:pPr>
              <w:numPr>
                <w:ilvl w:val="0"/>
                <w:numId w:val="10"/>
              </w:numPr>
              <w:spacing w:after="0" w:line="240" w:lineRule="auto"/>
              <w:contextualSpacing/>
              <w:textboxTightWrap w:val="allLines"/>
              <w:rPr>
                <w:sz w:val="20"/>
                <w:szCs w:val="20"/>
              </w:rPr>
            </w:pPr>
            <w:r w:rsidRPr="00697B87">
              <w:rPr>
                <w:sz w:val="20"/>
                <w:szCs w:val="20"/>
              </w:rPr>
              <w:t>Domestic commercial fishing</w:t>
            </w:r>
          </w:p>
          <w:p w14:paraId="5A98C4E8" w14:textId="77777777" w:rsidR="0055576E" w:rsidRPr="00697B87" w:rsidRDefault="0055576E" w:rsidP="00F41656">
            <w:pPr>
              <w:numPr>
                <w:ilvl w:val="0"/>
                <w:numId w:val="10"/>
              </w:numPr>
              <w:spacing w:after="0" w:line="240" w:lineRule="auto"/>
              <w:contextualSpacing/>
              <w:textboxTightWrap w:val="allLines"/>
              <w:rPr>
                <w:sz w:val="20"/>
                <w:szCs w:val="20"/>
              </w:rPr>
            </w:pPr>
            <w:r w:rsidRPr="00697B87">
              <w:rPr>
                <w:sz w:val="20"/>
                <w:szCs w:val="20"/>
              </w:rPr>
              <w:t>Artisanal fishing</w:t>
            </w:r>
          </w:p>
          <w:p w14:paraId="31C6D737" w14:textId="77777777" w:rsidR="0055576E" w:rsidRPr="00697B87" w:rsidRDefault="0055576E" w:rsidP="00F41656">
            <w:pPr>
              <w:numPr>
                <w:ilvl w:val="0"/>
                <w:numId w:val="10"/>
              </w:numPr>
              <w:spacing w:after="0" w:line="240" w:lineRule="auto"/>
              <w:contextualSpacing/>
              <w:textboxTightWrap w:val="allLines"/>
              <w:rPr>
                <w:sz w:val="20"/>
                <w:szCs w:val="20"/>
              </w:rPr>
            </w:pPr>
            <w:r w:rsidRPr="00697B87">
              <w:rPr>
                <w:sz w:val="20"/>
                <w:szCs w:val="20"/>
              </w:rPr>
              <w:t>Subsistence fishing</w:t>
            </w:r>
          </w:p>
          <w:p w14:paraId="343B3824" w14:textId="77777777" w:rsidR="0055576E" w:rsidRPr="00697B87" w:rsidRDefault="0055576E" w:rsidP="00F41656">
            <w:pPr>
              <w:numPr>
                <w:ilvl w:val="0"/>
                <w:numId w:val="10"/>
              </w:numPr>
              <w:spacing w:after="0" w:line="240" w:lineRule="auto"/>
              <w:contextualSpacing/>
              <w:textboxTightWrap w:val="allLines"/>
              <w:rPr>
                <w:sz w:val="20"/>
                <w:szCs w:val="20"/>
              </w:rPr>
            </w:pPr>
            <w:r w:rsidRPr="00697B87">
              <w:rPr>
                <w:sz w:val="20"/>
                <w:szCs w:val="20"/>
              </w:rPr>
              <w:t xml:space="preserve">Crab harvesting </w:t>
            </w:r>
          </w:p>
          <w:p w14:paraId="5EE58AC7" w14:textId="77777777" w:rsidR="0055576E" w:rsidRPr="00697B87" w:rsidRDefault="0055576E" w:rsidP="00F41656">
            <w:pPr>
              <w:numPr>
                <w:ilvl w:val="0"/>
                <w:numId w:val="10"/>
              </w:numPr>
              <w:spacing w:after="0" w:line="240" w:lineRule="auto"/>
              <w:contextualSpacing/>
              <w:textboxTightWrap w:val="allLines"/>
              <w:rPr>
                <w:sz w:val="20"/>
                <w:szCs w:val="20"/>
              </w:rPr>
            </w:pPr>
            <w:r w:rsidRPr="00697B87">
              <w:rPr>
                <w:sz w:val="20"/>
                <w:szCs w:val="20"/>
              </w:rPr>
              <w:t>Sand &amp; aggregate mining</w:t>
            </w:r>
          </w:p>
          <w:p w14:paraId="2709DBFF" w14:textId="77777777" w:rsidR="0055576E" w:rsidRPr="00697B87" w:rsidRDefault="0055576E" w:rsidP="00F41656">
            <w:pPr>
              <w:numPr>
                <w:ilvl w:val="0"/>
                <w:numId w:val="10"/>
              </w:numPr>
              <w:spacing w:after="0" w:line="240" w:lineRule="auto"/>
              <w:contextualSpacing/>
              <w:textboxTightWrap w:val="allLines"/>
              <w:rPr>
                <w:sz w:val="20"/>
                <w:szCs w:val="20"/>
              </w:rPr>
            </w:pPr>
            <w:r w:rsidRPr="00697B87">
              <w:rPr>
                <w:sz w:val="20"/>
                <w:szCs w:val="20"/>
              </w:rPr>
              <w:t>Sea moss harvesting</w:t>
            </w:r>
          </w:p>
          <w:p w14:paraId="40498819" w14:textId="77777777" w:rsidR="0055576E" w:rsidRPr="00697B87" w:rsidRDefault="0055576E" w:rsidP="00F41656">
            <w:pPr>
              <w:numPr>
                <w:ilvl w:val="0"/>
                <w:numId w:val="10"/>
              </w:numPr>
              <w:spacing w:after="0" w:line="240" w:lineRule="auto"/>
              <w:contextualSpacing/>
              <w:textboxTightWrap w:val="allLines"/>
              <w:rPr>
                <w:sz w:val="20"/>
                <w:szCs w:val="20"/>
              </w:rPr>
            </w:pPr>
            <w:r w:rsidRPr="00697B87">
              <w:rPr>
                <w:sz w:val="20"/>
                <w:szCs w:val="20"/>
              </w:rPr>
              <w:t>Sea urchin harvesting</w:t>
            </w:r>
          </w:p>
        </w:tc>
      </w:tr>
      <w:tr w:rsidR="0055576E" w:rsidRPr="00697B87" w14:paraId="4AE870EC" w14:textId="77777777" w:rsidTr="002D7099">
        <w:tc>
          <w:tcPr>
            <w:tcW w:w="3192" w:type="pct"/>
          </w:tcPr>
          <w:p w14:paraId="43D31C2C" w14:textId="77777777" w:rsidR="0055576E" w:rsidRPr="00697B87" w:rsidRDefault="0055576E" w:rsidP="00555D58">
            <w:pPr>
              <w:rPr>
                <w:sz w:val="20"/>
                <w:szCs w:val="20"/>
              </w:rPr>
            </w:pPr>
            <w:r w:rsidRPr="00697B87">
              <w:rPr>
                <w:sz w:val="20"/>
                <w:szCs w:val="20"/>
              </w:rPr>
              <w:t>Marine-based tourism activities</w:t>
            </w:r>
          </w:p>
          <w:p w14:paraId="14ECA625" w14:textId="14E4FE37" w:rsidR="0055576E" w:rsidRPr="00697B87" w:rsidRDefault="0055576E" w:rsidP="00555D58">
            <w:pPr>
              <w:rPr>
                <w:rFonts w:cs="Calibri"/>
                <w:b/>
                <w:bCs/>
                <w:color w:val="000000"/>
                <w:sz w:val="20"/>
                <w:szCs w:val="20"/>
              </w:rPr>
            </w:pPr>
            <w:r w:rsidRPr="00697B87">
              <w:rPr>
                <w:rFonts w:cs="Calibri"/>
                <w:color w:val="000000"/>
                <w:sz w:val="20"/>
                <w:szCs w:val="20"/>
              </w:rPr>
              <w:t>Tourist facilities in low-lying coastal areas which pose risks to local ecosystems through over-use of recreational areas; disposal of untreated sewage; and generation of large volumes of solid waste</w:t>
            </w:r>
            <w:r w:rsidR="002D7099" w:rsidRPr="00697B87">
              <w:rPr>
                <w:rFonts w:cs="Calibri"/>
                <w:color w:val="000000"/>
                <w:sz w:val="20"/>
                <w:szCs w:val="20"/>
              </w:rPr>
              <w:t>.</w:t>
            </w:r>
          </w:p>
        </w:tc>
        <w:tc>
          <w:tcPr>
            <w:tcW w:w="1808" w:type="pct"/>
          </w:tcPr>
          <w:p w14:paraId="55AE8AF8" w14:textId="77777777" w:rsidR="0055576E" w:rsidRPr="00697B87" w:rsidRDefault="0055576E" w:rsidP="00F41656">
            <w:pPr>
              <w:numPr>
                <w:ilvl w:val="0"/>
                <w:numId w:val="10"/>
              </w:numPr>
              <w:spacing w:after="0" w:line="240" w:lineRule="auto"/>
              <w:contextualSpacing/>
              <w:textboxTightWrap w:val="allLines"/>
              <w:rPr>
                <w:sz w:val="20"/>
                <w:szCs w:val="20"/>
              </w:rPr>
            </w:pPr>
            <w:r w:rsidRPr="00697B87">
              <w:rPr>
                <w:sz w:val="20"/>
                <w:szCs w:val="20"/>
              </w:rPr>
              <w:t>Diving &amp; snorkelling</w:t>
            </w:r>
          </w:p>
          <w:p w14:paraId="24162868" w14:textId="77777777" w:rsidR="0055576E" w:rsidRPr="00697B87" w:rsidRDefault="0055576E" w:rsidP="00F41656">
            <w:pPr>
              <w:numPr>
                <w:ilvl w:val="0"/>
                <w:numId w:val="10"/>
              </w:numPr>
              <w:spacing w:after="0" w:line="240" w:lineRule="auto"/>
              <w:contextualSpacing/>
              <w:textboxTightWrap w:val="allLines"/>
              <w:rPr>
                <w:sz w:val="20"/>
                <w:szCs w:val="20"/>
              </w:rPr>
            </w:pPr>
            <w:r w:rsidRPr="00697B87">
              <w:rPr>
                <w:sz w:val="20"/>
                <w:szCs w:val="20"/>
              </w:rPr>
              <w:t>Yachting &amp; marine charters</w:t>
            </w:r>
          </w:p>
          <w:p w14:paraId="0118EF3C" w14:textId="77777777" w:rsidR="0055576E" w:rsidRPr="00697B87" w:rsidRDefault="0055576E" w:rsidP="00F41656">
            <w:pPr>
              <w:numPr>
                <w:ilvl w:val="0"/>
                <w:numId w:val="10"/>
              </w:numPr>
              <w:spacing w:after="0" w:line="240" w:lineRule="auto"/>
              <w:contextualSpacing/>
              <w:textboxTightWrap w:val="allLines"/>
              <w:rPr>
                <w:sz w:val="20"/>
                <w:szCs w:val="20"/>
              </w:rPr>
            </w:pPr>
            <w:r w:rsidRPr="00697B87">
              <w:rPr>
                <w:sz w:val="20"/>
                <w:szCs w:val="20"/>
              </w:rPr>
              <w:t>Water taxis</w:t>
            </w:r>
          </w:p>
          <w:p w14:paraId="349E6EEB" w14:textId="77777777" w:rsidR="0055576E" w:rsidRPr="00697B87" w:rsidRDefault="0055576E" w:rsidP="00F41656">
            <w:pPr>
              <w:numPr>
                <w:ilvl w:val="0"/>
                <w:numId w:val="10"/>
              </w:numPr>
              <w:spacing w:after="0" w:line="240" w:lineRule="auto"/>
              <w:contextualSpacing/>
              <w:textboxTightWrap w:val="allLines"/>
              <w:rPr>
                <w:sz w:val="20"/>
                <w:szCs w:val="20"/>
              </w:rPr>
            </w:pPr>
            <w:r w:rsidRPr="00697B87">
              <w:rPr>
                <w:sz w:val="20"/>
                <w:szCs w:val="20"/>
              </w:rPr>
              <w:t>Vending</w:t>
            </w:r>
          </w:p>
          <w:p w14:paraId="3D1207F6" w14:textId="77777777" w:rsidR="0055576E" w:rsidRPr="00697B87" w:rsidRDefault="0055576E" w:rsidP="00F41656">
            <w:pPr>
              <w:numPr>
                <w:ilvl w:val="0"/>
                <w:numId w:val="10"/>
              </w:numPr>
              <w:spacing w:after="0" w:line="240" w:lineRule="auto"/>
              <w:contextualSpacing/>
              <w:textboxTightWrap w:val="allLines"/>
              <w:rPr>
                <w:sz w:val="20"/>
                <w:szCs w:val="20"/>
              </w:rPr>
            </w:pPr>
            <w:r w:rsidRPr="00697B87">
              <w:rPr>
                <w:sz w:val="20"/>
                <w:szCs w:val="20"/>
              </w:rPr>
              <w:t>Horseback riding</w:t>
            </w:r>
          </w:p>
          <w:p w14:paraId="77C83E7F" w14:textId="77777777" w:rsidR="0055576E" w:rsidRPr="00697B87" w:rsidRDefault="0055576E" w:rsidP="00F41656">
            <w:pPr>
              <w:numPr>
                <w:ilvl w:val="0"/>
                <w:numId w:val="10"/>
              </w:numPr>
              <w:spacing w:after="0" w:line="240" w:lineRule="auto"/>
              <w:contextualSpacing/>
              <w:textboxTightWrap w:val="allLines"/>
              <w:rPr>
                <w:sz w:val="20"/>
                <w:szCs w:val="20"/>
              </w:rPr>
            </w:pPr>
            <w:r w:rsidRPr="00697B87">
              <w:rPr>
                <w:sz w:val="20"/>
                <w:szCs w:val="20"/>
              </w:rPr>
              <w:t>Small tour guides</w:t>
            </w:r>
          </w:p>
          <w:p w14:paraId="5812734A" w14:textId="77777777" w:rsidR="0055576E" w:rsidRPr="00697B87" w:rsidRDefault="0055576E" w:rsidP="00F41656">
            <w:pPr>
              <w:numPr>
                <w:ilvl w:val="0"/>
                <w:numId w:val="10"/>
              </w:numPr>
              <w:spacing w:after="0" w:line="240" w:lineRule="auto"/>
              <w:contextualSpacing/>
              <w:textboxTightWrap w:val="allLines"/>
              <w:rPr>
                <w:sz w:val="20"/>
                <w:szCs w:val="20"/>
              </w:rPr>
            </w:pPr>
            <w:r w:rsidRPr="00697B87">
              <w:rPr>
                <w:sz w:val="20"/>
                <w:szCs w:val="20"/>
              </w:rPr>
              <w:t>Sport fishermen</w:t>
            </w:r>
          </w:p>
          <w:p w14:paraId="56DDC01D" w14:textId="77777777" w:rsidR="0055576E" w:rsidRPr="00697B87" w:rsidRDefault="0055576E" w:rsidP="00F41656">
            <w:pPr>
              <w:numPr>
                <w:ilvl w:val="0"/>
                <w:numId w:val="10"/>
              </w:numPr>
              <w:spacing w:after="0" w:line="240" w:lineRule="auto"/>
              <w:contextualSpacing/>
              <w:textboxTightWrap w:val="allLines"/>
              <w:rPr>
                <w:sz w:val="20"/>
                <w:szCs w:val="20"/>
              </w:rPr>
            </w:pPr>
            <w:r w:rsidRPr="00697B87">
              <w:rPr>
                <w:sz w:val="20"/>
                <w:szCs w:val="20"/>
              </w:rPr>
              <w:lastRenderedPageBreak/>
              <w:t>Tour operators</w:t>
            </w:r>
          </w:p>
          <w:p w14:paraId="141FF766" w14:textId="77777777" w:rsidR="0055576E" w:rsidRPr="00697B87" w:rsidRDefault="0055576E" w:rsidP="00F41656">
            <w:pPr>
              <w:numPr>
                <w:ilvl w:val="0"/>
                <w:numId w:val="10"/>
              </w:numPr>
              <w:spacing w:after="0" w:line="240" w:lineRule="auto"/>
              <w:contextualSpacing/>
              <w:textboxTightWrap w:val="allLines"/>
              <w:rPr>
                <w:sz w:val="20"/>
                <w:szCs w:val="20"/>
              </w:rPr>
            </w:pPr>
            <w:r w:rsidRPr="00697B87">
              <w:rPr>
                <w:sz w:val="20"/>
                <w:szCs w:val="20"/>
              </w:rPr>
              <w:t>Tourist resorts</w:t>
            </w:r>
          </w:p>
        </w:tc>
      </w:tr>
      <w:tr w:rsidR="0055576E" w:rsidRPr="00697B87" w14:paraId="746B7506" w14:textId="77777777" w:rsidTr="002D7099">
        <w:tc>
          <w:tcPr>
            <w:tcW w:w="3192" w:type="pct"/>
          </w:tcPr>
          <w:p w14:paraId="5240F50F" w14:textId="724F53DD" w:rsidR="0055576E" w:rsidRPr="00697B87" w:rsidRDefault="0055576E" w:rsidP="00555D58">
            <w:pPr>
              <w:rPr>
                <w:sz w:val="20"/>
                <w:szCs w:val="20"/>
              </w:rPr>
            </w:pPr>
            <w:r w:rsidRPr="00697B87">
              <w:rPr>
                <w:sz w:val="20"/>
                <w:szCs w:val="20"/>
              </w:rPr>
              <w:lastRenderedPageBreak/>
              <w:t>Upstream activities within the coastal zone with a negative impact on downstream marine environments</w:t>
            </w:r>
          </w:p>
          <w:p w14:paraId="21062CCC" w14:textId="6851286A" w:rsidR="0055576E" w:rsidRPr="00697B87" w:rsidRDefault="0055576E" w:rsidP="00555D58">
            <w:pPr>
              <w:rPr>
                <w:b/>
                <w:bCs/>
                <w:sz w:val="20"/>
                <w:szCs w:val="20"/>
              </w:rPr>
            </w:pPr>
            <w:r w:rsidRPr="00697B87">
              <w:rPr>
                <w:sz w:val="20"/>
                <w:szCs w:val="20"/>
              </w:rPr>
              <w:t>Agricultural activities in upland watersheds resulting in harmful amounts of pollutants to flow into estuaries and coastal waters</w:t>
            </w:r>
          </w:p>
        </w:tc>
        <w:tc>
          <w:tcPr>
            <w:tcW w:w="1808" w:type="pct"/>
          </w:tcPr>
          <w:p w14:paraId="04F15A9D" w14:textId="77777777" w:rsidR="0055576E" w:rsidRPr="00697B87" w:rsidRDefault="0055576E" w:rsidP="00F41656">
            <w:pPr>
              <w:numPr>
                <w:ilvl w:val="0"/>
                <w:numId w:val="11"/>
              </w:numPr>
              <w:spacing w:after="0" w:line="240" w:lineRule="auto"/>
              <w:contextualSpacing/>
              <w:textboxTightWrap w:val="allLines"/>
              <w:rPr>
                <w:sz w:val="20"/>
                <w:szCs w:val="20"/>
              </w:rPr>
            </w:pPr>
            <w:r w:rsidRPr="00697B87">
              <w:rPr>
                <w:sz w:val="20"/>
                <w:szCs w:val="20"/>
              </w:rPr>
              <w:t>Agriculture</w:t>
            </w:r>
          </w:p>
          <w:p w14:paraId="3A2DFDF8" w14:textId="77777777" w:rsidR="0055576E" w:rsidRPr="00697B87" w:rsidRDefault="0055576E" w:rsidP="00F41656">
            <w:pPr>
              <w:numPr>
                <w:ilvl w:val="0"/>
                <w:numId w:val="11"/>
              </w:numPr>
              <w:spacing w:after="0" w:line="240" w:lineRule="auto"/>
              <w:contextualSpacing/>
              <w:textboxTightWrap w:val="allLines"/>
              <w:rPr>
                <w:sz w:val="20"/>
                <w:szCs w:val="20"/>
              </w:rPr>
            </w:pPr>
            <w:r w:rsidRPr="00697B87">
              <w:rPr>
                <w:sz w:val="20"/>
                <w:szCs w:val="20"/>
              </w:rPr>
              <w:t>Aquaculture</w:t>
            </w:r>
          </w:p>
          <w:p w14:paraId="1174F122" w14:textId="77777777" w:rsidR="0055576E" w:rsidRPr="00697B87" w:rsidRDefault="0055576E" w:rsidP="00F41656">
            <w:pPr>
              <w:numPr>
                <w:ilvl w:val="0"/>
                <w:numId w:val="11"/>
              </w:numPr>
              <w:spacing w:after="0" w:line="240" w:lineRule="auto"/>
              <w:contextualSpacing/>
              <w:textboxTightWrap w:val="allLines"/>
              <w:rPr>
                <w:sz w:val="20"/>
                <w:szCs w:val="20"/>
              </w:rPr>
            </w:pPr>
            <w:r w:rsidRPr="00697B87">
              <w:rPr>
                <w:sz w:val="20"/>
                <w:szCs w:val="20"/>
              </w:rPr>
              <w:t>Forestry</w:t>
            </w:r>
          </w:p>
          <w:p w14:paraId="4E535741" w14:textId="77777777" w:rsidR="0055576E" w:rsidRPr="00697B87" w:rsidRDefault="0055576E" w:rsidP="00F41656">
            <w:pPr>
              <w:numPr>
                <w:ilvl w:val="0"/>
                <w:numId w:val="11"/>
              </w:numPr>
              <w:spacing w:after="0" w:line="240" w:lineRule="auto"/>
              <w:contextualSpacing/>
              <w:textboxTightWrap w:val="allLines"/>
              <w:rPr>
                <w:sz w:val="20"/>
                <w:szCs w:val="20"/>
              </w:rPr>
            </w:pPr>
            <w:r w:rsidRPr="00697B87">
              <w:rPr>
                <w:sz w:val="20"/>
                <w:szCs w:val="20"/>
              </w:rPr>
              <w:t>Quarrying</w:t>
            </w:r>
          </w:p>
        </w:tc>
      </w:tr>
    </w:tbl>
    <w:p w14:paraId="5975643C" w14:textId="619CEE66" w:rsidR="00555D58" w:rsidRPr="00EA5715" w:rsidRDefault="00555D58" w:rsidP="00555D58">
      <w:pPr>
        <w:tabs>
          <w:tab w:val="left" w:pos="4467"/>
        </w:tabs>
        <w:rPr>
          <w:rFonts w:cstheme="minorHAnsi"/>
          <w:i/>
          <w:iCs/>
          <w:sz w:val="18"/>
        </w:rPr>
      </w:pPr>
      <w:r w:rsidRPr="009B03D5">
        <w:rPr>
          <w:rFonts w:cs="Palatino Linotype"/>
          <w:i/>
          <w:iCs/>
          <w:color w:val="000000"/>
          <w:sz w:val="20"/>
        </w:rPr>
        <w:t xml:space="preserve">Adapted from </w:t>
      </w:r>
      <w:r w:rsidR="00F343C6">
        <w:rPr>
          <w:rFonts w:cs="Palatino Linotype"/>
          <w:i/>
          <w:iCs/>
          <w:color w:val="000000"/>
          <w:sz w:val="20"/>
        </w:rPr>
        <w:t>OECS</w:t>
      </w:r>
      <w:r w:rsidRPr="009B03D5">
        <w:rPr>
          <w:rFonts w:cs="Palatino Linotype"/>
          <w:i/>
          <w:iCs/>
          <w:color w:val="000000"/>
          <w:sz w:val="20"/>
        </w:rPr>
        <w:t>. 201</w:t>
      </w:r>
      <w:r w:rsidR="00F343C6">
        <w:rPr>
          <w:rFonts w:cs="Palatino Linotype"/>
          <w:i/>
          <w:iCs/>
          <w:color w:val="000000"/>
          <w:sz w:val="20"/>
        </w:rPr>
        <w:t>9</w:t>
      </w:r>
      <w:r w:rsidRPr="009B03D5">
        <w:rPr>
          <w:rFonts w:cs="Palatino Linotype"/>
          <w:i/>
          <w:iCs/>
          <w:color w:val="000000"/>
          <w:sz w:val="20"/>
        </w:rPr>
        <w:t xml:space="preserve">. </w:t>
      </w:r>
      <w:r w:rsidR="00F343C6">
        <w:rPr>
          <w:rFonts w:cs="Palatino Linotype"/>
          <w:i/>
          <w:iCs/>
          <w:color w:val="000000"/>
          <w:sz w:val="20"/>
        </w:rPr>
        <w:t>CROP Process Framework</w:t>
      </w:r>
      <w:r w:rsidRPr="009B03D5">
        <w:rPr>
          <w:i/>
          <w:iCs/>
          <w:sz w:val="20"/>
        </w:rPr>
        <w:t>.</w:t>
      </w:r>
    </w:p>
    <w:p w14:paraId="3437B49C" w14:textId="7A60E732" w:rsidR="006A1A28" w:rsidRDefault="006A1A28" w:rsidP="00697B87">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xml:space="preserve">The risk of vulnerable and disadvantaged groups being excluded from project activities and/or benefits will be mitigated </w:t>
      </w:r>
      <w:r w:rsidR="001259C5">
        <w:rPr>
          <w:rFonts w:ascii="Calibri" w:hAnsi="Calibri" w:cs="Calibri"/>
          <w:color w:val="000000"/>
        </w:rPr>
        <w:t xml:space="preserve">by means of several actions integral to project design. These include eligibility criteria for </w:t>
      </w:r>
      <w:r w:rsidR="00EB776B">
        <w:rPr>
          <w:rFonts w:ascii="Calibri" w:hAnsi="Calibri" w:cs="Calibri"/>
          <w:color w:val="000000"/>
        </w:rPr>
        <w:t xml:space="preserve">access to funded </w:t>
      </w:r>
      <w:r w:rsidR="001259C5">
        <w:rPr>
          <w:rFonts w:ascii="Calibri" w:hAnsi="Calibri" w:cs="Calibri"/>
          <w:color w:val="000000"/>
        </w:rPr>
        <w:t xml:space="preserve">project activities designed to reach </w:t>
      </w:r>
      <w:r w:rsidR="00EB776B">
        <w:rPr>
          <w:rFonts w:ascii="Calibri" w:hAnsi="Calibri" w:cs="Calibri"/>
          <w:color w:val="000000"/>
        </w:rPr>
        <w:t xml:space="preserve">otherwise marginalized groups, equal opportunities for employment in project activities by addressing discrimination and </w:t>
      </w:r>
      <w:r>
        <w:rPr>
          <w:rFonts w:ascii="Calibri" w:hAnsi="Calibri" w:cs="Calibri"/>
          <w:color w:val="000000"/>
        </w:rPr>
        <w:t>a robust stakeholder engagement process. Stakeholder engagement</w:t>
      </w:r>
      <w:r w:rsidR="00EB776B">
        <w:rPr>
          <w:rFonts w:ascii="Calibri" w:hAnsi="Calibri" w:cs="Calibri"/>
          <w:color w:val="000000"/>
        </w:rPr>
        <w:t xml:space="preserve"> in particular</w:t>
      </w:r>
      <w:r>
        <w:rPr>
          <w:rFonts w:ascii="Calibri" w:hAnsi="Calibri" w:cs="Calibri"/>
          <w:color w:val="000000"/>
        </w:rPr>
        <w:t xml:space="preserve"> will be designed to ensure that all vulnerable and disadvantaged groups are identified, consulted, and provided with opportunities to participate in and benefit from project activities.</w:t>
      </w:r>
    </w:p>
    <w:p w14:paraId="517D0F8D" w14:textId="77777777" w:rsidR="006A1A28" w:rsidRDefault="006A1A28" w:rsidP="00697B87">
      <w:pPr>
        <w:autoSpaceDE w:val="0"/>
        <w:autoSpaceDN w:val="0"/>
        <w:adjustRightInd w:val="0"/>
        <w:spacing w:after="0" w:line="240" w:lineRule="auto"/>
        <w:jc w:val="both"/>
        <w:rPr>
          <w:rFonts w:ascii="Calibri" w:hAnsi="Calibri" w:cs="Calibri"/>
          <w:color w:val="000000"/>
        </w:rPr>
      </w:pPr>
    </w:p>
    <w:p w14:paraId="6715FA06" w14:textId="52FCE4C5" w:rsidR="00E61F55" w:rsidRDefault="00E61F55" w:rsidP="00697B87">
      <w:pPr>
        <w:autoSpaceDE w:val="0"/>
        <w:autoSpaceDN w:val="0"/>
        <w:adjustRightInd w:val="0"/>
        <w:spacing w:after="0" w:line="240" w:lineRule="auto"/>
        <w:jc w:val="both"/>
        <w:rPr>
          <w:rFonts w:ascii="Calibri" w:hAnsi="Calibri" w:cs="Calibri"/>
          <w:color w:val="000000"/>
        </w:rPr>
      </w:pPr>
      <w:r>
        <w:rPr>
          <w:rFonts w:ascii="Calibri" w:hAnsi="Calibri" w:cs="Calibri"/>
          <w:color w:val="000000"/>
        </w:rPr>
        <w:t>Stakeholder engagement will be guided by the project’s Stakeholder Engagement Plan (SEP) which identifies key stakeholders and offers guidance on how they will be engaged, the timing of stakeholder engagement throughout project life cycle, how feedback will be solicited, recorded and monitored, the implementation of a monitoring and evaluation mechanism, who will be responsible for stakeholder engagement</w:t>
      </w:r>
      <w:r w:rsidR="00EB271B">
        <w:rPr>
          <w:rFonts w:ascii="Calibri" w:hAnsi="Calibri" w:cs="Calibri"/>
          <w:color w:val="000000"/>
        </w:rPr>
        <w:t xml:space="preserve">. </w:t>
      </w:r>
    </w:p>
    <w:p w14:paraId="10BF8A08" w14:textId="1F1EFDE5" w:rsidR="006A1A28" w:rsidRDefault="006A1A28" w:rsidP="00697B87">
      <w:pPr>
        <w:autoSpaceDE w:val="0"/>
        <w:autoSpaceDN w:val="0"/>
        <w:adjustRightInd w:val="0"/>
        <w:spacing w:after="0" w:line="240" w:lineRule="auto"/>
        <w:jc w:val="both"/>
        <w:rPr>
          <w:rFonts w:ascii="Calibri" w:hAnsi="Calibri" w:cs="Calibri"/>
          <w:color w:val="000000"/>
        </w:rPr>
      </w:pPr>
    </w:p>
    <w:p w14:paraId="0AFE9321" w14:textId="729254E8" w:rsidR="006A1A28" w:rsidRPr="004C676E" w:rsidRDefault="006A1A28" w:rsidP="00697B87">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xml:space="preserve">The ESMF gives special consideration to </w:t>
      </w:r>
      <w:r w:rsidR="006030D5">
        <w:rPr>
          <w:rFonts w:ascii="Calibri" w:hAnsi="Calibri" w:cs="Calibri"/>
          <w:color w:val="000000"/>
        </w:rPr>
        <w:t>gender inclusion</w:t>
      </w:r>
      <w:r>
        <w:rPr>
          <w:rFonts w:ascii="Calibri" w:hAnsi="Calibri" w:cs="Calibri"/>
          <w:color w:val="000000"/>
        </w:rPr>
        <w:t>. A gender-responsive approach, supportive of gender equality and women’s empowerment, will be adopted in the design, implementation and monitoring of the overall project and of the individual sub-projects designed and implemented by contractors under Component 2. All contractors and beneficiaries will be expected to comply with the project’s gender guidelines included in the project’s LMP, and their performance with regard to gender mainstreaming will be tracked throughout the project by means of a Gender Tracking Tool.</w:t>
      </w:r>
      <w:r w:rsidRPr="006A1A28">
        <w:rPr>
          <w:rFonts w:ascii="Calibri" w:hAnsi="Calibri" w:cs="Calibri"/>
          <w:color w:val="000000"/>
        </w:rPr>
        <w:t xml:space="preserve"> </w:t>
      </w:r>
      <w:r>
        <w:rPr>
          <w:rFonts w:ascii="Calibri" w:hAnsi="Calibri" w:cs="Calibri"/>
          <w:color w:val="000000"/>
        </w:rPr>
        <w:t xml:space="preserve"> In addition, the SEP provides a project level GRM with considerations for </w:t>
      </w:r>
      <w:r w:rsidR="004C676E" w:rsidRPr="004C676E">
        <w:rPr>
          <w:rFonts w:ascii="Calibri" w:hAnsi="Calibri" w:cs="Calibri"/>
          <w:color w:val="4D5156"/>
          <w:shd w:val="clear" w:color="auto" w:fill="FFFFFF"/>
        </w:rPr>
        <w:t>Sexual Exploitation and </w:t>
      </w:r>
      <w:r w:rsidR="004C676E" w:rsidRPr="004C676E">
        <w:rPr>
          <w:rFonts w:ascii="Calibri" w:hAnsi="Calibri" w:cs="Calibri"/>
          <w:i/>
          <w:iCs/>
          <w:color w:val="5F6368"/>
          <w:shd w:val="clear" w:color="auto" w:fill="FFFFFF"/>
        </w:rPr>
        <w:t>Abuse</w:t>
      </w:r>
      <w:r w:rsidR="004C676E" w:rsidRPr="004C676E">
        <w:rPr>
          <w:rFonts w:ascii="Calibri" w:hAnsi="Calibri" w:cs="Calibri"/>
          <w:color w:val="4D5156"/>
          <w:shd w:val="clear" w:color="auto" w:fill="FFFFFF"/>
        </w:rPr>
        <w:t> and Sexual Harassment (</w:t>
      </w:r>
      <w:r w:rsidR="004C676E" w:rsidRPr="004C676E">
        <w:rPr>
          <w:rFonts w:ascii="Calibri" w:hAnsi="Calibri" w:cs="Calibri"/>
          <w:i/>
          <w:iCs/>
          <w:color w:val="5F6368"/>
          <w:shd w:val="clear" w:color="auto" w:fill="FFFFFF"/>
        </w:rPr>
        <w:t>SEA</w:t>
      </w:r>
      <w:r w:rsidR="004C676E" w:rsidRPr="004C676E">
        <w:rPr>
          <w:rFonts w:ascii="Calibri" w:hAnsi="Calibri" w:cs="Calibri"/>
          <w:color w:val="4D5156"/>
          <w:shd w:val="clear" w:color="auto" w:fill="FFFFFF"/>
        </w:rPr>
        <w:t>/</w:t>
      </w:r>
      <w:r w:rsidR="004C676E" w:rsidRPr="004C676E">
        <w:rPr>
          <w:rFonts w:ascii="Calibri" w:hAnsi="Calibri" w:cs="Calibri"/>
          <w:i/>
          <w:iCs/>
          <w:color w:val="5F6368"/>
          <w:shd w:val="clear" w:color="auto" w:fill="FFFFFF"/>
        </w:rPr>
        <w:t>SH</w:t>
      </w:r>
      <w:r w:rsidR="004C676E" w:rsidRPr="004C676E">
        <w:rPr>
          <w:rFonts w:ascii="Calibri" w:hAnsi="Calibri" w:cs="Calibri"/>
          <w:color w:val="4D5156"/>
          <w:shd w:val="clear" w:color="auto" w:fill="FFFFFF"/>
        </w:rPr>
        <w:t>)</w:t>
      </w:r>
      <w:r w:rsidRPr="004C676E">
        <w:rPr>
          <w:rFonts w:ascii="Calibri" w:hAnsi="Calibri" w:cs="Calibri"/>
          <w:color w:val="000000"/>
        </w:rPr>
        <w:t>.</w:t>
      </w:r>
    </w:p>
    <w:p w14:paraId="02FEFB62" w14:textId="77777777" w:rsidR="006A1A28" w:rsidRDefault="006A1A28" w:rsidP="003F2461">
      <w:pPr>
        <w:autoSpaceDE w:val="0"/>
        <w:autoSpaceDN w:val="0"/>
        <w:adjustRightInd w:val="0"/>
        <w:spacing w:after="0" w:line="240" w:lineRule="auto"/>
        <w:rPr>
          <w:rFonts w:ascii="Calibri" w:hAnsi="Calibri" w:cs="Calibri"/>
          <w:color w:val="000000"/>
        </w:rPr>
      </w:pPr>
    </w:p>
    <w:p w14:paraId="2C93313D" w14:textId="77777777" w:rsidR="003F2461" w:rsidRDefault="003F2461" w:rsidP="003F2461">
      <w:pPr>
        <w:pStyle w:val="Heading2"/>
      </w:pPr>
      <w:bookmarkStart w:id="50" w:name="_Toc58934900"/>
      <w:bookmarkStart w:id="51" w:name="_Toc58935829"/>
      <w:bookmarkStart w:id="52" w:name="_Hlk58251483"/>
      <w:bookmarkStart w:id="53" w:name="_Toc92387115"/>
      <w:r>
        <w:t>Environmental and Social Process</w:t>
      </w:r>
      <w:bookmarkEnd w:id="50"/>
      <w:bookmarkEnd w:id="51"/>
      <w:bookmarkEnd w:id="53"/>
    </w:p>
    <w:bookmarkEnd w:id="52"/>
    <w:p w14:paraId="74335C76" w14:textId="66A851AE" w:rsidR="008370D1" w:rsidRPr="00D733D6" w:rsidRDefault="003F2461" w:rsidP="00697B87">
      <w:pPr>
        <w:autoSpaceDE w:val="0"/>
        <w:autoSpaceDN w:val="0"/>
        <w:adjustRightInd w:val="0"/>
        <w:spacing w:after="0" w:line="240" w:lineRule="auto"/>
        <w:jc w:val="both"/>
        <w:rPr>
          <w:rFonts w:cstheme="minorHAnsi"/>
          <w:color w:val="000000"/>
        </w:rPr>
      </w:pPr>
      <w:r>
        <w:rPr>
          <w:rFonts w:ascii="Calibri" w:hAnsi="Calibri" w:cs="Calibri"/>
          <w:color w:val="000000"/>
        </w:rPr>
        <w:t>The process whereby environmental and social risks in relation to individual sub-projects are id</w:t>
      </w:r>
      <w:r w:rsidRPr="00F343C6">
        <w:rPr>
          <w:rFonts w:cstheme="minorHAnsi"/>
          <w:color w:val="000000"/>
        </w:rPr>
        <w:t xml:space="preserve">entified, assessed and managed is set out </w:t>
      </w:r>
      <w:r w:rsidR="000D198E">
        <w:rPr>
          <w:rFonts w:cstheme="minorHAnsi"/>
          <w:color w:val="000000"/>
        </w:rPr>
        <w:t>below</w:t>
      </w:r>
      <w:r w:rsidR="00FD525B" w:rsidRPr="006D6270">
        <w:rPr>
          <w:rFonts w:cstheme="minorHAnsi"/>
          <w:color w:val="000000"/>
        </w:rPr>
        <w:t xml:space="preserve">. </w:t>
      </w:r>
      <w:r w:rsidR="00D733D6">
        <w:rPr>
          <w:rFonts w:cstheme="minorHAnsi"/>
          <w:color w:val="000000"/>
        </w:rPr>
        <w:t xml:space="preserve"> </w:t>
      </w:r>
      <w:r w:rsidR="00493860" w:rsidRPr="00F343C6">
        <w:rPr>
          <w:rFonts w:cstheme="minorHAnsi"/>
        </w:rPr>
        <w:t>T</w:t>
      </w:r>
      <w:r w:rsidR="00493860" w:rsidRPr="00E5373D">
        <w:rPr>
          <w:rFonts w:ascii="Calibri" w:hAnsi="Calibri"/>
        </w:rPr>
        <w:t>he assessment of environmental and social risks relates to Subc</w:t>
      </w:r>
      <w:r w:rsidR="00DF65EA" w:rsidRPr="00E5373D">
        <w:rPr>
          <w:rFonts w:ascii="Calibri" w:hAnsi="Calibri"/>
        </w:rPr>
        <w:t xml:space="preserve">omponent 2. </w:t>
      </w:r>
    </w:p>
    <w:p w14:paraId="74943147" w14:textId="713322EE" w:rsidR="008370D1" w:rsidRDefault="008370D1" w:rsidP="00697B87">
      <w:pPr>
        <w:autoSpaceDE w:val="0"/>
        <w:autoSpaceDN w:val="0"/>
        <w:adjustRightInd w:val="0"/>
        <w:spacing w:after="0" w:line="240" w:lineRule="auto"/>
        <w:jc w:val="both"/>
        <w:rPr>
          <w:rFonts w:ascii="Calibri" w:hAnsi="Calibri" w:cs="Calibri"/>
          <w:color w:val="000000"/>
        </w:rPr>
      </w:pPr>
    </w:p>
    <w:p w14:paraId="451CC03F" w14:textId="77777777" w:rsidR="00FD525B" w:rsidRPr="00B804B9" w:rsidRDefault="00FD525B" w:rsidP="00697B87">
      <w:pPr>
        <w:autoSpaceDE w:val="0"/>
        <w:autoSpaceDN w:val="0"/>
        <w:adjustRightInd w:val="0"/>
        <w:jc w:val="both"/>
        <w:rPr>
          <w:rFonts w:cstheme="minorHAnsi"/>
          <w:b/>
        </w:rPr>
      </w:pPr>
      <w:r w:rsidRPr="00CC337E">
        <w:rPr>
          <w:rFonts w:cstheme="minorHAnsi"/>
          <w:b/>
        </w:rPr>
        <w:t>Step 1. Screening of sub-projects</w:t>
      </w:r>
    </w:p>
    <w:p w14:paraId="7BEFB180" w14:textId="5B78AEDE" w:rsidR="00FD525B" w:rsidRPr="006D6270" w:rsidRDefault="008A13FF" w:rsidP="00697B87">
      <w:pPr>
        <w:autoSpaceDE w:val="0"/>
        <w:autoSpaceDN w:val="0"/>
        <w:adjustRightInd w:val="0"/>
        <w:spacing w:after="120"/>
        <w:jc w:val="both"/>
        <w:rPr>
          <w:rFonts w:cstheme="minorHAnsi"/>
          <w:color w:val="000000"/>
        </w:rPr>
      </w:pPr>
      <w:r w:rsidRPr="00162B13">
        <w:rPr>
          <w:rFonts w:cstheme="minorHAnsi"/>
          <w:color w:val="000000"/>
        </w:rPr>
        <w:t>A</w:t>
      </w:r>
      <w:r w:rsidR="00FD525B" w:rsidRPr="00162B13">
        <w:rPr>
          <w:rFonts w:cstheme="minorHAnsi"/>
          <w:color w:val="000000"/>
        </w:rPr>
        <w:t xml:space="preserve">ll potential sub-projects will be screened by the </w:t>
      </w:r>
      <w:r w:rsidR="003B57EB" w:rsidRPr="00162B13">
        <w:rPr>
          <w:rFonts w:cstheme="minorHAnsi"/>
          <w:color w:val="000000"/>
        </w:rPr>
        <w:t xml:space="preserve">national </w:t>
      </w:r>
      <w:r w:rsidR="00FD525B" w:rsidRPr="00162B13">
        <w:rPr>
          <w:rFonts w:cstheme="minorHAnsi"/>
          <w:color w:val="000000"/>
        </w:rPr>
        <w:t xml:space="preserve">E&amp;S </w:t>
      </w:r>
      <w:r w:rsidR="00991332" w:rsidRPr="00162B13">
        <w:rPr>
          <w:rFonts w:cstheme="minorHAnsi"/>
          <w:color w:val="000000"/>
        </w:rPr>
        <w:t>s</w:t>
      </w:r>
      <w:r w:rsidR="00FD525B" w:rsidRPr="00162B13">
        <w:rPr>
          <w:rFonts w:cstheme="minorHAnsi"/>
          <w:color w:val="000000"/>
        </w:rPr>
        <w:t>pecialists</w:t>
      </w:r>
      <w:r w:rsidR="002C3306" w:rsidRPr="00162B13">
        <w:rPr>
          <w:rFonts w:cstheme="minorHAnsi"/>
          <w:color w:val="000000"/>
        </w:rPr>
        <w:t xml:space="preserve"> of each PIU</w:t>
      </w:r>
      <w:r w:rsidR="00FD525B" w:rsidRPr="00162B13">
        <w:rPr>
          <w:rFonts w:cstheme="minorHAnsi"/>
          <w:color w:val="000000"/>
        </w:rPr>
        <w:t xml:space="preserve">. During the screening, all potential sub-projects will be reviewed </w:t>
      </w:r>
      <w:r w:rsidR="00FD525B" w:rsidRPr="00162B13">
        <w:t>(</w:t>
      </w:r>
      <w:proofErr w:type="spellStart"/>
      <w:r w:rsidR="00FD525B" w:rsidRPr="00162B13">
        <w:t>i</w:t>
      </w:r>
      <w:proofErr w:type="spellEnd"/>
      <w:r w:rsidR="00FD525B" w:rsidRPr="00162B13">
        <w:t xml:space="preserve">) against </w:t>
      </w:r>
      <w:r w:rsidR="0058219E" w:rsidRPr="00162B13">
        <w:t>a</w:t>
      </w:r>
      <w:r w:rsidR="00FD525B" w:rsidRPr="00162B13">
        <w:t xml:space="preserve"> negative list</w:t>
      </w:r>
      <w:r w:rsidR="00873280" w:rsidRPr="00162B13">
        <w:t xml:space="preserve"> given in Annex </w:t>
      </w:r>
      <w:r w:rsidR="00C552E2" w:rsidRPr="00162B13">
        <w:t>8</w:t>
      </w:r>
      <w:r w:rsidR="00B50B61" w:rsidRPr="00162B13">
        <w:t>, and</w:t>
      </w:r>
      <w:r w:rsidR="00B50B61">
        <w:t xml:space="preserve"> </w:t>
      </w:r>
      <w:r w:rsidR="00FD525B" w:rsidRPr="00CC337E">
        <w:t xml:space="preserve">(ii) a </w:t>
      </w:r>
      <w:r w:rsidR="000E331A" w:rsidRPr="00BB5710">
        <w:t xml:space="preserve">checklist </w:t>
      </w:r>
      <w:r w:rsidR="00B802C5" w:rsidRPr="00BB5710">
        <w:t xml:space="preserve">list to </w:t>
      </w:r>
      <w:r w:rsidR="002F4A67" w:rsidRPr="00BB5710">
        <w:t>identify</w:t>
      </w:r>
      <w:r w:rsidR="00B802C5" w:rsidRPr="00BB5710">
        <w:t xml:space="preserve"> the </w:t>
      </w:r>
      <w:r w:rsidR="00FD525B" w:rsidRPr="00BB5710">
        <w:t>possible</w:t>
      </w:r>
      <w:r w:rsidR="00B802C5" w:rsidRPr="00BB5710">
        <w:t xml:space="preserve"> negative</w:t>
      </w:r>
      <w:r w:rsidR="00FD525B" w:rsidRPr="00BB5710">
        <w:t xml:space="preserve"> impacts</w:t>
      </w:r>
      <w:r w:rsidR="00697B87">
        <w:t xml:space="preserve"> (</w:t>
      </w:r>
      <w:r w:rsidR="00886CEC">
        <w:t>Annex 9</w:t>
      </w:r>
      <w:r w:rsidR="00697B87">
        <w:t>)</w:t>
      </w:r>
      <w:r w:rsidR="00B802C5" w:rsidRPr="00BB5710">
        <w:t>.</w:t>
      </w:r>
      <w:r w:rsidR="00162B13">
        <w:t xml:space="preserve"> </w:t>
      </w:r>
      <w:r w:rsidR="00FD525B" w:rsidRPr="00BB5710">
        <w:rPr>
          <w:rFonts w:cstheme="minorHAnsi"/>
          <w:color w:val="000000"/>
        </w:rPr>
        <w:t>Sub-projects proposing activities on the negative list will be either rejected or allowed to proceed only if the sub-project is redesigned to remove these activities</w:t>
      </w:r>
      <w:r w:rsidR="00873280" w:rsidRPr="00BB5710">
        <w:rPr>
          <w:rFonts w:cstheme="minorHAnsi"/>
          <w:color w:val="000000"/>
        </w:rPr>
        <w:t>.</w:t>
      </w:r>
      <w:r w:rsidR="00FD525B" w:rsidRPr="00BB5710">
        <w:rPr>
          <w:rFonts w:cstheme="minorHAnsi"/>
          <w:color w:val="000000"/>
        </w:rPr>
        <w:t xml:space="preserve"> </w:t>
      </w:r>
    </w:p>
    <w:p w14:paraId="35798080" w14:textId="7842F2AF" w:rsidR="00FD525B" w:rsidRPr="006D6270" w:rsidRDefault="0032404A" w:rsidP="00697B87">
      <w:pPr>
        <w:pStyle w:val="CommentText"/>
        <w:spacing w:after="120" w:line="259" w:lineRule="auto"/>
        <w:jc w:val="both"/>
        <w:rPr>
          <w:sz w:val="22"/>
          <w:szCs w:val="22"/>
        </w:rPr>
      </w:pPr>
      <w:bookmarkStart w:id="54" w:name="_Hlk67476750"/>
      <w:r>
        <w:rPr>
          <w:sz w:val="22"/>
          <w:szCs w:val="22"/>
        </w:rPr>
        <w:t>Sub-projects will be screened against the</w:t>
      </w:r>
      <w:r w:rsidR="00FD525B" w:rsidRPr="00D733D6">
        <w:rPr>
          <w:sz w:val="22"/>
          <w:szCs w:val="22"/>
        </w:rPr>
        <w:t xml:space="preserve"> following </w:t>
      </w:r>
      <w:r w:rsidR="00697B87">
        <w:rPr>
          <w:sz w:val="22"/>
          <w:szCs w:val="22"/>
        </w:rPr>
        <w:t>criteria</w:t>
      </w:r>
      <w:r w:rsidR="00C64A4C" w:rsidRPr="00D733D6">
        <w:rPr>
          <w:sz w:val="22"/>
          <w:szCs w:val="22"/>
        </w:rPr>
        <w:t xml:space="preserve"> </w:t>
      </w:r>
      <w:r w:rsidR="00FD525B" w:rsidRPr="00D733D6">
        <w:rPr>
          <w:sz w:val="22"/>
          <w:szCs w:val="22"/>
        </w:rPr>
        <w:t>to help identify possible risks</w:t>
      </w:r>
      <w:r w:rsidR="00697B87">
        <w:rPr>
          <w:sz w:val="22"/>
          <w:szCs w:val="22"/>
        </w:rPr>
        <w:t xml:space="preserve">. The screening checklist </w:t>
      </w:r>
      <w:r w:rsidR="00697B87" w:rsidRPr="00886CEC">
        <w:rPr>
          <w:sz w:val="22"/>
          <w:szCs w:val="22"/>
        </w:rPr>
        <w:t xml:space="preserve">in Annex </w:t>
      </w:r>
      <w:r w:rsidR="00886CEC">
        <w:rPr>
          <w:sz w:val="22"/>
          <w:szCs w:val="22"/>
        </w:rPr>
        <w:t>9</w:t>
      </w:r>
      <w:r w:rsidR="00697B87" w:rsidRPr="00886CEC">
        <w:rPr>
          <w:sz w:val="22"/>
          <w:szCs w:val="22"/>
        </w:rPr>
        <w:t xml:space="preserve"> is</w:t>
      </w:r>
      <w:r w:rsidR="00697B87">
        <w:rPr>
          <w:sz w:val="22"/>
          <w:szCs w:val="22"/>
        </w:rPr>
        <w:t xml:space="preserve"> to be completed for each sub-project</w:t>
      </w:r>
      <w:r>
        <w:rPr>
          <w:sz w:val="22"/>
          <w:szCs w:val="22"/>
        </w:rPr>
        <w:t xml:space="preserve">. </w:t>
      </w:r>
      <w:r w:rsidR="00D40131">
        <w:rPr>
          <w:sz w:val="22"/>
          <w:szCs w:val="22"/>
        </w:rPr>
        <w:t xml:space="preserve">This screening can be informed by </w:t>
      </w:r>
      <w:r w:rsidR="00D40131" w:rsidRPr="00D40131">
        <w:rPr>
          <w:sz w:val="22"/>
          <w:szCs w:val="22"/>
        </w:rPr>
        <w:t xml:space="preserve">available information such as maps showing key features such as national parks, protected areas, forests, rivers, etc.; topographic maps; cultural heritage maps; planning records; literature review and </w:t>
      </w:r>
      <w:r w:rsidR="00D40131" w:rsidRPr="00D40131">
        <w:rPr>
          <w:sz w:val="22"/>
          <w:szCs w:val="22"/>
        </w:rPr>
        <w:lastRenderedPageBreak/>
        <w:t>site visits</w:t>
      </w:r>
      <w:r w:rsidR="00D40131">
        <w:rPr>
          <w:sz w:val="22"/>
          <w:szCs w:val="22"/>
        </w:rPr>
        <w:t>.</w:t>
      </w:r>
      <w:r w:rsidR="00D40131" w:rsidRPr="00D40131">
        <w:rPr>
          <w:sz w:val="22"/>
          <w:szCs w:val="22"/>
        </w:rPr>
        <w:t xml:space="preserve"> </w:t>
      </w:r>
      <w:r>
        <w:rPr>
          <w:sz w:val="22"/>
          <w:szCs w:val="22"/>
        </w:rPr>
        <w:t xml:space="preserve">If </w:t>
      </w:r>
      <w:r w:rsidR="003D4319">
        <w:rPr>
          <w:sz w:val="22"/>
          <w:szCs w:val="22"/>
        </w:rPr>
        <w:t>“</w:t>
      </w:r>
      <w:r>
        <w:rPr>
          <w:sz w:val="22"/>
          <w:szCs w:val="22"/>
        </w:rPr>
        <w:t>yes</w:t>
      </w:r>
      <w:r w:rsidR="003D4319">
        <w:rPr>
          <w:sz w:val="22"/>
          <w:szCs w:val="22"/>
        </w:rPr>
        <w:t>”</w:t>
      </w:r>
      <w:r>
        <w:rPr>
          <w:sz w:val="22"/>
          <w:szCs w:val="22"/>
        </w:rPr>
        <w:t xml:space="preserve"> is answered to any </w:t>
      </w:r>
      <w:r w:rsidR="00D752F1">
        <w:rPr>
          <w:sz w:val="22"/>
          <w:szCs w:val="22"/>
        </w:rPr>
        <w:t>question,</w:t>
      </w:r>
      <w:r>
        <w:rPr>
          <w:sz w:val="22"/>
          <w:szCs w:val="22"/>
        </w:rPr>
        <w:t xml:space="preserve"> then in Step 2 the magnitude of the risk will be analysed to inform the sub-project risk rating</w:t>
      </w:r>
      <w:r w:rsidR="00162B13">
        <w:rPr>
          <w:sz w:val="22"/>
          <w:szCs w:val="22"/>
        </w:rPr>
        <w:t>.</w:t>
      </w:r>
      <w:r>
        <w:rPr>
          <w:sz w:val="22"/>
          <w:szCs w:val="22"/>
        </w:rPr>
        <w:t xml:space="preserve"> </w:t>
      </w:r>
    </w:p>
    <w:bookmarkEnd w:id="54"/>
    <w:p w14:paraId="308CF804" w14:textId="44E99C9F" w:rsidR="00326C1E" w:rsidRPr="008D3B1D" w:rsidRDefault="00614C8B" w:rsidP="00697B87">
      <w:pPr>
        <w:pStyle w:val="ListParagraph"/>
        <w:numPr>
          <w:ilvl w:val="0"/>
          <w:numId w:val="14"/>
        </w:numPr>
        <w:autoSpaceDE w:val="0"/>
        <w:autoSpaceDN w:val="0"/>
        <w:adjustRightInd w:val="0"/>
        <w:spacing w:after="120"/>
        <w:jc w:val="both"/>
        <w:rPr>
          <w:rFonts w:cstheme="minorHAnsi"/>
          <w:bCs/>
          <w:color w:val="000000"/>
        </w:rPr>
      </w:pPr>
      <w:r>
        <w:rPr>
          <w:bCs/>
        </w:rPr>
        <w:t xml:space="preserve">Will </w:t>
      </w:r>
      <w:r w:rsidR="00326C1E" w:rsidRPr="00326C1E">
        <w:rPr>
          <w:bCs/>
        </w:rPr>
        <w:t>the subproject have the potential to cause adverse impacts to natural habitats?</w:t>
      </w:r>
    </w:p>
    <w:p w14:paraId="3FE3D4CE" w14:textId="4D75E431" w:rsidR="008D3B1D" w:rsidRPr="008D3B1D" w:rsidRDefault="008D3B1D" w:rsidP="00697B87">
      <w:pPr>
        <w:pStyle w:val="ListParagraph"/>
        <w:numPr>
          <w:ilvl w:val="0"/>
          <w:numId w:val="14"/>
        </w:numPr>
        <w:autoSpaceDE w:val="0"/>
        <w:autoSpaceDN w:val="0"/>
        <w:adjustRightInd w:val="0"/>
        <w:spacing w:after="120"/>
        <w:rPr>
          <w:rFonts w:cstheme="minorHAnsi"/>
          <w:bCs/>
          <w:color w:val="000000"/>
        </w:rPr>
      </w:pPr>
      <w:r>
        <w:t>Will the sub-project negatively impact protected areas or defined buffer zones?</w:t>
      </w:r>
    </w:p>
    <w:p w14:paraId="6F101F03" w14:textId="3EE76E53" w:rsidR="00326C1E" w:rsidRPr="008D3B1D" w:rsidRDefault="00326C1E" w:rsidP="00F41656">
      <w:pPr>
        <w:pStyle w:val="ListParagraph"/>
        <w:numPr>
          <w:ilvl w:val="0"/>
          <w:numId w:val="14"/>
        </w:numPr>
        <w:autoSpaceDE w:val="0"/>
        <w:autoSpaceDN w:val="0"/>
        <w:adjustRightInd w:val="0"/>
        <w:rPr>
          <w:rFonts w:cstheme="minorHAnsi"/>
          <w:bCs/>
          <w:color w:val="000000"/>
        </w:rPr>
      </w:pPr>
      <w:r>
        <w:t>Will the sub-project have potential impacts on threatened and/or endangered species and their habitats?</w:t>
      </w:r>
    </w:p>
    <w:p w14:paraId="01F75ABF" w14:textId="6CDD38F5" w:rsidR="008D3B1D" w:rsidRPr="008D3B1D" w:rsidRDefault="008D3B1D" w:rsidP="00F41656">
      <w:pPr>
        <w:pStyle w:val="ListParagraph"/>
        <w:numPr>
          <w:ilvl w:val="0"/>
          <w:numId w:val="14"/>
        </w:numPr>
        <w:autoSpaceDE w:val="0"/>
        <w:autoSpaceDN w:val="0"/>
        <w:adjustRightInd w:val="0"/>
        <w:rPr>
          <w:rFonts w:cstheme="minorHAnsi"/>
          <w:bCs/>
          <w:color w:val="000000"/>
        </w:rPr>
      </w:pPr>
      <w:r>
        <w:t>Will the sub-project have direct impacts on ecosystem services that may result in adverse health and safety risks to affected communities?</w:t>
      </w:r>
    </w:p>
    <w:p w14:paraId="3D58BBD2" w14:textId="12B3AA46" w:rsidR="008D3B1D" w:rsidRPr="00614C8B" w:rsidRDefault="008D3B1D" w:rsidP="00F41656">
      <w:pPr>
        <w:pStyle w:val="ListParagraph"/>
        <w:numPr>
          <w:ilvl w:val="0"/>
          <w:numId w:val="14"/>
        </w:numPr>
        <w:autoSpaceDE w:val="0"/>
        <w:autoSpaceDN w:val="0"/>
        <w:adjustRightInd w:val="0"/>
        <w:rPr>
          <w:rFonts w:cstheme="minorHAnsi"/>
          <w:bCs/>
          <w:color w:val="000000"/>
        </w:rPr>
      </w:pPr>
      <w:r>
        <w:t xml:space="preserve">Will the sub-project generate hazardous waste?  </w:t>
      </w:r>
    </w:p>
    <w:p w14:paraId="71953EBC" w14:textId="3732871C" w:rsidR="00614C8B" w:rsidRPr="00614C8B" w:rsidRDefault="00614C8B" w:rsidP="00F41656">
      <w:pPr>
        <w:pStyle w:val="ListParagraph"/>
        <w:numPr>
          <w:ilvl w:val="0"/>
          <w:numId w:val="14"/>
        </w:numPr>
        <w:autoSpaceDE w:val="0"/>
        <w:autoSpaceDN w:val="0"/>
        <w:adjustRightInd w:val="0"/>
        <w:rPr>
          <w:rFonts w:cstheme="minorHAnsi"/>
          <w:bCs/>
          <w:color w:val="000000"/>
        </w:rPr>
      </w:pPr>
      <w:r>
        <w:t xml:space="preserve">Will the sub-project </w:t>
      </w:r>
      <w:r w:rsidRPr="00614C8B">
        <w:t>affect groundwater quality</w:t>
      </w:r>
      <w:r>
        <w:t xml:space="preserve"> or the quality of water bodies</w:t>
      </w:r>
      <w:r w:rsidRPr="00614C8B">
        <w:t>?</w:t>
      </w:r>
    </w:p>
    <w:p w14:paraId="2876125E" w14:textId="092A86D3" w:rsidR="00614C8B" w:rsidRPr="00326C1E" w:rsidRDefault="00614C8B" w:rsidP="00F41656">
      <w:pPr>
        <w:pStyle w:val="ListParagraph"/>
        <w:numPr>
          <w:ilvl w:val="0"/>
          <w:numId w:val="14"/>
        </w:numPr>
        <w:autoSpaceDE w:val="0"/>
        <w:autoSpaceDN w:val="0"/>
        <w:adjustRightInd w:val="0"/>
        <w:rPr>
          <w:rFonts w:cstheme="minorHAnsi"/>
          <w:bCs/>
          <w:color w:val="000000"/>
        </w:rPr>
      </w:pPr>
      <w:r>
        <w:t>Will the sub-project lead to sedimentation?</w:t>
      </w:r>
    </w:p>
    <w:p w14:paraId="6373EA13" w14:textId="15BB91ED" w:rsidR="00FD525B" w:rsidRDefault="00FD525B" w:rsidP="00F41656">
      <w:pPr>
        <w:pStyle w:val="ListParagraph"/>
        <w:numPr>
          <w:ilvl w:val="0"/>
          <w:numId w:val="14"/>
        </w:numPr>
        <w:autoSpaceDE w:val="0"/>
        <w:autoSpaceDN w:val="0"/>
        <w:adjustRightInd w:val="0"/>
        <w:rPr>
          <w:rFonts w:cstheme="minorHAnsi"/>
          <w:color w:val="000000"/>
        </w:rPr>
      </w:pPr>
      <w:r w:rsidRPr="006D6270">
        <w:rPr>
          <w:rFonts w:cstheme="minorHAnsi"/>
          <w:color w:val="000000"/>
        </w:rPr>
        <w:t xml:space="preserve">Will the </w:t>
      </w:r>
      <w:r w:rsidR="00326C1E">
        <w:rPr>
          <w:rFonts w:cstheme="minorHAnsi"/>
          <w:color w:val="000000"/>
        </w:rPr>
        <w:t>sub-</w:t>
      </w:r>
      <w:r w:rsidRPr="006D6270">
        <w:rPr>
          <w:rFonts w:cstheme="minorHAnsi"/>
          <w:color w:val="000000"/>
        </w:rPr>
        <w:t>project involve activities that are likely to have adverse impacts on the local community?</w:t>
      </w:r>
    </w:p>
    <w:p w14:paraId="356590D8" w14:textId="78D13606" w:rsidR="008D3B1D" w:rsidRPr="00614C8B" w:rsidRDefault="008D3B1D" w:rsidP="00F41656">
      <w:pPr>
        <w:pStyle w:val="ListParagraph"/>
        <w:numPr>
          <w:ilvl w:val="0"/>
          <w:numId w:val="14"/>
        </w:numPr>
        <w:autoSpaceDE w:val="0"/>
        <w:autoSpaceDN w:val="0"/>
        <w:adjustRightInd w:val="0"/>
      </w:pPr>
      <w:r>
        <w:t xml:space="preserve">Will the </w:t>
      </w:r>
      <w:r w:rsidR="00614C8B">
        <w:t>sub-</w:t>
      </w:r>
      <w:r>
        <w:t>project result in potential traffic and road safety risks to workers, communities and road users throughout the sub-project life cycle?</w:t>
      </w:r>
    </w:p>
    <w:p w14:paraId="2C75F295" w14:textId="1F48BB34" w:rsidR="00614C8B" w:rsidRDefault="00614C8B" w:rsidP="00F41656">
      <w:pPr>
        <w:pStyle w:val="ListParagraph"/>
        <w:numPr>
          <w:ilvl w:val="0"/>
          <w:numId w:val="14"/>
        </w:numPr>
        <w:autoSpaceDE w:val="0"/>
        <w:autoSpaceDN w:val="0"/>
        <w:adjustRightInd w:val="0"/>
      </w:pPr>
      <w:r w:rsidRPr="00614C8B">
        <w:t>Will the sub-project induce encroachment of nearby areas?</w:t>
      </w:r>
    </w:p>
    <w:p w14:paraId="44428CB0" w14:textId="15988646" w:rsidR="008840DC" w:rsidRDefault="008840DC" w:rsidP="00F41656">
      <w:pPr>
        <w:pStyle w:val="ListParagraph"/>
        <w:numPr>
          <w:ilvl w:val="0"/>
          <w:numId w:val="14"/>
        </w:numPr>
        <w:autoSpaceDE w:val="0"/>
        <w:autoSpaceDN w:val="0"/>
        <w:adjustRightInd w:val="0"/>
      </w:pPr>
      <w:r>
        <w:t>Will the sub-project lead to negative impacts on the health of the local population?</w:t>
      </w:r>
    </w:p>
    <w:p w14:paraId="1763D757" w14:textId="2F02B454" w:rsidR="00B802C5" w:rsidRPr="00614C8B" w:rsidRDefault="00B802C5" w:rsidP="00F41656">
      <w:pPr>
        <w:pStyle w:val="ListParagraph"/>
        <w:numPr>
          <w:ilvl w:val="0"/>
          <w:numId w:val="14"/>
        </w:numPr>
        <w:autoSpaceDE w:val="0"/>
        <w:autoSpaceDN w:val="0"/>
        <w:adjustRightInd w:val="0"/>
      </w:pPr>
      <w:r>
        <w:t>Will the sub-project negatively affect surrounding properties?</w:t>
      </w:r>
    </w:p>
    <w:p w14:paraId="7CC6A33F" w14:textId="77777777" w:rsidR="009037F1" w:rsidRDefault="009037F1" w:rsidP="00F41656">
      <w:pPr>
        <w:pStyle w:val="ListParagraph"/>
        <w:numPr>
          <w:ilvl w:val="0"/>
          <w:numId w:val="14"/>
        </w:numPr>
        <w:autoSpaceDE w:val="0"/>
        <w:autoSpaceDN w:val="0"/>
        <w:adjustRightInd w:val="0"/>
        <w:rPr>
          <w:rFonts w:cstheme="minorHAnsi"/>
          <w:color w:val="000000"/>
        </w:rPr>
      </w:pPr>
      <w:r>
        <w:t>Will the sub-project lead to diverse and multiple E&amp;S impacts extended over a large area?</w:t>
      </w:r>
    </w:p>
    <w:p w14:paraId="6B71B307" w14:textId="08C57309" w:rsidR="009037F1" w:rsidRPr="00326C1E" w:rsidRDefault="009037F1" w:rsidP="00F41656">
      <w:pPr>
        <w:pStyle w:val="ListParagraph"/>
        <w:numPr>
          <w:ilvl w:val="0"/>
          <w:numId w:val="14"/>
        </w:numPr>
        <w:autoSpaceDE w:val="0"/>
        <w:autoSpaceDN w:val="0"/>
        <w:adjustRightInd w:val="0"/>
        <w:rPr>
          <w:rFonts w:cstheme="minorHAnsi"/>
          <w:bCs/>
          <w:color w:val="000000"/>
        </w:rPr>
      </w:pPr>
      <w:r>
        <w:rPr>
          <w:bCs/>
        </w:rPr>
        <w:t>Will the sub-project</w:t>
      </w:r>
      <w:r w:rsidRPr="00326C1E">
        <w:rPr>
          <w:bCs/>
        </w:rPr>
        <w:t xml:space="preserve"> potential</w:t>
      </w:r>
      <w:r>
        <w:rPr>
          <w:bCs/>
        </w:rPr>
        <w:t>ly</w:t>
      </w:r>
      <w:r w:rsidRPr="00326C1E">
        <w:rPr>
          <w:bCs/>
        </w:rPr>
        <w:t xml:space="preserve"> cause irreversible impacts or impacts not easily mitigated</w:t>
      </w:r>
      <w:r>
        <w:rPr>
          <w:bCs/>
        </w:rPr>
        <w:t>?</w:t>
      </w:r>
    </w:p>
    <w:p w14:paraId="0549E079" w14:textId="739D152D" w:rsidR="00FD525B" w:rsidRDefault="00FD525B" w:rsidP="00F41656">
      <w:pPr>
        <w:pStyle w:val="ListParagraph"/>
        <w:numPr>
          <w:ilvl w:val="0"/>
          <w:numId w:val="14"/>
        </w:numPr>
        <w:autoSpaceDE w:val="0"/>
        <w:autoSpaceDN w:val="0"/>
        <w:adjustRightInd w:val="0"/>
        <w:rPr>
          <w:rFonts w:cstheme="minorHAnsi"/>
          <w:color w:val="000000"/>
        </w:rPr>
      </w:pPr>
      <w:r w:rsidRPr="006D6270">
        <w:rPr>
          <w:rFonts w:cstheme="minorHAnsi"/>
          <w:color w:val="000000"/>
        </w:rPr>
        <w:t xml:space="preserve">Will the </w:t>
      </w:r>
      <w:r w:rsidR="00326C1E">
        <w:rPr>
          <w:rFonts w:cstheme="minorHAnsi"/>
          <w:color w:val="000000"/>
        </w:rPr>
        <w:t>sub-</w:t>
      </w:r>
      <w:r w:rsidRPr="006D6270">
        <w:rPr>
          <w:rFonts w:cstheme="minorHAnsi"/>
          <w:color w:val="000000"/>
        </w:rPr>
        <w:t>project result in reduced or restricted access to the resources in a protected area?</w:t>
      </w:r>
    </w:p>
    <w:p w14:paraId="7E353C06" w14:textId="639A180E" w:rsidR="00FD525B" w:rsidRDefault="00FD525B" w:rsidP="00F41656">
      <w:pPr>
        <w:pStyle w:val="ListParagraph"/>
        <w:numPr>
          <w:ilvl w:val="0"/>
          <w:numId w:val="14"/>
        </w:numPr>
        <w:autoSpaceDE w:val="0"/>
        <w:autoSpaceDN w:val="0"/>
        <w:adjustRightInd w:val="0"/>
        <w:rPr>
          <w:rFonts w:cstheme="minorHAnsi"/>
          <w:color w:val="000000"/>
        </w:rPr>
      </w:pPr>
      <w:r w:rsidRPr="006D6270">
        <w:rPr>
          <w:rFonts w:cstheme="minorHAnsi"/>
          <w:color w:val="000000"/>
        </w:rPr>
        <w:t xml:space="preserve">Will the </w:t>
      </w:r>
      <w:r w:rsidR="000762AC">
        <w:rPr>
          <w:rFonts w:cstheme="minorHAnsi"/>
          <w:color w:val="000000"/>
        </w:rPr>
        <w:t>sub-</w:t>
      </w:r>
      <w:r w:rsidRPr="006D6270">
        <w:rPr>
          <w:rFonts w:cstheme="minorHAnsi"/>
          <w:color w:val="000000"/>
        </w:rPr>
        <w:t>project result in removal or eviction of anyone from a protected area?</w:t>
      </w:r>
    </w:p>
    <w:p w14:paraId="5D3971FF" w14:textId="4A4DE3DB" w:rsidR="009037F1" w:rsidRDefault="009037F1" w:rsidP="00F41656">
      <w:pPr>
        <w:pStyle w:val="ListParagraph"/>
        <w:numPr>
          <w:ilvl w:val="0"/>
          <w:numId w:val="14"/>
        </w:numPr>
        <w:autoSpaceDE w:val="0"/>
        <w:autoSpaceDN w:val="0"/>
        <w:adjustRightInd w:val="0"/>
        <w:rPr>
          <w:rFonts w:cstheme="minorHAnsi"/>
          <w:color w:val="000000"/>
        </w:rPr>
      </w:pPr>
      <w:r>
        <w:rPr>
          <w:rFonts w:cstheme="minorHAnsi"/>
          <w:color w:val="000000"/>
        </w:rPr>
        <w:t>Will the subproject require the acquisition of land?</w:t>
      </w:r>
    </w:p>
    <w:p w14:paraId="292B142A" w14:textId="5EC94A3F" w:rsidR="009037F1" w:rsidRPr="006D6270" w:rsidRDefault="009037F1" w:rsidP="00F41656">
      <w:pPr>
        <w:pStyle w:val="ListParagraph"/>
        <w:numPr>
          <w:ilvl w:val="0"/>
          <w:numId w:val="14"/>
        </w:numPr>
        <w:autoSpaceDE w:val="0"/>
        <w:autoSpaceDN w:val="0"/>
        <w:adjustRightInd w:val="0"/>
        <w:rPr>
          <w:rFonts w:cstheme="minorHAnsi"/>
          <w:color w:val="000000"/>
        </w:rPr>
      </w:pPr>
      <w:r>
        <w:rPr>
          <w:rFonts w:cstheme="minorHAnsi"/>
          <w:color w:val="000000"/>
        </w:rPr>
        <w:t xml:space="preserve">Will the subproject activities lead to </w:t>
      </w:r>
      <w:r w:rsidR="00973FB5">
        <w:rPr>
          <w:rFonts w:cstheme="minorHAnsi"/>
          <w:color w:val="000000"/>
        </w:rPr>
        <w:t>physical</w:t>
      </w:r>
      <w:r>
        <w:rPr>
          <w:rFonts w:cstheme="minorHAnsi"/>
          <w:color w:val="000000"/>
        </w:rPr>
        <w:t xml:space="preserve"> or economic </w:t>
      </w:r>
      <w:r w:rsidR="00973FB5">
        <w:rPr>
          <w:rFonts w:cstheme="minorHAnsi"/>
          <w:color w:val="000000"/>
        </w:rPr>
        <w:t>displacement?</w:t>
      </w:r>
    </w:p>
    <w:p w14:paraId="5B4CA99D" w14:textId="2999B138" w:rsidR="00FD525B" w:rsidRPr="006D6270" w:rsidRDefault="00FD525B" w:rsidP="00F41656">
      <w:pPr>
        <w:pStyle w:val="ListParagraph"/>
        <w:numPr>
          <w:ilvl w:val="0"/>
          <w:numId w:val="14"/>
        </w:numPr>
        <w:autoSpaceDE w:val="0"/>
        <w:autoSpaceDN w:val="0"/>
        <w:adjustRightInd w:val="0"/>
        <w:rPr>
          <w:rFonts w:cstheme="minorHAnsi"/>
          <w:color w:val="000000"/>
        </w:rPr>
      </w:pPr>
      <w:r w:rsidRPr="006D6270">
        <w:rPr>
          <w:rFonts w:cstheme="minorHAnsi"/>
          <w:color w:val="000000"/>
        </w:rPr>
        <w:t xml:space="preserve">Will the  </w:t>
      </w:r>
      <w:r w:rsidR="000762AC">
        <w:rPr>
          <w:rFonts w:cstheme="minorHAnsi"/>
          <w:color w:val="000000"/>
        </w:rPr>
        <w:t>sub-</w:t>
      </w:r>
      <w:r w:rsidRPr="006D6270">
        <w:rPr>
          <w:rFonts w:cstheme="minorHAnsi"/>
          <w:color w:val="000000"/>
        </w:rPr>
        <w:t>project include any activities that might impact the health or safety of project staff or other people associated with the project?</w:t>
      </w:r>
    </w:p>
    <w:p w14:paraId="3FB4505A" w14:textId="08308CE9" w:rsidR="00FD525B" w:rsidRPr="00C10705" w:rsidRDefault="00FD525B" w:rsidP="00F41656">
      <w:pPr>
        <w:pStyle w:val="ListParagraph"/>
        <w:numPr>
          <w:ilvl w:val="0"/>
          <w:numId w:val="14"/>
        </w:numPr>
        <w:autoSpaceDE w:val="0"/>
        <w:autoSpaceDN w:val="0"/>
        <w:adjustRightInd w:val="0"/>
        <w:rPr>
          <w:rFonts w:cstheme="minorHAnsi"/>
          <w:color w:val="000000"/>
        </w:rPr>
      </w:pPr>
      <w:r w:rsidRPr="006D6270">
        <w:rPr>
          <w:rFonts w:cstheme="minorHAnsi"/>
          <w:color w:val="000000"/>
          <w:lang w:val="en-US"/>
        </w:rPr>
        <w:t xml:space="preserve">Will the </w:t>
      </w:r>
      <w:r w:rsidR="008D3B1D">
        <w:rPr>
          <w:rFonts w:cstheme="minorHAnsi"/>
          <w:color w:val="000000"/>
          <w:lang w:val="en-US"/>
        </w:rPr>
        <w:t>sub-</w:t>
      </w:r>
      <w:r w:rsidRPr="006D6270">
        <w:rPr>
          <w:rFonts w:cstheme="minorHAnsi"/>
          <w:color w:val="000000"/>
          <w:lang w:val="en-US"/>
        </w:rPr>
        <w:t>project involve the removal or alteration of any physical cultural resources?</w:t>
      </w:r>
    </w:p>
    <w:p w14:paraId="39F58A4E" w14:textId="7E60479C" w:rsidR="00094D1B" w:rsidRPr="00322AFE" w:rsidRDefault="00094D1B" w:rsidP="00F41656">
      <w:pPr>
        <w:pStyle w:val="ListParagraph"/>
        <w:numPr>
          <w:ilvl w:val="0"/>
          <w:numId w:val="14"/>
        </w:numPr>
        <w:autoSpaceDE w:val="0"/>
        <w:autoSpaceDN w:val="0"/>
        <w:adjustRightInd w:val="0"/>
        <w:rPr>
          <w:rFonts w:cstheme="minorHAnsi"/>
          <w:color w:val="000000"/>
        </w:rPr>
      </w:pPr>
      <w:r>
        <w:rPr>
          <w:rFonts w:cstheme="minorHAnsi"/>
          <w:color w:val="000000"/>
          <w:lang w:val="en-US"/>
        </w:rPr>
        <w:t>Will the propose</w:t>
      </w:r>
      <w:r w:rsidR="00162B13">
        <w:rPr>
          <w:rFonts w:cstheme="minorHAnsi"/>
          <w:color w:val="000000"/>
          <w:lang w:val="en-US"/>
        </w:rPr>
        <w:t>d</w:t>
      </w:r>
      <w:r>
        <w:rPr>
          <w:rFonts w:cstheme="minorHAnsi"/>
          <w:color w:val="000000"/>
          <w:lang w:val="en-US"/>
        </w:rPr>
        <w:t xml:space="preserve"> project take place in difficult to access areas?</w:t>
      </w:r>
    </w:p>
    <w:p w14:paraId="037B7393" w14:textId="353B01A8" w:rsidR="00FD525B" w:rsidRPr="006D6270" w:rsidRDefault="00FD525B" w:rsidP="00FD525B">
      <w:pPr>
        <w:autoSpaceDE w:val="0"/>
        <w:autoSpaceDN w:val="0"/>
        <w:adjustRightInd w:val="0"/>
        <w:rPr>
          <w:rFonts w:cstheme="minorHAnsi"/>
          <w:color w:val="000000"/>
        </w:rPr>
      </w:pPr>
      <w:r w:rsidRPr="006D6270">
        <w:rPr>
          <w:rFonts w:cstheme="minorHAnsi"/>
          <w:color w:val="000000"/>
        </w:rPr>
        <w:t xml:space="preserve">Based on the results of the screening, the sub-project may be rejected </w:t>
      </w:r>
      <w:r w:rsidR="001B4BF5">
        <w:rPr>
          <w:rFonts w:cstheme="minorHAnsi"/>
          <w:color w:val="000000"/>
        </w:rPr>
        <w:t xml:space="preserve">(based on the negative list) </w:t>
      </w:r>
      <w:r w:rsidRPr="006D6270">
        <w:rPr>
          <w:rFonts w:cstheme="minorHAnsi"/>
          <w:color w:val="000000"/>
        </w:rPr>
        <w:t>or further assessed to determine the E&amp;S risk (see Step 2).</w:t>
      </w:r>
    </w:p>
    <w:p w14:paraId="320D90F1" w14:textId="77777777" w:rsidR="00FD525B" w:rsidRPr="00267AF1" w:rsidRDefault="00FD525B" w:rsidP="00FD525B">
      <w:pPr>
        <w:autoSpaceDE w:val="0"/>
        <w:autoSpaceDN w:val="0"/>
        <w:adjustRightInd w:val="0"/>
        <w:rPr>
          <w:rFonts w:cstheme="minorHAnsi"/>
          <w:b/>
        </w:rPr>
      </w:pPr>
      <w:r w:rsidRPr="00267AF1">
        <w:rPr>
          <w:rFonts w:cstheme="minorHAnsi"/>
          <w:b/>
        </w:rPr>
        <w:t>Step 2. Risk assessment</w:t>
      </w:r>
      <w:r w:rsidRPr="00267AF1">
        <w:rPr>
          <w:rFonts w:cstheme="minorHAnsi"/>
          <w:b/>
        </w:rPr>
        <w:tab/>
      </w:r>
    </w:p>
    <w:p w14:paraId="4D7E2C6A" w14:textId="6D930EC9" w:rsidR="00FD525B" w:rsidRPr="006D6270" w:rsidRDefault="00D40131" w:rsidP="00E74DF6">
      <w:pPr>
        <w:autoSpaceDE w:val="0"/>
        <w:autoSpaceDN w:val="0"/>
        <w:adjustRightInd w:val="0"/>
        <w:jc w:val="both"/>
        <w:rPr>
          <w:rFonts w:cstheme="minorHAnsi"/>
          <w:color w:val="000000"/>
        </w:rPr>
      </w:pPr>
      <w:r>
        <w:t>After screening, risk assessment will be carried out for projects that are not rejected in step 1.</w:t>
      </w:r>
      <w:r w:rsidR="00FD525B" w:rsidRPr="006D6270">
        <w:t xml:space="preserve"> </w:t>
      </w:r>
      <w:r w:rsidR="00FD525B" w:rsidRPr="006D6270">
        <w:rPr>
          <w:rFonts w:cstheme="minorHAnsi"/>
          <w:color w:val="000000"/>
        </w:rPr>
        <w:t>The</w:t>
      </w:r>
      <w:r w:rsidR="003B57EB">
        <w:rPr>
          <w:rFonts w:cstheme="minorHAnsi"/>
          <w:color w:val="000000"/>
        </w:rPr>
        <w:t xml:space="preserve"> </w:t>
      </w:r>
      <w:r w:rsidR="00B15052">
        <w:rPr>
          <w:rFonts w:cstheme="minorHAnsi"/>
          <w:color w:val="000000"/>
        </w:rPr>
        <w:t>E&amp;S specialists</w:t>
      </w:r>
      <w:r w:rsidR="00FD525B" w:rsidRPr="006D6270">
        <w:rPr>
          <w:rFonts w:cstheme="minorHAnsi"/>
          <w:color w:val="000000"/>
        </w:rPr>
        <w:t xml:space="preserve"> </w:t>
      </w:r>
      <w:r w:rsidR="005754D7">
        <w:rPr>
          <w:rFonts w:cstheme="minorHAnsi"/>
          <w:color w:val="000000"/>
        </w:rPr>
        <w:t xml:space="preserve">at each PIU </w:t>
      </w:r>
      <w:r w:rsidR="00FD525B" w:rsidRPr="006D6270">
        <w:rPr>
          <w:rFonts w:cstheme="minorHAnsi"/>
          <w:color w:val="000000"/>
        </w:rPr>
        <w:t xml:space="preserve">will assess the magnitude of each risk/impact against criteria of probability and severity, as shown in Table </w:t>
      </w:r>
      <w:r w:rsidR="00662E6E">
        <w:rPr>
          <w:rFonts w:cstheme="minorHAnsi"/>
          <w:color w:val="000000"/>
        </w:rPr>
        <w:t>9</w:t>
      </w:r>
      <w:r w:rsidR="00FD525B" w:rsidRPr="006D6270">
        <w:rPr>
          <w:rFonts w:cstheme="minorHAnsi"/>
          <w:color w:val="000000"/>
        </w:rPr>
        <w:t xml:space="preserve">. The probability of each risk/impact will be rated from “rare” (least probable) to “almost certain” (most probable), while the severity of each risk/impact will be rated from “negligible” (least severe) to “catastrophic” (most severe). </w:t>
      </w:r>
    </w:p>
    <w:p w14:paraId="15D669E4" w14:textId="3DAB244A" w:rsidR="002D7099" w:rsidRPr="00F343C6" w:rsidRDefault="002D7099" w:rsidP="002D7099">
      <w:pPr>
        <w:autoSpaceDE w:val="0"/>
        <w:autoSpaceDN w:val="0"/>
        <w:adjustRightInd w:val="0"/>
        <w:spacing w:after="0" w:line="240" w:lineRule="auto"/>
        <w:rPr>
          <w:rFonts w:ascii="Calibri" w:hAnsi="Calibri" w:cs="Calibri"/>
          <w:b/>
          <w:bCs/>
          <w:color w:val="000000"/>
        </w:rPr>
      </w:pPr>
      <w:r w:rsidRPr="00F343C6">
        <w:rPr>
          <w:rFonts w:ascii="Calibri" w:hAnsi="Calibri" w:cs="Calibri"/>
          <w:b/>
          <w:bCs/>
          <w:color w:val="000000"/>
        </w:rPr>
        <w:t xml:space="preserve">Table </w:t>
      </w:r>
      <w:r w:rsidR="00662E6E">
        <w:rPr>
          <w:rFonts w:ascii="Calibri" w:hAnsi="Calibri" w:cs="Calibri"/>
          <w:b/>
          <w:bCs/>
          <w:color w:val="000000"/>
        </w:rPr>
        <w:t>9</w:t>
      </w:r>
      <w:r w:rsidRPr="00F343C6">
        <w:rPr>
          <w:rFonts w:ascii="Calibri" w:hAnsi="Calibri" w:cs="Calibri"/>
          <w:b/>
          <w:bCs/>
          <w:color w:val="000000"/>
        </w:rPr>
        <w:t>. Risk Assessment Matrix</w:t>
      </w:r>
    </w:p>
    <w:tbl>
      <w:tblPr>
        <w:tblStyle w:val="TableGrid"/>
        <w:tblW w:w="0" w:type="auto"/>
        <w:tblLook w:val="04A0" w:firstRow="1" w:lastRow="0" w:firstColumn="1" w:lastColumn="0" w:noHBand="0" w:noVBand="1"/>
      </w:tblPr>
      <w:tblGrid>
        <w:gridCol w:w="1885"/>
        <w:gridCol w:w="1380"/>
        <w:gridCol w:w="1380"/>
        <w:gridCol w:w="1380"/>
        <w:gridCol w:w="1647"/>
      </w:tblGrid>
      <w:tr w:rsidR="000E6C19" w:rsidRPr="00F343C6" w14:paraId="6F2F4A86" w14:textId="77777777" w:rsidTr="00D81BC9">
        <w:tc>
          <w:tcPr>
            <w:tcW w:w="1885" w:type="dxa"/>
            <w:shd w:val="clear" w:color="auto" w:fill="D9E2F3" w:themeFill="accent1" w:themeFillTint="33"/>
          </w:tcPr>
          <w:p w14:paraId="47B0131C" w14:textId="77777777" w:rsidR="000E6C19" w:rsidRPr="00F343C6" w:rsidRDefault="000E6C19" w:rsidP="00D81BC9">
            <w:pPr>
              <w:autoSpaceDE w:val="0"/>
              <w:autoSpaceDN w:val="0"/>
              <w:adjustRightInd w:val="0"/>
              <w:jc w:val="center"/>
              <w:rPr>
                <w:rFonts w:ascii="Calibri" w:hAnsi="Calibri" w:cs="Calibri"/>
                <w:color w:val="000000"/>
              </w:rPr>
            </w:pPr>
            <w:r w:rsidRPr="00F343C6">
              <w:rPr>
                <w:rFonts w:ascii="Calibri" w:hAnsi="Calibri" w:cs="Calibri"/>
                <w:b/>
                <w:bCs/>
                <w:color w:val="000000"/>
              </w:rPr>
              <w:t>Probability of risk/impact</w:t>
            </w:r>
          </w:p>
        </w:tc>
        <w:tc>
          <w:tcPr>
            <w:tcW w:w="5787" w:type="dxa"/>
            <w:gridSpan w:val="4"/>
            <w:shd w:val="clear" w:color="auto" w:fill="D9E2F3" w:themeFill="accent1" w:themeFillTint="33"/>
          </w:tcPr>
          <w:p w14:paraId="48DA0644" w14:textId="77777777" w:rsidR="000E6C19" w:rsidRDefault="000E6C19" w:rsidP="00D81BC9">
            <w:pPr>
              <w:autoSpaceDE w:val="0"/>
              <w:autoSpaceDN w:val="0"/>
              <w:adjustRightInd w:val="0"/>
              <w:jc w:val="center"/>
              <w:rPr>
                <w:rFonts w:ascii="Calibri" w:hAnsi="Calibri" w:cs="Calibri"/>
                <w:color w:val="000000"/>
              </w:rPr>
            </w:pPr>
            <w:r w:rsidRPr="00F343C6">
              <w:rPr>
                <w:rFonts w:ascii="Calibri" w:hAnsi="Calibri" w:cs="Calibri"/>
                <w:b/>
                <w:bCs/>
                <w:color w:val="000000"/>
              </w:rPr>
              <w:t>Severity of risk/impact</w:t>
            </w:r>
          </w:p>
        </w:tc>
      </w:tr>
      <w:tr w:rsidR="000E6C19" w:rsidRPr="00F343C6" w14:paraId="7A4D51A0" w14:textId="77777777" w:rsidTr="00D81BC9">
        <w:tc>
          <w:tcPr>
            <w:tcW w:w="1885" w:type="dxa"/>
          </w:tcPr>
          <w:p w14:paraId="044ADF22" w14:textId="77777777" w:rsidR="000E6C19" w:rsidRPr="00F343C6" w:rsidRDefault="000E6C19" w:rsidP="00D81BC9">
            <w:pPr>
              <w:autoSpaceDE w:val="0"/>
              <w:autoSpaceDN w:val="0"/>
              <w:adjustRightInd w:val="0"/>
              <w:rPr>
                <w:rFonts w:ascii="Calibri" w:hAnsi="Calibri" w:cs="Calibri"/>
                <w:color w:val="000000"/>
              </w:rPr>
            </w:pPr>
          </w:p>
        </w:tc>
        <w:tc>
          <w:tcPr>
            <w:tcW w:w="1380" w:type="dxa"/>
          </w:tcPr>
          <w:p w14:paraId="475ED6EB" w14:textId="77777777" w:rsidR="000E6C19" w:rsidRPr="00F343C6" w:rsidRDefault="000E6C19" w:rsidP="00D81BC9">
            <w:pPr>
              <w:autoSpaceDE w:val="0"/>
              <w:autoSpaceDN w:val="0"/>
              <w:adjustRightInd w:val="0"/>
              <w:rPr>
                <w:rFonts w:ascii="Calibri" w:hAnsi="Calibri" w:cs="Calibri"/>
                <w:color w:val="000000"/>
              </w:rPr>
            </w:pPr>
            <w:r>
              <w:rPr>
                <w:rFonts w:ascii="Calibri" w:hAnsi="Calibri" w:cs="Calibri"/>
                <w:color w:val="000000"/>
              </w:rPr>
              <w:t>Low</w:t>
            </w:r>
          </w:p>
        </w:tc>
        <w:tc>
          <w:tcPr>
            <w:tcW w:w="1380" w:type="dxa"/>
          </w:tcPr>
          <w:p w14:paraId="1C67DEB9" w14:textId="77777777" w:rsidR="000E6C19" w:rsidRPr="00F343C6" w:rsidRDefault="000E6C19" w:rsidP="00D81BC9">
            <w:pPr>
              <w:autoSpaceDE w:val="0"/>
              <w:autoSpaceDN w:val="0"/>
              <w:adjustRightInd w:val="0"/>
              <w:rPr>
                <w:rFonts w:ascii="Calibri" w:hAnsi="Calibri" w:cs="Calibri"/>
                <w:color w:val="000000"/>
              </w:rPr>
            </w:pPr>
            <w:r w:rsidRPr="00F343C6">
              <w:rPr>
                <w:rFonts w:ascii="Calibri" w:hAnsi="Calibri" w:cs="Calibri"/>
                <w:color w:val="000000"/>
              </w:rPr>
              <w:t>Moderate</w:t>
            </w:r>
          </w:p>
        </w:tc>
        <w:tc>
          <w:tcPr>
            <w:tcW w:w="1380" w:type="dxa"/>
          </w:tcPr>
          <w:p w14:paraId="57D82184" w14:textId="77777777" w:rsidR="000E6C19" w:rsidRPr="00F343C6" w:rsidRDefault="000E6C19" w:rsidP="00D81BC9">
            <w:pPr>
              <w:autoSpaceDE w:val="0"/>
              <w:autoSpaceDN w:val="0"/>
              <w:adjustRightInd w:val="0"/>
              <w:rPr>
                <w:rFonts w:ascii="Calibri" w:hAnsi="Calibri" w:cs="Calibri"/>
                <w:color w:val="000000"/>
              </w:rPr>
            </w:pPr>
            <w:r>
              <w:rPr>
                <w:rFonts w:ascii="Calibri" w:hAnsi="Calibri" w:cs="Calibri"/>
                <w:color w:val="000000"/>
              </w:rPr>
              <w:t>Substantial</w:t>
            </w:r>
          </w:p>
        </w:tc>
        <w:tc>
          <w:tcPr>
            <w:tcW w:w="1647" w:type="dxa"/>
          </w:tcPr>
          <w:p w14:paraId="198ABBA4" w14:textId="77777777" w:rsidR="000E6C19" w:rsidRPr="00F343C6" w:rsidRDefault="000E6C19" w:rsidP="00D81BC9">
            <w:pPr>
              <w:autoSpaceDE w:val="0"/>
              <w:autoSpaceDN w:val="0"/>
              <w:adjustRightInd w:val="0"/>
              <w:rPr>
                <w:rFonts w:ascii="Calibri" w:hAnsi="Calibri" w:cs="Calibri"/>
                <w:color w:val="000000"/>
              </w:rPr>
            </w:pPr>
            <w:r>
              <w:rPr>
                <w:rFonts w:ascii="Calibri" w:hAnsi="Calibri" w:cs="Calibri"/>
                <w:color w:val="000000"/>
              </w:rPr>
              <w:t>High</w:t>
            </w:r>
          </w:p>
        </w:tc>
      </w:tr>
      <w:tr w:rsidR="000E6C19" w:rsidRPr="00F343C6" w14:paraId="3E5EDD63" w14:textId="77777777" w:rsidTr="00D81BC9">
        <w:tc>
          <w:tcPr>
            <w:tcW w:w="1885" w:type="dxa"/>
          </w:tcPr>
          <w:p w14:paraId="0341592B" w14:textId="77777777" w:rsidR="000E6C19" w:rsidRPr="00F343C6" w:rsidRDefault="000E6C19" w:rsidP="00D81BC9">
            <w:pPr>
              <w:autoSpaceDE w:val="0"/>
              <w:autoSpaceDN w:val="0"/>
              <w:adjustRightInd w:val="0"/>
              <w:rPr>
                <w:rFonts w:ascii="Calibri" w:hAnsi="Calibri" w:cs="Calibri"/>
                <w:color w:val="000000"/>
              </w:rPr>
            </w:pPr>
            <w:r>
              <w:rPr>
                <w:rFonts w:ascii="Calibri" w:hAnsi="Calibri" w:cs="Calibri"/>
                <w:color w:val="000000"/>
              </w:rPr>
              <w:t>High</w:t>
            </w:r>
          </w:p>
        </w:tc>
        <w:tc>
          <w:tcPr>
            <w:tcW w:w="1380" w:type="dxa"/>
            <w:shd w:val="clear" w:color="auto" w:fill="FFFF00"/>
          </w:tcPr>
          <w:p w14:paraId="7D068BC7" w14:textId="77777777" w:rsidR="000E6C19" w:rsidRPr="00F343C6" w:rsidRDefault="000E6C19" w:rsidP="00D81BC9">
            <w:pPr>
              <w:autoSpaceDE w:val="0"/>
              <w:autoSpaceDN w:val="0"/>
              <w:adjustRightInd w:val="0"/>
              <w:rPr>
                <w:rFonts w:ascii="Calibri" w:hAnsi="Calibri" w:cs="Calibri"/>
                <w:b/>
                <w:bCs/>
                <w:color w:val="000000"/>
              </w:rPr>
            </w:pPr>
            <w:r>
              <w:rPr>
                <w:rFonts w:ascii="Calibri" w:hAnsi="Calibri" w:cs="Calibri"/>
                <w:color w:val="000000"/>
              </w:rPr>
              <w:t>Moderate</w:t>
            </w:r>
          </w:p>
        </w:tc>
        <w:tc>
          <w:tcPr>
            <w:tcW w:w="1380" w:type="dxa"/>
            <w:shd w:val="clear" w:color="auto" w:fill="FFC000"/>
          </w:tcPr>
          <w:p w14:paraId="7F2D443B" w14:textId="77777777" w:rsidR="000E6C19" w:rsidRPr="00F343C6" w:rsidRDefault="000E6C19" w:rsidP="00D81BC9">
            <w:pPr>
              <w:autoSpaceDE w:val="0"/>
              <w:autoSpaceDN w:val="0"/>
              <w:adjustRightInd w:val="0"/>
              <w:rPr>
                <w:rFonts w:ascii="Calibri" w:hAnsi="Calibri" w:cs="Calibri"/>
                <w:b/>
                <w:bCs/>
                <w:color w:val="000000"/>
              </w:rPr>
            </w:pPr>
            <w:r w:rsidRPr="00F343C6">
              <w:rPr>
                <w:rFonts w:ascii="Calibri" w:hAnsi="Calibri" w:cs="Calibri"/>
                <w:color w:val="000000"/>
              </w:rPr>
              <w:t xml:space="preserve">Substantial </w:t>
            </w:r>
          </w:p>
        </w:tc>
        <w:tc>
          <w:tcPr>
            <w:tcW w:w="1380" w:type="dxa"/>
            <w:shd w:val="clear" w:color="auto" w:fill="FF0000"/>
          </w:tcPr>
          <w:p w14:paraId="069F94C8" w14:textId="77777777" w:rsidR="000E6C19" w:rsidRPr="00F343C6" w:rsidRDefault="000E6C19" w:rsidP="00D81BC9">
            <w:pPr>
              <w:autoSpaceDE w:val="0"/>
              <w:autoSpaceDN w:val="0"/>
              <w:adjustRightInd w:val="0"/>
              <w:rPr>
                <w:rFonts w:ascii="Calibri" w:hAnsi="Calibri" w:cs="Calibri"/>
                <w:b/>
                <w:bCs/>
                <w:color w:val="000000"/>
              </w:rPr>
            </w:pPr>
            <w:r w:rsidRPr="00F343C6">
              <w:rPr>
                <w:rFonts w:ascii="Calibri" w:hAnsi="Calibri" w:cs="Calibri"/>
                <w:color w:val="000000"/>
              </w:rPr>
              <w:t xml:space="preserve">High </w:t>
            </w:r>
          </w:p>
        </w:tc>
        <w:tc>
          <w:tcPr>
            <w:tcW w:w="1647" w:type="dxa"/>
            <w:shd w:val="clear" w:color="auto" w:fill="FF0000"/>
          </w:tcPr>
          <w:p w14:paraId="331B6E2F" w14:textId="77777777" w:rsidR="000E6C19" w:rsidRPr="00F343C6" w:rsidRDefault="000E6C19" w:rsidP="00D81BC9">
            <w:pPr>
              <w:autoSpaceDE w:val="0"/>
              <w:autoSpaceDN w:val="0"/>
              <w:adjustRightInd w:val="0"/>
              <w:rPr>
                <w:rFonts w:ascii="Calibri" w:hAnsi="Calibri" w:cs="Calibri"/>
                <w:b/>
                <w:bCs/>
                <w:color w:val="000000"/>
              </w:rPr>
            </w:pPr>
            <w:r w:rsidRPr="00F343C6">
              <w:rPr>
                <w:rFonts w:ascii="Calibri" w:hAnsi="Calibri" w:cs="Calibri"/>
                <w:color w:val="000000"/>
              </w:rPr>
              <w:t>High</w:t>
            </w:r>
          </w:p>
        </w:tc>
      </w:tr>
      <w:tr w:rsidR="000E6C19" w:rsidRPr="00F343C6" w14:paraId="547C97F4" w14:textId="77777777" w:rsidTr="00D81BC9">
        <w:tc>
          <w:tcPr>
            <w:tcW w:w="1885" w:type="dxa"/>
          </w:tcPr>
          <w:p w14:paraId="585FF069" w14:textId="77777777" w:rsidR="000E6C19" w:rsidRPr="00F343C6" w:rsidRDefault="000E6C19" w:rsidP="00D81BC9">
            <w:pPr>
              <w:autoSpaceDE w:val="0"/>
              <w:autoSpaceDN w:val="0"/>
              <w:adjustRightInd w:val="0"/>
              <w:rPr>
                <w:rFonts w:ascii="Calibri" w:hAnsi="Calibri" w:cs="Calibri"/>
                <w:color w:val="000000"/>
              </w:rPr>
            </w:pPr>
            <w:r>
              <w:rPr>
                <w:rFonts w:ascii="Calibri" w:hAnsi="Calibri" w:cs="Calibri"/>
                <w:color w:val="000000"/>
              </w:rPr>
              <w:t xml:space="preserve">Substantial </w:t>
            </w:r>
          </w:p>
        </w:tc>
        <w:tc>
          <w:tcPr>
            <w:tcW w:w="1380" w:type="dxa"/>
            <w:shd w:val="clear" w:color="auto" w:fill="FFFF00"/>
          </w:tcPr>
          <w:p w14:paraId="7396D6FD" w14:textId="77777777" w:rsidR="000E6C19" w:rsidRPr="00F343C6" w:rsidRDefault="000E6C19" w:rsidP="00D81BC9">
            <w:pPr>
              <w:autoSpaceDE w:val="0"/>
              <w:autoSpaceDN w:val="0"/>
              <w:adjustRightInd w:val="0"/>
              <w:rPr>
                <w:rFonts w:ascii="Calibri" w:hAnsi="Calibri" w:cs="Calibri"/>
                <w:b/>
                <w:bCs/>
                <w:color w:val="000000"/>
              </w:rPr>
            </w:pPr>
            <w:r w:rsidRPr="00F343C6">
              <w:rPr>
                <w:rFonts w:ascii="Calibri" w:hAnsi="Calibri" w:cs="Calibri"/>
                <w:color w:val="000000"/>
              </w:rPr>
              <w:t xml:space="preserve">Moderate </w:t>
            </w:r>
          </w:p>
        </w:tc>
        <w:tc>
          <w:tcPr>
            <w:tcW w:w="1380" w:type="dxa"/>
            <w:shd w:val="clear" w:color="auto" w:fill="FFC000"/>
          </w:tcPr>
          <w:p w14:paraId="7CC2A8DC" w14:textId="77777777" w:rsidR="000E6C19" w:rsidRPr="00F343C6" w:rsidRDefault="000E6C19" w:rsidP="00D81BC9">
            <w:pPr>
              <w:autoSpaceDE w:val="0"/>
              <w:autoSpaceDN w:val="0"/>
              <w:adjustRightInd w:val="0"/>
              <w:rPr>
                <w:rFonts w:ascii="Calibri" w:hAnsi="Calibri" w:cs="Calibri"/>
                <w:b/>
                <w:bCs/>
                <w:color w:val="000000"/>
              </w:rPr>
            </w:pPr>
            <w:r w:rsidRPr="00F343C6">
              <w:rPr>
                <w:rFonts w:ascii="Calibri" w:hAnsi="Calibri" w:cs="Calibri"/>
                <w:color w:val="000000"/>
              </w:rPr>
              <w:t xml:space="preserve">Substantial </w:t>
            </w:r>
          </w:p>
        </w:tc>
        <w:tc>
          <w:tcPr>
            <w:tcW w:w="1380" w:type="dxa"/>
            <w:shd w:val="clear" w:color="auto" w:fill="FFC000"/>
          </w:tcPr>
          <w:p w14:paraId="52D4F0FD" w14:textId="77777777" w:rsidR="000E6C19" w:rsidRPr="00F343C6" w:rsidRDefault="000E6C19" w:rsidP="00D81BC9">
            <w:pPr>
              <w:autoSpaceDE w:val="0"/>
              <w:autoSpaceDN w:val="0"/>
              <w:adjustRightInd w:val="0"/>
              <w:rPr>
                <w:rFonts w:ascii="Calibri" w:hAnsi="Calibri" w:cs="Calibri"/>
                <w:b/>
                <w:bCs/>
                <w:color w:val="000000"/>
              </w:rPr>
            </w:pPr>
            <w:r w:rsidRPr="00F343C6">
              <w:rPr>
                <w:rFonts w:ascii="Calibri" w:hAnsi="Calibri" w:cs="Calibri"/>
                <w:color w:val="000000"/>
              </w:rPr>
              <w:t xml:space="preserve">Substantial </w:t>
            </w:r>
          </w:p>
        </w:tc>
        <w:tc>
          <w:tcPr>
            <w:tcW w:w="1647" w:type="dxa"/>
            <w:shd w:val="clear" w:color="auto" w:fill="FF0000"/>
          </w:tcPr>
          <w:p w14:paraId="4E2DF77F" w14:textId="77777777" w:rsidR="000E6C19" w:rsidRPr="00F343C6" w:rsidRDefault="000E6C19" w:rsidP="00D81BC9">
            <w:pPr>
              <w:autoSpaceDE w:val="0"/>
              <w:autoSpaceDN w:val="0"/>
              <w:adjustRightInd w:val="0"/>
              <w:rPr>
                <w:rFonts w:ascii="Calibri" w:hAnsi="Calibri" w:cs="Calibri"/>
                <w:b/>
                <w:bCs/>
                <w:color w:val="000000"/>
              </w:rPr>
            </w:pPr>
            <w:r w:rsidRPr="00F343C6">
              <w:rPr>
                <w:rFonts w:ascii="Calibri" w:hAnsi="Calibri" w:cs="Calibri"/>
                <w:color w:val="000000"/>
              </w:rPr>
              <w:t>High</w:t>
            </w:r>
          </w:p>
        </w:tc>
      </w:tr>
      <w:tr w:rsidR="000E6C19" w:rsidRPr="00F343C6" w14:paraId="3AFD3250" w14:textId="77777777" w:rsidTr="00D81BC9">
        <w:tc>
          <w:tcPr>
            <w:tcW w:w="1885" w:type="dxa"/>
          </w:tcPr>
          <w:p w14:paraId="4ADE5D28" w14:textId="77777777" w:rsidR="000E6C19" w:rsidRPr="00F343C6" w:rsidRDefault="000E6C19" w:rsidP="00D81BC9">
            <w:pPr>
              <w:autoSpaceDE w:val="0"/>
              <w:autoSpaceDN w:val="0"/>
              <w:adjustRightInd w:val="0"/>
              <w:rPr>
                <w:rFonts w:ascii="Calibri" w:hAnsi="Calibri" w:cs="Calibri"/>
                <w:color w:val="000000"/>
              </w:rPr>
            </w:pPr>
            <w:r>
              <w:rPr>
                <w:rFonts w:ascii="Calibri" w:hAnsi="Calibri" w:cs="Calibri"/>
                <w:color w:val="000000"/>
              </w:rPr>
              <w:t xml:space="preserve">Moderate </w:t>
            </w:r>
          </w:p>
        </w:tc>
        <w:tc>
          <w:tcPr>
            <w:tcW w:w="1380" w:type="dxa"/>
            <w:shd w:val="clear" w:color="auto" w:fill="A8D08D" w:themeFill="accent6" w:themeFillTint="99"/>
          </w:tcPr>
          <w:p w14:paraId="4FA8A87D" w14:textId="77777777" w:rsidR="000E6C19" w:rsidRPr="00F343C6" w:rsidRDefault="000E6C19" w:rsidP="00D81BC9">
            <w:pPr>
              <w:autoSpaceDE w:val="0"/>
              <w:autoSpaceDN w:val="0"/>
              <w:adjustRightInd w:val="0"/>
              <w:rPr>
                <w:rFonts w:ascii="Calibri" w:hAnsi="Calibri" w:cs="Calibri"/>
                <w:b/>
                <w:bCs/>
                <w:color w:val="000000"/>
              </w:rPr>
            </w:pPr>
            <w:r>
              <w:rPr>
                <w:rFonts w:ascii="Calibri" w:hAnsi="Calibri" w:cs="Calibri"/>
                <w:color w:val="000000"/>
              </w:rPr>
              <w:t>Low</w:t>
            </w:r>
          </w:p>
        </w:tc>
        <w:tc>
          <w:tcPr>
            <w:tcW w:w="1380" w:type="dxa"/>
            <w:shd w:val="clear" w:color="auto" w:fill="FFFF00"/>
          </w:tcPr>
          <w:p w14:paraId="14549EE7" w14:textId="77777777" w:rsidR="000E6C19" w:rsidRPr="00F343C6" w:rsidRDefault="000E6C19" w:rsidP="00D81BC9">
            <w:pPr>
              <w:autoSpaceDE w:val="0"/>
              <w:autoSpaceDN w:val="0"/>
              <w:adjustRightInd w:val="0"/>
              <w:rPr>
                <w:rFonts w:ascii="Calibri" w:hAnsi="Calibri" w:cs="Calibri"/>
                <w:b/>
                <w:bCs/>
                <w:color w:val="000000"/>
              </w:rPr>
            </w:pPr>
            <w:r w:rsidRPr="00F343C6">
              <w:rPr>
                <w:rFonts w:ascii="Calibri" w:hAnsi="Calibri" w:cs="Calibri"/>
                <w:color w:val="000000"/>
              </w:rPr>
              <w:t xml:space="preserve">Moderate </w:t>
            </w:r>
          </w:p>
        </w:tc>
        <w:tc>
          <w:tcPr>
            <w:tcW w:w="1380" w:type="dxa"/>
            <w:shd w:val="clear" w:color="auto" w:fill="FFC000"/>
          </w:tcPr>
          <w:p w14:paraId="0D60AF15" w14:textId="77777777" w:rsidR="000E6C19" w:rsidRPr="00F343C6" w:rsidRDefault="000E6C19" w:rsidP="00D81BC9">
            <w:pPr>
              <w:autoSpaceDE w:val="0"/>
              <w:autoSpaceDN w:val="0"/>
              <w:adjustRightInd w:val="0"/>
              <w:rPr>
                <w:rFonts w:ascii="Calibri" w:hAnsi="Calibri" w:cs="Calibri"/>
                <w:b/>
                <w:bCs/>
                <w:color w:val="000000"/>
              </w:rPr>
            </w:pPr>
            <w:r w:rsidRPr="00F343C6">
              <w:rPr>
                <w:rFonts w:ascii="Calibri" w:hAnsi="Calibri" w:cs="Calibri"/>
                <w:color w:val="000000"/>
              </w:rPr>
              <w:t>Substantial</w:t>
            </w:r>
          </w:p>
        </w:tc>
        <w:tc>
          <w:tcPr>
            <w:tcW w:w="1647" w:type="dxa"/>
            <w:shd w:val="clear" w:color="auto" w:fill="FFC000"/>
          </w:tcPr>
          <w:p w14:paraId="51295DB8" w14:textId="77777777" w:rsidR="000E6C19" w:rsidRPr="00EB2EDE" w:rsidRDefault="000E6C19" w:rsidP="00D81BC9">
            <w:pPr>
              <w:autoSpaceDE w:val="0"/>
              <w:autoSpaceDN w:val="0"/>
              <w:adjustRightInd w:val="0"/>
              <w:rPr>
                <w:rFonts w:ascii="Calibri" w:hAnsi="Calibri" w:cs="Calibri"/>
                <w:color w:val="000000"/>
              </w:rPr>
            </w:pPr>
            <w:r w:rsidRPr="00EB2EDE">
              <w:rPr>
                <w:rFonts w:ascii="Calibri" w:hAnsi="Calibri" w:cs="Calibri"/>
                <w:color w:val="000000"/>
              </w:rPr>
              <w:t>Substantial</w:t>
            </w:r>
          </w:p>
        </w:tc>
      </w:tr>
      <w:tr w:rsidR="000E6C19" w:rsidRPr="00F343C6" w14:paraId="5F70AF75" w14:textId="77777777" w:rsidTr="00D81BC9">
        <w:tc>
          <w:tcPr>
            <w:tcW w:w="1885" w:type="dxa"/>
          </w:tcPr>
          <w:p w14:paraId="1E7FF211" w14:textId="77777777" w:rsidR="000E6C19" w:rsidRPr="00F343C6" w:rsidRDefault="000E6C19" w:rsidP="00D81BC9">
            <w:pPr>
              <w:autoSpaceDE w:val="0"/>
              <w:autoSpaceDN w:val="0"/>
              <w:adjustRightInd w:val="0"/>
              <w:rPr>
                <w:rFonts w:ascii="Calibri" w:hAnsi="Calibri" w:cs="Calibri"/>
                <w:color w:val="000000"/>
              </w:rPr>
            </w:pPr>
            <w:r>
              <w:rPr>
                <w:rFonts w:ascii="Calibri" w:hAnsi="Calibri" w:cs="Calibri"/>
                <w:color w:val="000000"/>
              </w:rPr>
              <w:t>Low</w:t>
            </w:r>
          </w:p>
        </w:tc>
        <w:tc>
          <w:tcPr>
            <w:tcW w:w="1380" w:type="dxa"/>
            <w:shd w:val="clear" w:color="auto" w:fill="A8D08D" w:themeFill="accent6" w:themeFillTint="99"/>
          </w:tcPr>
          <w:p w14:paraId="2D764933" w14:textId="77777777" w:rsidR="000E6C19" w:rsidRPr="00F343C6" w:rsidRDefault="000E6C19" w:rsidP="00D81BC9">
            <w:pPr>
              <w:autoSpaceDE w:val="0"/>
              <w:autoSpaceDN w:val="0"/>
              <w:adjustRightInd w:val="0"/>
              <w:rPr>
                <w:rFonts w:ascii="Calibri" w:hAnsi="Calibri" w:cs="Calibri"/>
                <w:b/>
                <w:bCs/>
                <w:color w:val="000000"/>
              </w:rPr>
            </w:pPr>
            <w:r w:rsidRPr="00F343C6">
              <w:rPr>
                <w:rFonts w:ascii="Calibri" w:hAnsi="Calibri" w:cs="Calibri"/>
                <w:color w:val="000000"/>
              </w:rPr>
              <w:t xml:space="preserve">Low </w:t>
            </w:r>
          </w:p>
        </w:tc>
        <w:tc>
          <w:tcPr>
            <w:tcW w:w="1380" w:type="dxa"/>
            <w:shd w:val="clear" w:color="auto" w:fill="A8D08D" w:themeFill="accent6" w:themeFillTint="99"/>
          </w:tcPr>
          <w:p w14:paraId="2DE2E6E5" w14:textId="77777777" w:rsidR="000E6C19" w:rsidRPr="00F343C6" w:rsidRDefault="000E6C19" w:rsidP="00D81BC9">
            <w:pPr>
              <w:autoSpaceDE w:val="0"/>
              <w:autoSpaceDN w:val="0"/>
              <w:adjustRightInd w:val="0"/>
              <w:rPr>
                <w:rFonts w:ascii="Calibri" w:hAnsi="Calibri" w:cs="Calibri"/>
                <w:b/>
                <w:bCs/>
                <w:color w:val="000000"/>
              </w:rPr>
            </w:pPr>
            <w:r>
              <w:rPr>
                <w:rFonts w:ascii="Calibri" w:hAnsi="Calibri" w:cs="Calibri"/>
                <w:color w:val="000000"/>
              </w:rPr>
              <w:t>Low</w:t>
            </w:r>
            <w:r w:rsidRPr="00F343C6">
              <w:rPr>
                <w:rFonts w:ascii="Calibri" w:hAnsi="Calibri" w:cs="Calibri"/>
                <w:color w:val="000000"/>
              </w:rPr>
              <w:t xml:space="preserve"> </w:t>
            </w:r>
          </w:p>
        </w:tc>
        <w:tc>
          <w:tcPr>
            <w:tcW w:w="1380" w:type="dxa"/>
            <w:shd w:val="clear" w:color="auto" w:fill="FFFF00"/>
          </w:tcPr>
          <w:p w14:paraId="74C0AFF6" w14:textId="77777777" w:rsidR="000E6C19" w:rsidRPr="00F343C6" w:rsidRDefault="000E6C19" w:rsidP="00D81BC9">
            <w:pPr>
              <w:autoSpaceDE w:val="0"/>
              <w:autoSpaceDN w:val="0"/>
              <w:adjustRightInd w:val="0"/>
              <w:rPr>
                <w:rFonts w:ascii="Calibri" w:hAnsi="Calibri" w:cs="Calibri"/>
                <w:b/>
                <w:bCs/>
                <w:color w:val="000000"/>
              </w:rPr>
            </w:pPr>
            <w:r w:rsidRPr="00F343C6">
              <w:rPr>
                <w:rFonts w:ascii="Calibri" w:hAnsi="Calibri" w:cs="Calibri"/>
                <w:color w:val="000000"/>
              </w:rPr>
              <w:t xml:space="preserve">Moderate </w:t>
            </w:r>
          </w:p>
        </w:tc>
        <w:tc>
          <w:tcPr>
            <w:tcW w:w="1647" w:type="dxa"/>
            <w:shd w:val="clear" w:color="auto" w:fill="FFC000"/>
          </w:tcPr>
          <w:p w14:paraId="1F2B693B" w14:textId="77777777" w:rsidR="000E6C19" w:rsidRPr="00F343C6" w:rsidRDefault="000E6C19" w:rsidP="00D81BC9">
            <w:pPr>
              <w:autoSpaceDE w:val="0"/>
              <w:autoSpaceDN w:val="0"/>
              <w:adjustRightInd w:val="0"/>
              <w:rPr>
                <w:rFonts w:ascii="Calibri" w:hAnsi="Calibri" w:cs="Calibri"/>
                <w:b/>
                <w:bCs/>
                <w:color w:val="000000"/>
              </w:rPr>
            </w:pPr>
            <w:r w:rsidRPr="00F343C6">
              <w:rPr>
                <w:rFonts w:ascii="Calibri" w:hAnsi="Calibri" w:cs="Calibri"/>
                <w:color w:val="000000"/>
              </w:rPr>
              <w:t>Substantial</w:t>
            </w:r>
          </w:p>
        </w:tc>
      </w:tr>
    </w:tbl>
    <w:p w14:paraId="6B2D7754" w14:textId="77777777" w:rsidR="000E6C19" w:rsidRDefault="000E6C19" w:rsidP="00206CE2">
      <w:pPr>
        <w:autoSpaceDE w:val="0"/>
        <w:autoSpaceDN w:val="0"/>
        <w:adjustRightInd w:val="0"/>
        <w:rPr>
          <w:rFonts w:cstheme="minorHAnsi"/>
          <w:color w:val="000000"/>
        </w:rPr>
      </w:pPr>
    </w:p>
    <w:p w14:paraId="204F05EE" w14:textId="1BBE3615" w:rsidR="002D7099" w:rsidRPr="006D6270" w:rsidRDefault="002D7099" w:rsidP="00206CE2">
      <w:pPr>
        <w:autoSpaceDE w:val="0"/>
        <w:autoSpaceDN w:val="0"/>
        <w:adjustRightInd w:val="0"/>
      </w:pPr>
      <w:r w:rsidRPr="006D6270">
        <w:rPr>
          <w:rFonts w:cstheme="minorHAnsi"/>
          <w:color w:val="000000"/>
        </w:rPr>
        <w:lastRenderedPageBreak/>
        <w:t>Based upon these ratings, each risk/impact will be assigned a rating of “low”, “moderate”, “substantial” or “high”. The overall sub-project will take the highest risk rating for individual risks/impacts. For example, a project with three “low” risks and one “substantial” risk will be given the overall rating of “substantial”.</w:t>
      </w:r>
    </w:p>
    <w:p w14:paraId="0D4685C1" w14:textId="49109B80" w:rsidR="00FD525B" w:rsidRPr="00267AF1" w:rsidRDefault="00FD525B" w:rsidP="00FD525B">
      <w:pPr>
        <w:pStyle w:val="CommentText"/>
        <w:rPr>
          <w:b/>
          <w:bCs/>
          <w:sz w:val="22"/>
          <w:szCs w:val="22"/>
        </w:rPr>
      </w:pPr>
      <w:r w:rsidRPr="00267AF1">
        <w:rPr>
          <w:b/>
          <w:bCs/>
          <w:sz w:val="22"/>
          <w:szCs w:val="22"/>
        </w:rPr>
        <w:t>Step 3. Determin</w:t>
      </w:r>
      <w:r w:rsidR="000B0932">
        <w:rPr>
          <w:b/>
          <w:bCs/>
          <w:sz w:val="22"/>
          <w:szCs w:val="22"/>
        </w:rPr>
        <w:t>ing</w:t>
      </w:r>
      <w:r w:rsidRPr="00267AF1">
        <w:rPr>
          <w:b/>
          <w:bCs/>
          <w:sz w:val="22"/>
          <w:szCs w:val="22"/>
        </w:rPr>
        <w:t xml:space="preserve"> Environmental</w:t>
      </w:r>
      <w:r w:rsidR="000B0932">
        <w:rPr>
          <w:b/>
          <w:bCs/>
          <w:sz w:val="22"/>
          <w:szCs w:val="22"/>
        </w:rPr>
        <w:t xml:space="preserve"> and Social</w:t>
      </w:r>
      <w:r w:rsidRPr="00267AF1">
        <w:rPr>
          <w:b/>
          <w:bCs/>
          <w:sz w:val="22"/>
          <w:szCs w:val="22"/>
        </w:rPr>
        <w:t xml:space="preserve"> </w:t>
      </w:r>
      <w:r w:rsidR="00EC144E">
        <w:rPr>
          <w:b/>
          <w:bCs/>
          <w:sz w:val="22"/>
          <w:szCs w:val="22"/>
        </w:rPr>
        <w:t>Documents</w:t>
      </w:r>
      <w:r w:rsidR="00EC144E" w:rsidRPr="00267AF1">
        <w:rPr>
          <w:b/>
          <w:bCs/>
          <w:sz w:val="22"/>
          <w:szCs w:val="22"/>
        </w:rPr>
        <w:t xml:space="preserve"> </w:t>
      </w:r>
      <w:r w:rsidRPr="00267AF1">
        <w:rPr>
          <w:b/>
          <w:bCs/>
          <w:sz w:val="22"/>
          <w:szCs w:val="22"/>
        </w:rPr>
        <w:t>to be Prepared</w:t>
      </w:r>
    </w:p>
    <w:p w14:paraId="6585F7A1" w14:textId="265C639A" w:rsidR="00FD525B" w:rsidRPr="006D6270" w:rsidRDefault="00FD525B" w:rsidP="00FD525B">
      <w:pPr>
        <w:pStyle w:val="CommentText"/>
        <w:rPr>
          <w:sz w:val="22"/>
          <w:szCs w:val="22"/>
        </w:rPr>
      </w:pPr>
      <w:r w:rsidRPr="006D6270">
        <w:rPr>
          <w:sz w:val="22"/>
          <w:szCs w:val="22"/>
        </w:rPr>
        <w:t>The E&amp;S</w:t>
      </w:r>
      <w:r w:rsidR="00991332">
        <w:rPr>
          <w:sz w:val="22"/>
          <w:szCs w:val="22"/>
        </w:rPr>
        <w:t xml:space="preserve"> s</w:t>
      </w:r>
      <w:r w:rsidRPr="006D6270">
        <w:rPr>
          <w:sz w:val="22"/>
          <w:szCs w:val="22"/>
        </w:rPr>
        <w:t xml:space="preserve">pecialists </w:t>
      </w:r>
      <w:r w:rsidR="00AC51D9">
        <w:rPr>
          <w:sz w:val="22"/>
          <w:szCs w:val="22"/>
        </w:rPr>
        <w:t xml:space="preserve">at the PIU </w:t>
      </w:r>
      <w:r w:rsidR="000B0932">
        <w:rPr>
          <w:sz w:val="22"/>
          <w:szCs w:val="22"/>
        </w:rPr>
        <w:t xml:space="preserve">will </w:t>
      </w:r>
      <w:r w:rsidRPr="006D6270">
        <w:rPr>
          <w:sz w:val="22"/>
          <w:szCs w:val="22"/>
        </w:rPr>
        <w:t xml:space="preserve">determine which ESF </w:t>
      </w:r>
      <w:r w:rsidR="00F1694A">
        <w:rPr>
          <w:sz w:val="22"/>
          <w:szCs w:val="22"/>
        </w:rPr>
        <w:t>documents</w:t>
      </w:r>
      <w:r w:rsidRPr="006D6270">
        <w:rPr>
          <w:sz w:val="22"/>
          <w:szCs w:val="22"/>
        </w:rPr>
        <w:t xml:space="preserve"> are to be prepared, i</w:t>
      </w:r>
      <w:r w:rsidRPr="006D6270">
        <w:rPr>
          <w:rFonts w:cstheme="minorHAnsi"/>
          <w:color w:val="000000"/>
          <w:sz w:val="22"/>
          <w:szCs w:val="22"/>
        </w:rPr>
        <w:t xml:space="preserve">n line with the scale of the proposed activity and the level of risk. The </w:t>
      </w:r>
      <w:r w:rsidR="00CE2D0A">
        <w:rPr>
          <w:rFonts w:cstheme="minorHAnsi"/>
          <w:color w:val="000000"/>
          <w:sz w:val="22"/>
          <w:szCs w:val="22"/>
        </w:rPr>
        <w:t>documents</w:t>
      </w:r>
      <w:r w:rsidRPr="006D6270">
        <w:rPr>
          <w:rFonts w:cstheme="minorHAnsi"/>
          <w:color w:val="000000"/>
          <w:sz w:val="22"/>
          <w:szCs w:val="22"/>
        </w:rPr>
        <w:t xml:space="preserve"> to be prepared at the sub-project level may include</w:t>
      </w:r>
      <w:r w:rsidR="00C03C2F">
        <w:rPr>
          <w:rFonts w:cstheme="minorHAnsi"/>
          <w:color w:val="000000"/>
          <w:sz w:val="22"/>
          <w:szCs w:val="22"/>
        </w:rPr>
        <w:t xml:space="preserve"> </w:t>
      </w:r>
      <w:r w:rsidR="002E3938">
        <w:rPr>
          <w:rFonts w:cstheme="minorHAnsi"/>
          <w:color w:val="000000"/>
          <w:sz w:val="22"/>
          <w:szCs w:val="22"/>
        </w:rPr>
        <w:t>one or more</w:t>
      </w:r>
      <w:r w:rsidR="00C03C2F">
        <w:rPr>
          <w:rFonts w:cstheme="minorHAnsi"/>
          <w:color w:val="000000"/>
          <w:sz w:val="22"/>
          <w:szCs w:val="22"/>
        </w:rPr>
        <w:t xml:space="preserve"> of the following</w:t>
      </w:r>
      <w:r w:rsidRPr="006D6270">
        <w:rPr>
          <w:rFonts w:cstheme="minorHAnsi"/>
          <w:color w:val="000000"/>
          <w:sz w:val="22"/>
          <w:szCs w:val="22"/>
        </w:rPr>
        <w:t xml:space="preserve">: </w:t>
      </w:r>
    </w:p>
    <w:p w14:paraId="0DDF9482" w14:textId="4C8BCDB1" w:rsidR="007D0EBC" w:rsidRDefault="007D0EBC" w:rsidP="00F41656">
      <w:pPr>
        <w:pStyle w:val="ListParagraph"/>
        <w:numPr>
          <w:ilvl w:val="0"/>
          <w:numId w:val="15"/>
        </w:numPr>
        <w:autoSpaceDE w:val="0"/>
        <w:autoSpaceDN w:val="0"/>
        <w:adjustRightInd w:val="0"/>
        <w:rPr>
          <w:rFonts w:cstheme="minorHAnsi"/>
          <w:color w:val="000000"/>
        </w:rPr>
      </w:pPr>
      <w:r>
        <w:rPr>
          <w:rFonts w:cstheme="minorHAnsi"/>
          <w:color w:val="000000"/>
        </w:rPr>
        <w:t>Initial Environmental Examination</w:t>
      </w:r>
      <w:r w:rsidR="007C2C66">
        <w:rPr>
          <w:rFonts w:cstheme="minorHAnsi"/>
          <w:color w:val="000000"/>
        </w:rPr>
        <w:t xml:space="preserve"> Report</w:t>
      </w:r>
    </w:p>
    <w:p w14:paraId="6EA1D1C5" w14:textId="045D645A" w:rsidR="00C03C2F" w:rsidRPr="00C119C7" w:rsidRDefault="00FD525B" w:rsidP="00F41656">
      <w:pPr>
        <w:pStyle w:val="ListParagraph"/>
        <w:numPr>
          <w:ilvl w:val="0"/>
          <w:numId w:val="15"/>
        </w:numPr>
        <w:autoSpaceDE w:val="0"/>
        <w:autoSpaceDN w:val="0"/>
        <w:adjustRightInd w:val="0"/>
        <w:rPr>
          <w:rFonts w:cstheme="minorHAnsi"/>
          <w:color w:val="000000"/>
          <w:lang w:val="fr-FR"/>
        </w:rPr>
      </w:pPr>
      <w:proofErr w:type="spellStart"/>
      <w:r w:rsidRPr="00C119C7">
        <w:rPr>
          <w:rFonts w:cstheme="minorHAnsi"/>
          <w:color w:val="000000"/>
          <w:lang w:val="fr-FR"/>
        </w:rPr>
        <w:t>Environmental</w:t>
      </w:r>
      <w:proofErr w:type="spellEnd"/>
      <w:r w:rsidRPr="00C119C7">
        <w:rPr>
          <w:rFonts w:cstheme="minorHAnsi"/>
          <w:color w:val="000000"/>
          <w:lang w:val="fr-FR"/>
        </w:rPr>
        <w:t xml:space="preserve"> &amp; Social Impact </w:t>
      </w:r>
      <w:proofErr w:type="spellStart"/>
      <w:r w:rsidRPr="00C119C7">
        <w:rPr>
          <w:rFonts w:cstheme="minorHAnsi"/>
          <w:color w:val="000000"/>
          <w:lang w:val="fr-FR"/>
        </w:rPr>
        <w:t>Assessment</w:t>
      </w:r>
      <w:proofErr w:type="spellEnd"/>
      <w:r w:rsidRPr="00C119C7">
        <w:rPr>
          <w:rFonts w:cstheme="minorHAnsi"/>
          <w:color w:val="000000"/>
          <w:lang w:val="fr-FR"/>
        </w:rPr>
        <w:t xml:space="preserve"> (ESIA) </w:t>
      </w:r>
    </w:p>
    <w:p w14:paraId="0C3B599D" w14:textId="17F53190" w:rsidR="00FD525B" w:rsidRPr="002D7D68" w:rsidRDefault="00FD525B" w:rsidP="002D7D68">
      <w:pPr>
        <w:pStyle w:val="ListParagraph"/>
        <w:numPr>
          <w:ilvl w:val="0"/>
          <w:numId w:val="15"/>
        </w:numPr>
        <w:autoSpaceDE w:val="0"/>
        <w:autoSpaceDN w:val="0"/>
        <w:adjustRightInd w:val="0"/>
        <w:rPr>
          <w:rFonts w:cstheme="minorHAnsi"/>
          <w:color w:val="000000"/>
        </w:rPr>
      </w:pPr>
      <w:r w:rsidRPr="002D7D68">
        <w:rPr>
          <w:rFonts w:cstheme="minorHAnsi"/>
          <w:color w:val="000000"/>
        </w:rPr>
        <w:t>Environmental &amp; Social Management Plan (ESMP)</w:t>
      </w:r>
      <w:r w:rsidR="002E3938" w:rsidRPr="002D7D68">
        <w:rPr>
          <w:rFonts w:cstheme="minorHAnsi"/>
          <w:color w:val="000000"/>
        </w:rPr>
        <w:t>, including measures for s</w:t>
      </w:r>
      <w:r w:rsidRPr="002D7D68">
        <w:rPr>
          <w:rFonts w:cstheme="minorHAnsi"/>
          <w:color w:val="000000"/>
        </w:rPr>
        <w:t>takeholder Engagement a</w:t>
      </w:r>
      <w:r w:rsidR="002E3938" w:rsidRPr="002D7D68">
        <w:rPr>
          <w:rFonts w:cstheme="minorHAnsi"/>
          <w:color w:val="000000"/>
        </w:rPr>
        <w:t>nd</w:t>
      </w:r>
      <w:r w:rsidRPr="002D7D68">
        <w:rPr>
          <w:rFonts w:cstheme="minorHAnsi"/>
          <w:color w:val="000000"/>
        </w:rPr>
        <w:t xml:space="preserve"> GRM </w:t>
      </w:r>
      <w:r w:rsidR="002D7D68" w:rsidRPr="002D7D68">
        <w:rPr>
          <w:rFonts w:cstheme="minorHAnsi"/>
          <w:color w:val="000000"/>
        </w:rPr>
        <w:t>and</w:t>
      </w:r>
      <w:r w:rsidR="002D7D68">
        <w:rPr>
          <w:rFonts w:cstheme="minorHAnsi"/>
          <w:color w:val="000000"/>
        </w:rPr>
        <w:t xml:space="preserve"> associated plans such as</w:t>
      </w:r>
      <w:r w:rsidR="002D7D68" w:rsidRPr="002D7D68">
        <w:rPr>
          <w:rFonts w:cstheme="minorHAnsi"/>
          <w:color w:val="000000"/>
        </w:rPr>
        <w:t xml:space="preserve"> </w:t>
      </w:r>
      <w:r w:rsidR="00CE2D0A" w:rsidRPr="002D7D68">
        <w:rPr>
          <w:rFonts w:cstheme="minorHAnsi"/>
          <w:color w:val="000000"/>
        </w:rPr>
        <w:t xml:space="preserve">Community </w:t>
      </w:r>
      <w:r w:rsidRPr="002D7D68">
        <w:rPr>
          <w:rFonts w:cstheme="minorHAnsi"/>
          <w:color w:val="000000"/>
        </w:rPr>
        <w:t>Health and Safety Plan including guidance on COVID-19 prevention</w:t>
      </w:r>
      <w:r w:rsidR="002D7D68">
        <w:rPr>
          <w:rFonts w:cstheme="minorHAnsi"/>
          <w:color w:val="000000"/>
        </w:rPr>
        <w:t xml:space="preserve">; </w:t>
      </w:r>
      <w:r w:rsidR="002D7D68">
        <w:t>waste management plan; and traffic management plan</w:t>
      </w:r>
    </w:p>
    <w:p w14:paraId="5BE98FA9" w14:textId="7191781E" w:rsidR="00FD525B" w:rsidRDefault="00FD525B" w:rsidP="00F41656">
      <w:pPr>
        <w:pStyle w:val="ListParagraph"/>
        <w:numPr>
          <w:ilvl w:val="0"/>
          <w:numId w:val="15"/>
        </w:numPr>
        <w:autoSpaceDE w:val="0"/>
        <w:autoSpaceDN w:val="0"/>
        <w:adjustRightInd w:val="0"/>
        <w:rPr>
          <w:rFonts w:cstheme="minorHAnsi"/>
          <w:color w:val="000000"/>
        </w:rPr>
      </w:pPr>
      <w:r w:rsidRPr="006D6270">
        <w:rPr>
          <w:rFonts w:cstheme="minorHAnsi"/>
          <w:color w:val="000000"/>
        </w:rPr>
        <w:t>Resettlement Plan</w:t>
      </w:r>
      <w:r w:rsidR="00060575">
        <w:rPr>
          <w:rFonts w:cstheme="minorHAnsi"/>
          <w:color w:val="000000"/>
        </w:rPr>
        <w:t xml:space="preserve"> or/and</w:t>
      </w:r>
      <w:r w:rsidRPr="006D6270">
        <w:rPr>
          <w:rFonts w:cstheme="minorHAnsi"/>
          <w:color w:val="000000"/>
        </w:rPr>
        <w:t xml:space="preserve"> livelihoods recovery plan </w:t>
      </w:r>
    </w:p>
    <w:p w14:paraId="74BA179F" w14:textId="112004AE" w:rsidR="001D235C" w:rsidRPr="006D6270" w:rsidRDefault="001D235C" w:rsidP="00F41656">
      <w:pPr>
        <w:pStyle w:val="ListParagraph"/>
        <w:numPr>
          <w:ilvl w:val="0"/>
          <w:numId w:val="15"/>
        </w:numPr>
        <w:autoSpaceDE w:val="0"/>
        <w:autoSpaceDN w:val="0"/>
        <w:adjustRightInd w:val="0"/>
        <w:rPr>
          <w:rFonts w:cstheme="minorHAnsi"/>
          <w:color w:val="000000"/>
        </w:rPr>
      </w:pPr>
      <w:r>
        <w:rPr>
          <w:rFonts w:cstheme="minorHAnsi"/>
          <w:color w:val="000000"/>
        </w:rPr>
        <w:t>Cultural Heritage Plan</w:t>
      </w:r>
    </w:p>
    <w:p w14:paraId="14110175" w14:textId="3E2282DB" w:rsidR="007B70FC" w:rsidRPr="006D6270" w:rsidRDefault="00FF6F52" w:rsidP="00F41656">
      <w:pPr>
        <w:pStyle w:val="ListParagraph"/>
        <w:numPr>
          <w:ilvl w:val="0"/>
          <w:numId w:val="15"/>
        </w:numPr>
        <w:autoSpaceDE w:val="0"/>
        <w:autoSpaceDN w:val="0"/>
        <w:adjustRightInd w:val="0"/>
        <w:rPr>
          <w:rFonts w:cstheme="minorHAnsi"/>
          <w:color w:val="000000"/>
        </w:rPr>
      </w:pPr>
      <w:r>
        <w:t xml:space="preserve">E&amp;S </w:t>
      </w:r>
      <w:r w:rsidR="007B70FC">
        <w:t>Good Practice Guidance</w:t>
      </w:r>
    </w:p>
    <w:p w14:paraId="0C35B59E" w14:textId="02A031CF" w:rsidR="00BD4EF4" w:rsidRPr="00CC337E" w:rsidRDefault="0058465E" w:rsidP="00B82286">
      <w:pPr>
        <w:rPr>
          <w:rFonts w:cstheme="minorHAnsi"/>
          <w:color w:val="000000"/>
        </w:rPr>
      </w:pPr>
      <w:r>
        <w:rPr>
          <w:rFonts w:cstheme="minorHAnsi"/>
          <w:color w:val="000000"/>
        </w:rPr>
        <w:t>Preparation of documents at the subproject level will be in line with the following guidance:</w:t>
      </w:r>
    </w:p>
    <w:p w14:paraId="58D64AD6" w14:textId="5BE6996A" w:rsidR="00FD525B" w:rsidRPr="00322AFE" w:rsidRDefault="00FD525B" w:rsidP="007A3479">
      <w:pPr>
        <w:pStyle w:val="ListParagraph"/>
        <w:numPr>
          <w:ilvl w:val="0"/>
          <w:numId w:val="41"/>
        </w:numPr>
        <w:autoSpaceDE w:val="0"/>
        <w:autoSpaceDN w:val="0"/>
        <w:adjustRightInd w:val="0"/>
        <w:ind w:left="360"/>
        <w:rPr>
          <w:rFonts w:cstheme="minorHAnsi"/>
          <w:color w:val="000000"/>
        </w:rPr>
      </w:pPr>
      <w:r w:rsidRPr="00322AFE">
        <w:rPr>
          <w:rFonts w:cstheme="minorHAnsi"/>
          <w:color w:val="000000"/>
        </w:rPr>
        <w:t>Sub-projects with an overall risk rating of “</w:t>
      </w:r>
      <w:r w:rsidRPr="00322AFE">
        <w:rPr>
          <w:rFonts w:cstheme="minorHAnsi"/>
          <w:b/>
          <w:bCs/>
          <w:color w:val="000000"/>
          <w:u w:val="single"/>
        </w:rPr>
        <w:t>low</w:t>
      </w:r>
      <w:r w:rsidRPr="00322AFE">
        <w:rPr>
          <w:rFonts w:cstheme="minorHAnsi"/>
          <w:color w:val="000000"/>
        </w:rPr>
        <w:t>” will only be required to prepare simplified versions of the documents</w:t>
      </w:r>
      <w:r w:rsidR="00BD4EF4" w:rsidRPr="00322AFE">
        <w:rPr>
          <w:rFonts w:cstheme="minorHAnsi"/>
          <w:color w:val="000000"/>
        </w:rPr>
        <w:t>.</w:t>
      </w:r>
    </w:p>
    <w:p w14:paraId="3001D021" w14:textId="344826F7" w:rsidR="00FD525B" w:rsidRPr="00322AFE" w:rsidRDefault="00FD525B" w:rsidP="007A3479">
      <w:pPr>
        <w:pStyle w:val="ListParagraph"/>
        <w:numPr>
          <w:ilvl w:val="0"/>
          <w:numId w:val="41"/>
        </w:numPr>
        <w:autoSpaceDE w:val="0"/>
        <w:autoSpaceDN w:val="0"/>
        <w:adjustRightInd w:val="0"/>
        <w:ind w:left="360"/>
        <w:rPr>
          <w:rFonts w:cstheme="minorHAnsi"/>
          <w:color w:val="000000"/>
        </w:rPr>
      </w:pPr>
      <w:r w:rsidRPr="00322AFE">
        <w:rPr>
          <w:rFonts w:cstheme="minorHAnsi"/>
          <w:color w:val="000000"/>
        </w:rPr>
        <w:t>Sub-projects with an overall risk rating of “</w:t>
      </w:r>
      <w:r w:rsidRPr="00322AFE">
        <w:rPr>
          <w:rFonts w:cstheme="minorHAnsi"/>
          <w:b/>
          <w:bCs/>
          <w:color w:val="000000"/>
          <w:u w:val="single"/>
        </w:rPr>
        <w:t>moderate</w:t>
      </w:r>
      <w:r w:rsidRPr="00322AFE">
        <w:rPr>
          <w:rFonts w:cstheme="minorHAnsi"/>
          <w:color w:val="000000"/>
        </w:rPr>
        <w:t xml:space="preserve">” will be required to prepare </w:t>
      </w:r>
      <w:r w:rsidR="00D53A7A">
        <w:rPr>
          <w:rFonts w:cstheme="minorHAnsi"/>
          <w:color w:val="000000"/>
        </w:rPr>
        <w:t>documents</w:t>
      </w:r>
      <w:r w:rsidRPr="00322AFE">
        <w:rPr>
          <w:rFonts w:cstheme="minorHAnsi"/>
          <w:color w:val="000000"/>
        </w:rPr>
        <w:t xml:space="preserve"> for the applicable ESS(s), as shown in Table </w:t>
      </w:r>
      <w:r w:rsidR="00662E6E">
        <w:rPr>
          <w:rFonts w:cstheme="minorHAnsi"/>
          <w:color w:val="000000"/>
        </w:rPr>
        <w:t>10</w:t>
      </w:r>
      <w:r w:rsidRPr="00322AFE">
        <w:rPr>
          <w:rFonts w:cstheme="minorHAnsi"/>
          <w:color w:val="000000"/>
        </w:rPr>
        <w:t xml:space="preserve">. </w:t>
      </w:r>
    </w:p>
    <w:p w14:paraId="509A5A67" w14:textId="58A83A77" w:rsidR="00FD525B" w:rsidRPr="00322AFE" w:rsidRDefault="00FD525B" w:rsidP="007A3479">
      <w:pPr>
        <w:pStyle w:val="ListParagraph"/>
        <w:numPr>
          <w:ilvl w:val="0"/>
          <w:numId w:val="41"/>
        </w:numPr>
        <w:autoSpaceDE w:val="0"/>
        <w:autoSpaceDN w:val="0"/>
        <w:adjustRightInd w:val="0"/>
        <w:ind w:left="360"/>
        <w:rPr>
          <w:rFonts w:cstheme="minorHAnsi"/>
          <w:color w:val="000000"/>
        </w:rPr>
      </w:pPr>
      <w:r w:rsidRPr="00322AFE">
        <w:rPr>
          <w:rFonts w:cstheme="minorHAnsi"/>
          <w:color w:val="000000"/>
        </w:rPr>
        <w:t>Sub-projects with an overall risk rating of “</w:t>
      </w:r>
      <w:r w:rsidRPr="00322AFE">
        <w:rPr>
          <w:rFonts w:cstheme="minorHAnsi"/>
          <w:b/>
          <w:bCs/>
          <w:color w:val="000000"/>
          <w:u w:val="single"/>
        </w:rPr>
        <w:t>substantial</w:t>
      </w:r>
      <w:r w:rsidRPr="00322AFE">
        <w:rPr>
          <w:rFonts w:cstheme="minorHAnsi"/>
          <w:color w:val="000000"/>
        </w:rPr>
        <w:t xml:space="preserve">” will be required to prepare </w:t>
      </w:r>
      <w:r w:rsidR="00D53A7A">
        <w:rPr>
          <w:rFonts w:cstheme="minorHAnsi"/>
          <w:color w:val="000000"/>
        </w:rPr>
        <w:t xml:space="preserve">documents </w:t>
      </w:r>
      <w:r w:rsidRPr="00322AFE">
        <w:rPr>
          <w:rFonts w:cstheme="minorHAnsi"/>
          <w:color w:val="000000"/>
        </w:rPr>
        <w:t xml:space="preserve">for the applicable ESS(s), as shown in Table </w:t>
      </w:r>
      <w:r w:rsidR="00662E6E">
        <w:rPr>
          <w:rFonts w:cstheme="minorHAnsi"/>
          <w:color w:val="000000"/>
        </w:rPr>
        <w:t>10</w:t>
      </w:r>
      <w:r w:rsidRPr="00322AFE">
        <w:rPr>
          <w:rFonts w:cstheme="minorHAnsi"/>
          <w:color w:val="000000"/>
        </w:rPr>
        <w:t xml:space="preserve"> and will be subjected to enhanced monitoring and further due diligence. </w:t>
      </w:r>
    </w:p>
    <w:p w14:paraId="4C8B0825" w14:textId="77777777" w:rsidR="00FD525B" w:rsidRPr="002C44C1" w:rsidRDefault="00FD525B" w:rsidP="007A3479">
      <w:pPr>
        <w:pStyle w:val="ListParagraph"/>
        <w:numPr>
          <w:ilvl w:val="0"/>
          <w:numId w:val="41"/>
        </w:numPr>
        <w:tabs>
          <w:tab w:val="left" w:pos="1898"/>
        </w:tabs>
        <w:autoSpaceDE w:val="0"/>
        <w:autoSpaceDN w:val="0"/>
        <w:adjustRightInd w:val="0"/>
        <w:ind w:left="360"/>
        <w:rPr>
          <w:rFonts w:cstheme="minorHAnsi"/>
          <w:color w:val="000000"/>
        </w:rPr>
      </w:pPr>
      <w:r w:rsidRPr="00322AFE">
        <w:rPr>
          <w:rFonts w:cstheme="minorHAnsi"/>
          <w:color w:val="000000"/>
        </w:rPr>
        <w:t xml:space="preserve">Sub-projects with an </w:t>
      </w:r>
      <w:r w:rsidRPr="002C44C1">
        <w:rPr>
          <w:rFonts w:cstheme="minorHAnsi"/>
          <w:color w:val="000000"/>
        </w:rPr>
        <w:t>overall risk rating of “</w:t>
      </w:r>
      <w:r w:rsidRPr="002C44C1">
        <w:rPr>
          <w:rFonts w:cstheme="minorHAnsi"/>
          <w:b/>
          <w:bCs/>
          <w:color w:val="000000"/>
          <w:u w:val="single"/>
        </w:rPr>
        <w:t>high</w:t>
      </w:r>
      <w:r w:rsidRPr="002C44C1">
        <w:rPr>
          <w:rFonts w:cstheme="minorHAnsi"/>
          <w:color w:val="000000"/>
        </w:rPr>
        <w:t>” will be rejected.</w:t>
      </w:r>
    </w:p>
    <w:p w14:paraId="78DBD0F2" w14:textId="5AFC69C7" w:rsidR="003F2461" w:rsidRPr="00F343C6" w:rsidRDefault="003F2461" w:rsidP="003F2461">
      <w:pPr>
        <w:autoSpaceDE w:val="0"/>
        <w:autoSpaceDN w:val="0"/>
        <w:adjustRightInd w:val="0"/>
        <w:spacing w:after="0" w:line="240" w:lineRule="auto"/>
        <w:rPr>
          <w:rFonts w:ascii="Calibri" w:hAnsi="Calibri" w:cs="Calibri"/>
          <w:b/>
          <w:bCs/>
          <w:color w:val="000000"/>
        </w:rPr>
      </w:pPr>
      <w:r w:rsidRPr="00F343C6">
        <w:rPr>
          <w:rFonts w:ascii="Calibri" w:hAnsi="Calibri" w:cs="Calibri"/>
          <w:b/>
          <w:bCs/>
          <w:color w:val="000000"/>
        </w:rPr>
        <w:t xml:space="preserve">Table </w:t>
      </w:r>
      <w:r w:rsidR="00662E6E">
        <w:rPr>
          <w:rFonts w:ascii="Calibri" w:hAnsi="Calibri" w:cs="Calibri"/>
          <w:b/>
          <w:bCs/>
          <w:color w:val="000000"/>
        </w:rPr>
        <w:t>10</w:t>
      </w:r>
      <w:r w:rsidRPr="00F343C6">
        <w:rPr>
          <w:rFonts w:ascii="Calibri" w:hAnsi="Calibri" w:cs="Calibri"/>
          <w:b/>
          <w:bCs/>
          <w:color w:val="000000"/>
        </w:rPr>
        <w:t>. Documentation Requirements by Risk Rating</w:t>
      </w:r>
    </w:p>
    <w:tbl>
      <w:tblPr>
        <w:tblStyle w:val="TableGrid"/>
        <w:tblW w:w="0" w:type="auto"/>
        <w:tblLook w:val="04A0" w:firstRow="1" w:lastRow="0" w:firstColumn="1" w:lastColumn="0" w:noHBand="0" w:noVBand="1"/>
      </w:tblPr>
      <w:tblGrid>
        <w:gridCol w:w="2202"/>
        <w:gridCol w:w="1672"/>
        <w:gridCol w:w="1783"/>
        <w:gridCol w:w="2081"/>
        <w:gridCol w:w="1278"/>
      </w:tblGrid>
      <w:tr w:rsidR="00D120D5" w:rsidRPr="00AA2953" w14:paraId="5ED42EA2" w14:textId="77777777" w:rsidTr="00D120D5">
        <w:trPr>
          <w:tblHeader/>
        </w:trPr>
        <w:tc>
          <w:tcPr>
            <w:tcW w:w="0" w:type="auto"/>
            <w:vMerge w:val="restart"/>
            <w:shd w:val="clear" w:color="auto" w:fill="D9E2F3" w:themeFill="accent1" w:themeFillTint="33"/>
          </w:tcPr>
          <w:p w14:paraId="23EBC62F" w14:textId="21AF0CF0" w:rsidR="00D120D5" w:rsidRPr="00AA2953" w:rsidRDefault="00D120D5" w:rsidP="007D31DC">
            <w:pPr>
              <w:autoSpaceDE w:val="0"/>
              <w:autoSpaceDN w:val="0"/>
              <w:adjustRightInd w:val="0"/>
              <w:spacing w:before="160" w:after="80"/>
              <w:jc w:val="center"/>
              <w:rPr>
                <w:rFonts w:cstheme="minorHAnsi"/>
                <w:b/>
                <w:bCs/>
                <w:color w:val="000000"/>
                <w:sz w:val="20"/>
                <w:szCs w:val="20"/>
              </w:rPr>
            </w:pPr>
            <w:r w:rsidRPr="00AA2953">
              <w:rPr>
                <w:rFonts w:cstheme="minorHAnsi"/>
                <w:b/>
                <w:bCs/>
                <w:color w:val="000000"/>
                <w:sz w:val="20"/>
                <w:szCs w:val="20"/>
              </w:rPr>
              <w:t>ESS</w:t>
            </w:r>
          </w:p>
        </w:tc>
        <w:tc>
          <w:tcPr>
            <w:tcW w:w="0" w:type="auto"/>
            <w:gridSpan w:val="4"/>
            <w:shd w:val="clear" w:color="auto" w:fill="D9E2F3" w:themeFill="accent1" w:themeFillTint="33"/>
          </w:tcPr>
          <w:p w14:paraId="271EACB4" w14:textId="77777777" w:rsidR="00D120D5" w:rsidRPr="00AA2953" w:rsidRDefault="00D120D5" w:rsidP="00D120D5">
            <w:pPr>
              <w:autoSpaceDE w:val="0"/>
              <w:autoSpaceDN w:val="0"/>
              <w:adjustRightInd w:val="0"/>
              <w:spacing w:before="80" w:after="80"/>
              <w:jc w:val="center"/>
              <w:rPr>
                <w:rFonts w:cstheme="minorHAnsi"/>
                <w:b/>
                <w:bCs/>
                <w:color w:val="000000"/>
                <w:sz w:val="20"/>
                <w:szCs w:val="20"/>
              </w:rPr>
            </w:pPr>
            <w:r w:rsidRPr="00AA2953">
              <w:rPr>
                <w:rFonts w:cstheme="minorHAnsi"/>
                <w:b/>
                <w:bCs/>
                <w:color w:val="000000"/>
                <w:sz w:val="20"/>
                <w:szCs w:val="20"/>
              </w:rPr>
              <w:t>Risk rating</w:t>
            </w:r>
          </w:p>
        </w:tc>
      </w:tr>
      <w:tr w:rsidR="00D120D5" w:rsidRPr="00AA2953" w14:paraId="66999BB5" w14:textId="77777777" w:rsidTr="00D120D5">
        <w:tc>
          <w:tcPr>
            <w:tcW w:w="0" w:type="auto"/>
            <w:vMerge/>
            <w:shd w:val="clear" w:color="auto" w:fill="D9E2F3" w:themeFill="accent1" w:themeFillTint="33"/>
          </w:tcPr>
          <w:p w14:paraId="0D0DF45E" w14:textId="77777777" w:rsidR="00D120D5" w:rsidRPr="00AA2953" w:rsidRDefault="00D120D5" w:rsidP="00D120D5">
            <w:pPr>
              <w:autoSpaceDE w:val="0"/>
              <w:autoSpaceDN w:val="0"/>
              <w:adjustRightInd w:val="0"/>
              <w:spacing w:before="80" w:after="80"/>
              <w:jc w:val="center"/>
              <w:rPr>
                <w:rFonts w:cstheme="minorHAnsi"/>
                <w:b/>
                <w:bCs/>
                <w:color w:val="000000"/>
                <w:sz w:val="20"/>
                <w:szCs w:val="20"/>
              </w:rPr>
            </w:pPr>
          </w:p>
        </w:tc>
        <w:tc>
          <w:tcPr>
            <w:tcW w:w="0" w:type="auto"/>
            <w:shd w:val="clear" w:color="auto" w:fill="D9E2F3" w:themeFill="accent1" w:themeFillTint="33"/>
          </w:tcPr>
          <w:p w14:paraId="6B6462C2" w14:textId="1D5494BF" w:rsidR="00D120D5" w:rsidRPr="00AA2953" w:rsidRDefault="00D120D5" w:rsidP="00D120D5">
            <w:pPr>
              <w:autoSpaceDE w:val="0"/>
              <w:autoSpaceDN w:val="0"/>
              <w:adjustRightInd w:val="0"/>
              <w:spacing w:before="80" w:after="80"/>
              <w:jc w:val="center"/>
              <w:rPr>
                <w:rFonts w:cstheme="minorHAnsi"/>
                <w:b/>
                <w:bCs/>
                <w:color w:val="000000"/>
                <w:sz w:val="20"/>
                <w:szCs w:val="20"/>
              </w:rPr>
            </w:pPr>
            <w:r w:rsidRPr="00AA2953">
              <w:rPr>
                <w:rFonts w:cstheme="minorHAnsi"/>
                <w:b/>
                <w:bCs/>
                <w:color w:val="000000"/>
                <w:sz w:val="20"/>
                <w:szCs w:val="20"/>
              </w:rPr>
              <w:t>Low</w:t>
            </w:r>
          </w:p>
        </w:tc>
        <w:tc>
          <w:tcPr>
            <w:tcW w:w="1783" w:type="dxa"/>
            <w:shd w:val="clear" w:color="auto" w:fill="D9E2F3" w:themeFill="accent1" w:themeFillTint="33"/>
          </w:tcPr>
          <w:p w14:paraId="052D978E" w14:textId="50DB1450" w:rsidR="00D120D5" w:rsidRPr="00AA2953" w:rsidRDefault="00D120D5" w:rsidP="00D120D5">
            <w:pPr>
              <w:autoSpaceDE w:val="0"/>
              <w:autoSpaceDN w:val="0"/>
              <w:adjustRightInd w:val="0"/>
              <w:spacing w:before="80" w:after="80"/>
              <w:jc w:val="center"/>
              <w:rPr>
                <w:rFonts w:cstheme="minorHAnsi"/>
                <w:b/>
                <w:bCs/>
                <w:color w:val="000000"/>
                <w:sz w:val="20"/>
                <w:szCs w:val="20"/>
              </w:rPr>
            </w:pPr>
            <w:r w:rsidRPr="00AA2953">
              <w:rPr>
                <w:rFonts w:cstheme="minorHAnsi"/>
                <w:b/>
                <w:bCs/>
                <w:color w:val="000000"/>
                <w:sz w:val="20"/>
                <w:szCs w:val="20"/>
              </w:rPr>
              <w:t>Moderate</w:t>
            </w:r>
          </w:p>
        </w:tc>
        <w:tc>
          <w:tcPr>
            <w:tcW w:w="2081" w:type="dxa"/>
            <w:shd w:val="clear" w:color="auto" w:fill="D9E2F3" w:themeFill="accent1" w:themeFillTint="33"/>
          </w:tcPr>
          <w:p w14:paraId="411BC56E" w14:textId="7FA7325A" w:rsidR="00D120D5" w:rsidRPr="00AA2953" w:rsidRDefault="00D120D5" w:rsidP="00D120D5">
            <w:pPr>
              <w:autoSpaceDE w:val="0"/>
              <w:autoSpaceDN w:val="0"/>
              <w:adjustRightInd w:val="0"/>
              <w:spacing w:before="80" w:after="80"/>
              <w:jc w:val="center"/>
              <w:rPr>
                <w:rFonts w:cstheme="minorHAnsi"/>
                <w:b/>
                <w:bCs/>
                <w:color w:val="000000"/>
                <w:sz w:val="20"/>
                <w:szCs w:val="20"/>
              </w:rPr>
            </w:pPr>
            <w:r w:rsidRPr="00AA2953">
              <w:rPr>
                <w:rFonts w:cstheme="minorHAnsi"/>
                <w:b/>
                <w:bCs/>
                <w:color w:val="000000"/>
                <w:sz w:val="20"/>
                <w:szCs w:val="20"/>
              </w:rPr>
              <w:t>Substantial</w:t>
            </w:r>
          </w:p>
        </w:tc>
        <w:tc>
          <w:tcPr>
            <w:tcW w:w="1278" w:type="dxa"/>
            <w:shd w:val="clear" w:color="auto" w:fill="D9E2F3" w:themeFill="accent1" w:themeFillTint="33"/>
          </w:tcPr>
          <w:p w14:paraId="6171D231" w14:textId="77777777" w:rsidR="00D120D5" w:rsidRPr="00AA2953" w:rsidRDefault="00D120D5" w:rsidP="00D120D5">
            <w:pPr>
              <w:autoSpaceDE w:val="0"/>
              <w:autoSpaceDN w:val="0"/>
              <w:adjustRightInd w:val="0"/>
              <w:spacing w:before="80" w:after="80"/>
              <w:jc w:val="center"/>
              <w:rPr>
                <w:rFonts w:cstheme="minorHAnsi"/>
                <w:b/>
                <w:bCs/>
                <w:color w:val="000000"/>
                <w:sz w:val="20"/>
                <w:szCs w:val="20"/>
              </w:rPr>
            </w:pPr>
            <w:r w:rsidRPr="00AA2953">
              <w:rPr>
                <w:rFonts w:cstheme="minorHAnsi"/>
                <w:b/>
                <w:bCs/>
                <w:color w:val="000000"/>
                <w:sz w:val="20"/>
                <w:szCs w:val="20"/>
              </w:rPr>
              <w:t>High</w:t>
            </w:r>
          </w:p>
        </w:tc>
      </w:tr>
      <w:tr w:rsidR="003F2461" w:rsidRPr="00AA2953" w14:paraId="182A9D5F" w14:textId="77777777" w:rsidTr="00D728C2">
        <w:tc>
          <w:tcPr>
            <w:tcW w:w="0" w:type="auto"/>
          </w:tcPr>
          <w:p w14:paraId="2DF75CE6" w14:textId="0EEBA3AA" w:rsidR="003F2461" w:rsidRPr="00AA2953" w:rsidRDefault="003F2461" w:rsidP="004764DF">
            <w:pPr>
              <w:autoSpaceDE w:val="0"/>
              <w:autoSpaceDN w:val="0"/>
              <w:adjustRightInd w:val="0"/>
              <w:rPr>
                <w:rFonts w:cstheme="minorHAnsi"/>
                <w:color w:val="000000"/>
                <w:sz w:val="20"/>
                <w:szCs w:val="20"/>
              </w:rPr>
            </w:pPr>
            <w:r w:rsidRPr="00AA2953">
              <w:rPr>
                <w:rFonts w:cstheme="minorHAnsi"/>
                <w:b/>
                <w:bCs/>
                <w:color w:val="000000"/>
                <w:sz w:val="20"/>
                <w:szCs w:val="20"/>
              </w:rPr>
              <w:t>ESS1:</w:t>
            </w:r>
            <w:r w:rsidR="007D31DC" w:rsidRPr="00AA2953">
              <w:rPr>
                <w:rFonts w:cstheme="minorHAnsi"/>
                <w:color w:val="000000"/>
                <w:sz w:val="20"/>
                <w:szCs w:val="20"/>
              </w:rPr>
              <w:t xml:space="preserve"> </w:t>
            </w:r>
            <w:r w:rsidRPr="00AA2953">
              <w:rPr>
                <w:rFonts w:cstheme="minorHAnsi"/>
                <w:color w:val="000000"/>
                <w:sz w:val="20"/>
                <w:szCs w:val="20"/>
              </w:rPr>
              <w:t>Assessment and Management of Environmental and Social Risks and Impacts</w:t>
            </w:r>
          </w:p>
        </w:tc>
        <w:tc>
          <w:tcPr>
            <w:tcW w:w="0" w:type="auto"/>
          </w:tcPr>
          <w:p w14:paraId="05B3BDD9" w14:textId="709745BD" w:rsidR="003F2461" w:rsidRPr="00AA2953" w:rsidRDefault="00E15892" w:rsidP="004764DF">
            <w:pPr>
              <w:autoSpaceDE w:val="0"/>
              <w:autoSpaceDN w:val="0"/>
              <w:adjustRightInd w:val="0"/>
              <w:rPr>
                <w:rFonts w:cstheme="minorHAnsi"/>
                <w:color w:val="000000"/>
                <w:sz w:val="20"/>
                <w:szCs w:val="20"/>
              </w:rPr>
            </w:pPr>
            <w:r w:rsidRPr="00AA2953">
              <w:rPr>
                <w:rFonts w:cstheme="minorHAnsi"/>
                <w:color w:val="000000"/>
                <w:sz w:val="20"/>
                <w:szCs w:val="20"/>
              </w:rPr>
              <w:t>Good Practice Guide capturing appropriate measures</w:t>
            </w:r>
          </w:p>
        </w:tc>
        <w:tc>
          <w:tcPr>
            <w:tcW w:w="1783" w:type="dxa"/>
          </w:tcPr>
          <w:p w14:paraId="5B86DC96" w14:textId="2038F90C" w:rsidR="003F2461" w:rsidRPr="00AA2953" w:rsidRDefault="003F2461" w:rsidP="004764DF">
            <w:pPr>
              <w:autoSpaceDE w:val="0"/>
              <w:autoSpaceDN w:val="0"/>
              <w:adjustRightInd w:val="0"/>
              <w:rPr>
                <w:rFonts w:cstheme="minorHAnsi"/>
                <w:color w:val="000000"/>
                <w:sz w:val="20"/>
                <w:szCs w:val="20"/>
              </w:rPr>
            </w:pPr>
            <w:r w:rsidRPr="00AA2953">
              <w:rPr>
                <w:rFonts w:cstheme="minorHAnsi"/>
                <w:color w:val="000000"/>
                <w:sz w:val="20"/>
                <w:szCs w:val="20"/>
              </w:rPr>
              <w:t>Initial Environmental Examination</w:t>
            </w:r>
            <w:r w:rsidR="00793EF7">
              <w:rPr>
                <w:rFonts w:cstheme="minorHAnsi"/>
                <w:color w:val="000000"/>
                <w:sz w:val="20"/>
                <w:szCs w:val="20"/>
              </w:rPr>
              <w:t xml:space="preserve"> (IEE)</w:t>
            </w:r>
            <w:r w:rsidRPr="00AA2953">
              <w:rPr>
                <w:rFonts w:cstheme="minorHAnsi"/>
                <w:color w:val="000000"/>
                <w:sz w:val="20"/>
                <w:szCs w:val="20"/>
              </w:rPr>
              <w:t xml:space="preserve"> / </w:t>
            </w:r>
            <w:r w:rsidR="00326D56" w:rsidRPr="00AA2953">
              <w:rPr>
                <w:rFonts w:cstheme="minorHAnsi"/>
                <w:color w:val="000000"/>
                <w:sz w:val="20"/>
                <w:szCs w:val="20"/>
              </w:rPr>
              <w:t>ESMP</w:t>
            </w:r>
          </w:p>
        </w:tc>
        <w:tc>
          <w:tcPr>
            <w:tcW w:w="2081" w:type="dxa"/>
          </w:tcPr>
          <w:p w14:paraId="5FC94D84" w14:textId="61E4D853" w:rsidR="003F2461" w:rsidRPr="00AA2953" w:rsidRDefault="005B1BD5" w:rsidP="004764DF">
            <w:pPr>
              <w:autoSpaceDE w:val="0"/>
              <w:autoSpaceDN w:val="0"/>
              <w:adjustRightInd w:val="0"/>
              <w:rPr>
                <w:rFonts w:cstheme="minorHAnsi"/>
                <w:color w:val="000000"/>
                <w:sz w:val="20"/>
                <w:szCs w:val="20"/>
              </w:rPr>
            </w:pPr>
            <w:r w:rsidRPr="00AA2953">
              <w:rPr>
                <w:rFonts w:cstheme="minorHAnsi"/>
                <w:color w:val="000000"/>
                <w:sz w:val="20"/>
                <w:szCs w:val="20"/>
              </w:rPr>
              <w:t>ESIA</w:t>
            </w:r>
            <w:r w:rsidR="00326D56" w:rsidRPr="00AA2953">
              <w:rPr>
                <w:rFonts w:cstheme="minorHAnsi"/>
                <w:color w:val="000000"/>
                <w:sz w:val="20"/>
                <w:szCs w:val="20"/>
              </w:rPr>
              <w:t xml:space="preserve"> and </w:t>
            </w:r>
            <w:r w:rsidRPr="00AA2953">
              <w:rPr>
                <w:rFonts w:cstheme="minorHAnsi"/>
                <w:color w:val="000000"/>
                <w:sz w:val="20"/>
                <w:szCs w:val="20"/>
              </w:rPr>
              <w:t>ESMP</w:t>
            </w:r>
          </w:p>
        </w:tc>
        <w:tc>
          <w:tcPr>
            <w:tcW w:w="1278" w:type="dxa"/>
          </w:tcPr>
          <w:p w14:paraId="48AFB7CA" w14:textId="77777777" w:rsidR="003F2461" w:rsidRPr="00AA2953" w:rsidRDefault="003F2461" w:rsidP="004764DF">
            <w:pPr>
              <w:autoSpaceDE w:val="0"/>
              <w:autoSpaceDN w:val="0"/>
              <w:adjustRightInd w:val="0"/>
              <w:rPr>
                <w:rFonts w:cstheme="minorHAnsi"/>
                <w:color w:val="000000"/>
                <w:sz w:val="20"/>
                <w:szCs w:val="20"/>
              </w:rPr>
            </w:pPr>
            <w:r w:rsidRPr="00AA2953">
              <w:rPr>
                <w:rFonts w:cstheme="minorHAnsi"/>
                <w:color w:val="000000"/>
                <w:sz w:val="20"/>
                <w:szCs w:val="20"/>
              </w:rPr>
              <w:t>N/A (application rejected)</w:t>
            </w:r>
          </w:p>
        </w:tc>
      </w:tr>
      <w:tr w:rsidR="00D728C2" w:rsidRPr="00AA2953" w14:paraId="6251CE2B" w14:textId="77777777" w:rsidTr="00D120D5">
        <w:tc>
          <w:tcPr>
            <w:tcW w:w="0" w:type="auto"/>
          </w:tcPr>
          <w:p w14:paraId="35E408F3" w14:textId="194A95BD" w:rsidR="00D728C2" w:rsidRPr="00AA2953" w:rsidRDefault="00D728C2" w:rsidP="004764DF">
            <w:pPr>
              <w:autoSpaceDE w:val="0"/>
              <w:autoSpaceDN w:val="0"/>
              <w:adjustRightInd w:val="0"/>
              <w:rPr>
                <w:rFonts w:cstheme="minorHAnsi"/>
                <w:color w:val="000000"/>
                <w:sz w:val="20"/>
                <w:szCs w:val="20"/>
              </w:rPr>
            </w:pPr>
            <w:r w:rsidRPr="00AA2953">
              <w:rPr>
                <w:rFonts w:cstheme="minorHAnsi"/>
                <w:b/>
                <w:bCs/>
                <w:color w:val="000000"/>
                <w:sz w:val="20"/>
                <w:szCs w:val="20"/>
              </w:rPr>
              <w:t xml:space="preserve">ESS2: </w:t>
            </w:r>
            <w:proofErr w:type="spellStart"/>
            <w:r w:rsidRPr="00AA2953">
              <w:rPr>
                <w:rFonts w:cstheme="minorHAnsi"/>
                <w:color w:val="000000"/>
                <w:sz w:val="20"/>
                <w:szCs w:val="20"/>
              </w:rPr>
              <w:t>Labour</w:t>
            </w:r>
            <w:proofErr w:type="spellEnd"/>
            <w:r w:rsidRPr="00AA2953">
              <w:rPr>
                <w:rFonts w:cstheme="minorHAnsi"/>
                <w:color w:val="000000"/>
                <w:sz w:val="20"/>
                <w:szCs w:val="20"/>
              </w:rPr>
              <w:t xml:space="preserve"> and Working Conditions</w:t>
            </w:r>
          </w:p>
        </w:tc>
        <w:tc>
          <w:tcPr>
            <w:tcW w:w="5471" w:type="dxa"/>
            <w:gridSpan w:val="3"/>
          </w:tcPr>
          <w:p w14:paraId="34D9A430" w14:textId="6943170E" w:rsidR="00D728C2" w:rsidRPr="00AA2953" w:rsidRDefault="00D728C2" w:rsidP="004764DF">
            <w:pPr>
              <w:autoSpaceDE w:val="0"/>
              <w:autoSpaceDN w:val="0"/>
              <w:adjustRightInd w:val="0"/>
              <w:rPr>
                <w:rFonts w:cstheme="minorHAnsi"/>
                <w:color w:val="000000"/>
                <w:sz w:val="20"/>
                <w:szCs w:val="20"/>
              </w:rPr>
            </w:pPr>
            <w:r w:rsidRPr="00AA2953">
              <w:rPr>
                <w:rFonts w:cstheme="minorHAnsi"/>
                <w:sz w:val="20"/>
                <w:szCs w:val="20"/>
              </w:rPr>
              <w:t>Implementation of Project LMP</w:t>
            </w:r>
            <w:r w:rsidR="00F92289" w:rsidRPr="00AA2953">
              <w:rPr>
                <w:rFonts w:cstheme="minorHAnsi"/>
                <w:sz w:val="20"/>
                <w:szCs w:val="20"/>
              </w:rPr>
              <w:t>,</w:t>
            </w:r>
            <w:r w:rsidRPr="00AA2953">
              <w:rPr>
                <w:rFonts w:cstheme="minorHAnsi"/>
                <w:sz w:val="20"/>
                <w:szCs w:val="20"/>
              </w:rPr>
              <w:t xml:space="preserve"> with GRM for project workers</w:t>
            </w:r>
            <w:r w:rsidRPr="00AA2953">
              <w:rPr>
                <w:rFonts w:cstheme="minorHAnsi"/>
                <w:color w:val="000000"/>
                <w:sz w:val="20"/>
                <w:szCs w:val="20"/>
              </w:rPr>
              <w:t xml:space="preserve">.  Specific </w:t>
            </w:r>
            <w:proofErr w:type="spellStart"/>
            <w:r w:rsidR="00F92289" w:rsidRPr="00AA2953">
              <w:rPr>
                <w:rFonts w:cstheme="minorHAnsi"/>
                <w:color w:val="000000"/>
                <w:sz w:val="20"/>
                <w:szCs w:val="20"/>
              </w:rPr>
              <w:t>labo</w:t>
            </w:r>
            <w:r w:rsidR="00920B7F" w:rsidRPr="00AA2953">
              <w:rPr>
                <w:rFonts w:cstheme="minorHAnsi"/>
                <w:color w:val="000000"/>
                <w:sz w:val="20"/>
                <w:szCs w:val="20"/>
              </w:rPr>
              <w:t>u</w:t>
            </w:r>
            <w:r w:rsidR="00F92289" w:rsidRPr="00AA2953">
              <w:rPr>
                <w:rFonts w:cstheme="minorHAnsi"/>
                <w:color w:val="000000"/>
                <w:sz w:val="20"/>
                <w:szCs w:val="20"/>
              </w:rPr>
              <w:t>r</w:t>
            </w:r>
            <w:proofErr w:type="spellEnd"/>
            <w:r w:rsidR="00F92289" w:rsidRPr="00AA2953">
              <w:rPr>
                <w:rFonts w:cstheme="minorHAnsi"/>
                <w:color w:val="000000"/>
                <w:sz w:val="20"/>
                <w:szCs w:val="20"/>
              </w:rPr>
              <w:t xml:space="preserve"> guidance will be included in the ESMP, as warranted.</w:t>
            </w:r>
          </w:p>
          <w:p w14:paraId="512C7BBB" w14:textId="6991F2EC" w:rsidR="00D728C2" w:rsidRPr="00AA2953" w:rsidRDefault="006103C4" w:rsidP="004764DF">
            <w:pPr>
              <w:autoSpaceDE w:val="0"/>
              <w:autoSpaceDN w:val="0"/>
              <w:adjustRightInd w:val="0"/>
              <w:rPr>
                <w:rFonts w:cstheme="minorHAnsi"/>
                <w:b/>
                <w:bCs/>
                <w:color w:val="000000"/>
                <w:sz w:val="20"/>
                <w:szCs w:val="20"/>
              </w:rPr>
            </w:pPr>
            <w:r w:rsidRPr="00AA2953">
              <w:rPr>
                <w:rFonts w:cstheme="minorHAnsi"/>
                <w:bCs/>
                <w:sz w:val="20"/>
                <w:szCs w:val="20"/>
              </w:rPr>
              <w:t>GRM for workers by contractors</w:t>
            </w:r>
          </w:p>
        </w:tc>
        <w:tc>
          <w:tcPr>
            <w:tcW w:w="1278" w:type="dxa"/>
          </w:tcPr>
          <w:p w14:paraId="329391EC" w14:textId="77777777" w:rsidR="00D728C2" w:rsidRPr="00AA2953" w:rsidRDefault="00D728C2" w:rsidP="004764DF">
            <w:pPr>
              <w:autoSpaceDE w:val="0"/>
              <w:autoSpaceDN w:val="0"/>
              <w:adjustRightInd w:val="0"/>
              <w:rPr>
                <w:rFonts w:cstheme="minorHAnsi"/>
                <w:b/>
                <w:bCs/>
                <w:color w:val="000000"/>
                <w:sz w:val="20"/>
                <w:szCs w:val="20"/>
              </w:rPr>
            </w:pPr>
            <w:r w:rsidRPr="00AA2953">
              <w:rPr>
                <w:rFonts w:cstheme="minorHAnsi"/>
                <w:color w:val="000000"/>
                <w:sz w:val="20"/>
                <w:szCs w:val="20"/>
              </w:rPr>
              <w:t>N/A (application rejected)</w:t>
            </w:r>
          </w:p>
        </w:tc>
      </w:tr>
      <w:tr w:rsidR="003F2461" w:rsidRPr="00AA2953" w14:paraId="7944FCD2" w14:textId="77777777" w:rsidTr="00D728C2">
        <w:tc>
          <w:tcPr>
            <w:tcW w:w="0" w:type="auto"/>
          </w:tcPr>
          <w:p w14:paraId="775F33BD" w14:textId="4257BC1C" w:rsidR="003F2461" w:rsidRPr="00AA2953" w:rsidRDefault="003F2461" w:rsidP="004764DF">
            <w:pPr>
              <w:autoSpaceDE w:val="0"/>
              <w:autoSpaceDN w:val="0"/>
              <w:adjustRightInd w:val="0"/>
              <w:rPr>
                <w:rFonts w:cstheme="minorHAnsi"/>
                <w:color w:val="000000"/>
                <w:sz w:val="20"/>
                <w:szCs w:val="20"/>
              </w:rPr>
            </w:pPr>
            <w:r w:rsidRPr="00AA2953">
              <w:rPr>
                <w:rFonts w:cstheme="minorHAnsi"/>
                <w:b/>
                <w:bCs/>
                <w:color w:val="000000"/>
                <w:sz w:val="20"/>
                <w:szCs w:val="20"/>
              </w:rPr>
              <w:t>ESS3:</w:t>
            </w:r>
            <w:r w:rsidR="00296E5C" w:rsidRPr="00AA2953">
              <w:rPr>
                <w:rFonts w:cstheme="minorHAnsi"/>
                <w:b/>
                <w:bCs/>
                <w:color w:val="000000"/>
                <w:sz w:val="20"/>
                <w:szCs w:val="20"/>
              </w:rPr>
              <w:t xml:space="preserve"> </w:t>
            </w:r>
            <w:r w:rsidRPr="00AA2953">
              <w:rPr>
                <w:rFonts w:cstheme="minorHAnsi"/>
                <w:color w:val="000000"/>
                <w:sz w:val="20"/>
                <w:szCs w:val="20"/>
              </w:rPr>
              <w:t>Resource Efficiency and Pollution Prevention and Management</w:t>
            </w:r>
          </w:p>
        </w:tc>
        <w:tc>
          <w:tcPr>
            <w:tcW w:w="0" w:type="auto"/>
          </w:tcPr>
          <w:p w14:paraId="1A50DDFC" w14:textId="77777777" w:rsidR="003F2461" w:rsidRPr="00AA2953" w:rsidRDefault="003F2461" w:rsidP="004764DF">
            <w:pPr>
              <w:autoSpaceDE w:val="0"/>
              <w:autoSpaceDN w:val="0"/>
              <w:adjustRightInd w:val="0"/>
              <w:rPr>
                <w:rFonts w:cstheme="minorHAnsi"/>
                <w:b/>
                <w:bCs/>
                <w:color w:val="000000"/>
                <w:sz w:val="20"/>
                <w:szCs w:val="20"/>
              </w:rPr>
            </w:pPr>
            <w:r w:rsidRPr="00AA2953">
              <w:rPr>
                <w:rFonts w:cstheme="minorHAnsi"/>
                <w:b/>
                <w:bCs/>
                <w:color w:val="000000"/>
                <w:sz w:val="20"/>
                <w:szCs w:val="20"/>
              </w:rPr>
              <w:t>None</w:t>
            </w:r>
          </w:p>
        </w:tc>
        <w:tc>
          <w:tcPr>
            <w:tcW w:w="1783" w:type="dxa"/>
          </w:tcPr>
          <w:p w14:paraId="2B60DDFF" w14:textId="22C470D0" w:rsidR="003F2461" w:rsidRPr="00AA2953" w:rsidRDefault="00902907" w:rsidP="004764DF">
            <w:pPr>
              <w:autoSpaceDE w:val="0"/>
              <w:autoSpaceDN w:val="0"/>
              <w:adjustRightInd w:val="0"/>
              <w:rPr>
                <w:rFonts w:cstheme="minorHAnsi"/>
                <w:b/>
                <w:bCs/>
                <w:color w:val="000000"/>
                <w:sz w:val="20"/>
                <w:szCs w:val="20"/>
              </w:rPr>
            </w:pPr>
            <w:r w:rsidRPr="00AA2953">
              <w:rPr>
                <w:rFonts w:cstheme="minorHAnsi"/>
                <w:color w:val="000000"/>
                <w:sz w:val="20"/>
                <w:szCs w:val="20"/>
              </w:rPr>
              <w:t>W</w:t>
            </w:r>
            <w:r w:rsidR="00296E5C" w:rsidRPr="00AA2953">
              <w:rPr>
                <w:rFonts w:cstheme="minorHAnsi"/>
                <w:color w:val="000000"/>
                <w:sz w:val="20"/>
                <w:szCs w:val="20"/>
              </w:rPr>
              <w:t>aste management plan</w:t>
            </w:r>
            <w:r w:rsidRPr="00AA2953">
              <w:rPr>
                <w:rFonts w:cstheme="minorHAnsi"/>
                <w:color w:val="000000"/>
                <w:sz w:val="20"/>
                <w:szCs w:val="20"/>
              </w:rPr>
              <w:t xml:space="preserve"> as part of the ESMP</w:t>
            </w:r>
            <w:r w:rsidR="00C40385" w:rsidRPr="00AA2953">
              <w:rPr>
                <w:rFonts w:cstheme="minorHAnsi"/>
                <w:color w:val="000000"/>
                <w:sz w:val="20"/>
                <w:szCs w:val="20"/>
              </w:rPr>
              <w:t xml:space="preserve"> </w:t>
            </w:r>
          </w:p>
        </w:tc>
        <w:tc>
          <w:tcPr>
            <w:tcW w:w="2081" w:type="dxa"/>
          </w:tcPr>
          <w:p w14:paraId="3E31441F" w14:textId="74414679" w:rsidR="003F2461" w:rsidRPr="00AA2953" w:rsidRDefault="00902907" w:rsidP="004764DF">
            <w:pPr>
              <w:autoSpaceDE w:val="0"/>
              <w:autoSpaceDN w:val="0"/>
              <w:adjustRightInd w:val="0"/>
              <w:rPr>
                <w:rFonts w:cstheme="minorHAnsi"/>
                <w:b/>
                <w:bCs/>
                <w:color w:val="000000"/>
                <w:sz w:val="20"/>
                <w:szCs w:val="20"/>
              </w:rPr>
            </w:pPr>
            <w:r w:rsidRPr="00AA2953">
              <w:rPr>
                <w:rFonts w:cstheme="minorHAnsi"/>
                <w:color w:val="000000"/>
                <w:sz w:val="20"/>
                <w:szCs w:val="20"/>
              </w:rPr>
              <w:t>W</w:t>
            </w:r>
            <w:r w:rsidR="00296E5C" w:rsidRPr="00AA2953">
              <w:rPr>
                <w:rFonts w:cstheme="minorHAnsi"/>
                <w:color w:val="000000"/>
                <w:sz w:val="20"/>
                <w:szCs w:val="20"/>
              </w:rPr>
              <w:t>aste management plan</w:t>
            </w:r>
            <w:r w:rsidRPr="00AA2953">
              <w:rPr>
                <w:rFonts w:cstheme="minorHAnsi"/>
                <w:color w:val="000000"/>
                <w:sz w:val="20"/>
                <w:szCs w:val="20"/>
              </w:rPr>
              <w:t xml:space="preserve"> </w:t>
            </w:r>
            <w:r w:rsidR="006103C4" w:rsidRPr="00AA2953">
              <w:rPr>
                <w:rFonts w:cstheme="minorHAnsi"/>
                <w:color w:val="000000"/>
                <w:sz w:val="20"/>
                <w:szCs w:val="20"/>
              </w:rPr>
              <w:t>either as part of the ESMP or a separate document</w:t>
            </w:r>
          </w:p>
        </w:tc>
        <w:tc>
          <w:tcPr>
            <w:tcW w:w="1278" w:type="dxa"/>
          </w:tcPr>
          <w:p w14:paraId="030F33DB" w14:textId="77777777" w:rsidR="003F2461" w:rsidRPr="00AA2953" w:rsidRDefault="003F2461" w:rsidP="004764DF">
            <w:pPr>
              <w:autoSpaceDE w:val="0"/>
              <w:autoSpaceDN w:val="0"/>
              <w:adjustRightInd w:val="0"/>
              <w:rPr>
                <w:rFonts w:cstheme="minorHAnsi"/>
                <w:b/>
                <w:bCs/>
                <w:color w:val="000000"/>
                <w:sz w:val="20"/>
                <w:szCs w:val="20"/>
              </w:rPr>
            </w:pPr>
            <w:r w:rsidRPr="00AA2953">
              <w:rPr>
                <w:rFonts w:cstheme="minorHAnsi"/>
                <w:color w:val="000000"/>
                <w:sz w:val="20"/>
                <w:szCs w:val="20"/>
              </w:rPr>
              <w:t>N/A (application rejected)</w:t>
            </w:r>
          </w:p>
        </w:tc>
      </w:tr>
      <w:tr w:rsidR="003F2461" w:rsidRPr="00AA2953" w14:paraId="63736C0D" w14:textId="77777777" w:rsidTr="00D728C2">
        <w:tc>
          <w:tcPr>
            <w:tcW w:w="0" w:type="auto"/>
          </w:tcPr>
          <w:p w14:paraId="66A40132" w14:textId="77777777" w:rsidR="003F2461" w:rsidRPr="00AA2953" w:rsidRDefault="003F2461" w:rsidP="004764DF">
            <w:pPr>
              <w:autoSpaceDE w:val="0"/>
              <w:autoSpaceDN w:val="0"/>
              <w:adjustRightInd w:val="0"/>
              <w:rPr>
                <w:rFonts w:cstheme="minorHAnsi"/>
                <w:color w:val="000000"/>
                <w:sz w:val="20"/>
                <w:szCs w:val="20"/>
              </w:rPr>
            </w:pPr>
            <w:r w:rsidRPr="00AA2953">
              <w:rPr>
                <w:rFonts w:cstheme="minorHAnsi"/>
                <w:b/>
                <w:bCs/>
                <w:color w:val="000000"/>
                <w:sz w:val="20"/>
                <w:szCs w:val="20"/>
              </w:rPr>
              <w:t xml:space="preserve">ESS4: </w:t>
            </w:r>
            <w:r w:rsidRPr="00AA2953">
              <w:rPr>
                <w:rFonts w:cstheme="minorHAnsi"/>
                <w:color w:val="000000"/>
                <w:sz w:val="20"/>
                <w:szCs w:val="20"/>
              </w:rPr>
              <w:t>Community Health and Safety</w:t>
            </w:r>
          </w:p>
        </w:tc>
        <w:tc>
          <w:tcPr>
            <w:tcW w:w="0" w:type="auto"/>
          </w:tcPr>
          <w:p w14:paraId="3CCEC424" w14:textId="023941C7" w:rsidR="003F2461" w:rsidRPr="00AA2953" w:rsidRDefault="006103C4" w:rsidP="004764DF">
            <w:pPr>
              <w:autoSpaceDE w:val="0"/>
              <w:autoSpaceDN w:val="0"/>
              <w:adjustRightInd w:val="0"/>
              <w:rPr>
                <w:rFonts w:cstheme="minorHAnsi"/>
                <w:b/>
                <w:bCs/>
                <w:color w:val="000000"/>
                <w:sz w:val="20"/>
                <w:szCs w:val="20"/>
              </w:rPr>
            </w:pPr>
            <w:r w:rsidRPr="00AA2953">
              <w:rPr>
                <w:rFonts w:cstheme="minorHAnsi"/>
                <w:sz w:val="20"/>
                <w:szCs w:val="20"/>
              </w:rPr>
              <w:t>Community h</w:t>
            </w:r>
            <w:r w:rsidR="003F2461" w:rsidRPr="00AA2953">
              <w:rPr>
                <w:rFonts w:cstheme="minorHAnsi"/>
                <w:sz w:val="20"/>
                <w:szCs w:val="20"/>
              </w:rPr>
              <w:t xml:space="preserve">ealth and </w:t>
            </w:r>
            <w:r w:rsidRPr="00AA2953">
              <w:rPr>
                <w:rFonts w:cstheme="minorHAnsi"/>
                <w:sz w:val="20"/>
                <w:szCs w:val="20"/>
              </w:rPr>
              <w:t>s</w:t>
            </w:r>
            <w:r w:rsidR="003F2461" w:rsidRPr="00AA2953">
              <w:rPr>
                <w:rFonts w:cstheme="minorHAnsi"/>
                <w:sz w:val="20"/>
                <w:szCs w:val="20"/>
              </w:rPr>
              <w:t xml:space="preserve">afety </w:t>
            </w:r>
            <w:r w:rsidRPr="00AA2953">
              <w:rPr>
                <w:rFonts w:cstheme="minorHAnsi"/>
                <w:sz w:val="20"/>
                <w:szCs w:val="20"/>
              </w:rPr>
              <w:t>pl</w:t>
            </w:r>
            <w:r w:rsidR="003F2461" w:rsidRPr="00AA2953">
              <w:rPr>
                <w:rFonts w:cstheme="minorHAnsi"/>
                <w:sz w:val="20"/>
                <w:szCs w:val="20"/>
              </w:rPr>
              <w:t>an</w:t>
            </w:r>
            <w:r w:rsidR="00A335D8" w:rsidRPr="00AA2953">
              <w:rPr>
                <w:rFonts w:cstheme="minorHAnsi"/>
                <w:sz w:val="20"/>
                <w:szCs w:val="20"/>
              </w:rPr>
              <w:t xml:space="preserve"> as part of the Guidance</w:t>
            </w:r>
          </w:p>
        </w:tc>
        <w:tc>
          <w:tcPr>
            <w:tcW w:w="1783" w:type="dxa"/>
          </w:tcPr>
          <w:p w14:paraId="5E581C2A" w14:textId="261B904F" w:rsidR="003F2461" w:rsidRDefault="00902907" w:rsidP="004764DF">
            <w:pPr>
              <w:autoSpaceDE w:val="0"/>
              <w:autoSpaceDN w:val="0"/>
              <w:adjustRightInd w:val="0"/>
              <w:rPr>
                <w:rFonts w:cstheme="minorHAnsi"/>
                <w:color w:val="000000"/>
                <w:sz w:val="20"/>
                <w:szCs w:val="20"/>
              </w:rPr>
            </w:pPr>
            <w:r w:rsidRPr="00AA2953">
              <w:rPr>
                <w:rFonts w:cstheme="minorHAnsi"/>
                <w:color w:val="000000"/>
                <w:sz w:val="20"/>
                <w:szCs w:val="20"/>
              </w:rPr>
              <w:t>Community h</w:t>
            </w:r>
            <w:r w:rsidR="003F2461" w:rsidRPr="00AA2953">
              <w:rPr>
                <w:rFonts w:cstheme="minorHAnsi"/>
                <w:color w:val="000000"/>
                <w:sz w:val="20"/>
                <w:szCs w:val="20"/>
              </w:rPr>
              <w:t xml:space="preserve">ealth and </w:t>
            </w:r>
            <w:r w:rsidRPr="00AA2953">
              <w:rPr>
                <w:rFonts w:cstheme="minorHAnsi"/>
                <w:color w:val="000000"/>
                <w:sz w:val="20"/>
                <w:szCs w:val="20"/>
              </w:rPr>
              <w:t>s</w:t>
            </w:r>
            <w:r w:rsidR="003F2461" w:rsidRPr="00AA2953">
              <w:rPr>
                <w:rFonts w:cstheme="minorHAnsi"/>
                <w:color w:val="000000"/>
                <w:sz w:val="20"/>
                <w:szCs w:val="20"/>
              </w:rPr>
              <w:t>afety Plan</w:t>
            </w:r>
            <w:r w:rsidR="0072129C">
              <w:rPr>
                <w:rFonts w:cstheme="minorHAnsi"/>
                <w:color w:val="000000"/>
                <w:sz w:val="20"/>
                <w:szCs w:val="20"/>
              </w:rPr>
              <w:t>, Traffic management plan</w:t>
            </w:r>
            <w:r w:rsidR="00C21EFA">
              <w:rPr>
                <w:rFonts w:cstheme="minorHAnsi"/>
                <w:color w:val="000000"/>
                <w:sz w:val="20"/>
                <w:szCs w:val="20"/>
              </w:rPr>
              <w:t>, emergency response plan</w:t>
            </w:r>
            <w:r w:rsidR="00583C07">
              <w:rPr>
                <w:rFonts w:cstheme="minorHAnsi"/>
                <w:color w:val="000000"/>
                <w:sz w:val="20"/>
                <w:szCs w:val="20"/>
              </w:rPr>
              <w:t xml:space="preserve">, </w:t>
            </w:r>
            <w:r w:rsidR="00583C07">
              <w:rPr>
                <w:rFonts w:cstheme="minorHAnsi"/>
                <w:color w:val="000000"/>
                <w:sz w:val="20"/>
                <w:szCs w:val="20"/>
              </w:rPr>
              <w:lastRenderedPageBreak/>
              <w:t>infectious disease prevention and response p</w:t>
            </w:r>
            <w:r w:rsidR="00C06321">
              <w:rPr>
                <w:rFonts w:cstheme="minorHAnsi"/>
                <w:color w:val="000000"/>
                <w:sz w:val="20"/>
                <w:szCs w:val="20"/>
              </w:rPr>
              <w:t>rocedure</w:t>
            </w:r>
            <w:r w:rsidR="00A335D8" w:rsidRPr="00AA2953">
              <w:rPr>
                <w:rFonts w:cstheme="minorHAnsi"/>
                <w:color w:val="000000"/>
                <w:sz w:val="20"/>
                <w:szCs w:val="20"/>
              </w:rPr>
              <w:t xml:space="preserve"> as part of the ESMP</w:t>
            </w:r>
          </w:p>
          <w:p w14:paraId="63475EE9" w14:textId="045C3AE3" w:rsidR="0072129C" w:rsidRPr="0072129C" w:rsidRDefault="0072129C" w:rsidP="004764DF">
            <w:pPr>
              <w:autoSpaceDE w:val="0"/>
              <w:autoSpaceDN w:val="0"/>
              <w:adjustRightInd w:val="0"/>
              <w:rPr>
                <w:rFonts w:cstheme="minorHAnsi"/>
                <w:color w:val="000000"/>
                <w:sz w:val="20"/>
                <w:szCs w:val="20"/>
              </w:rPr>
            </w:pPr>
          </w:p>
        </w:tc>
        <w:tc>
          <w:tcPr>
            <w:tcW w:w="2081" w:type="dxa"/>
          </w:tcPr>
          <w:p w14:paraId="4410F593" w14:textId="3B650DAC" w:rsidR="003F2461" w:rsidRPr="00AA2953" w:rsidRDefault="00902907" w:rsidP="004764DF">
            <w:pPr>
              <w:autoSpaceDE w:val="0"/>
              <w:autoSpaceDN w:val="0"/>
              <w:adjustRightInd w:val="0"/>
              <w:rPr>
                <w:rFonts w:cstheme="minorHAnsi"/>
                <w:b/>
                <w:bCs/>
                <w:color w:val="000000"/>
                <w:sz w:val="20"/>
                <w:szCs w:val="20"/>
              </w:rPr>
            </w:pPr>
            <w:r w:rsidRPr="00AA2953">
              <w:rPr>
                <w:rFonts w:cstheme="minorHAnsi"/>
                <w:color w:val="000000"/>
                <w:sz w:val="20"/>
                <w:szCs w:val="20"/>
              </w:rPr>
              <w:lastRenderedPageBreak/>
              <w:t>Community health and safety plan</w:t>
            </w:r>
            <w:r w:rsidR="0072129C">
              <w:rPr>
                <w:rFonts w:cstheme="minorHAnsi"/>
                <w:color w:val="000000"/>
                <w:sz w:val="20"/>
                <w:szCs w:val="20"/>
              </w:rPr>
              <w:t>, Traffic management plan</w:t>
            </w:r>
            <w:r w:rsidR="00C21EFA">
              <w:rPr>
                <w:rFonts w:cstheme="minorHAnsi"/>
                <w:color w:val="000000"/>
                <w:sz w:val="20"/>
                <w:szCs w:val="20"/>
              </w:rPr>
              <w:t>, emergency response plan</w:t>
            </w:r>
            <w:r w:rsidR="00583C07">
              <w:rPr>
                <w:rFonts w:cstheme="minorHAnsi"/>
                <w:color w:val="000000"/>
                <w:sz w:val="20"/>
                <w:szCs w:val="20"/>
              </w:rPr>
              <w:t xml:space="preserve">, infectious disease prevention </w:t>
            </w:r>
            <w:r w:rsidR="00583C07">
              <w:rPr>
                <w:rFonts w:cstheme="minorHAnsi"/>
                <w:color w:val="000000"/>
                <w:sz w:val="20"/>
                <w:szCs w:val="20"/>
              </w:rPr>
              <w:lastRenderedPageBreak/>
              <w:t>and response p</w:t>
            </w:r>
            <w:r w:rsidR="00C06321">
              <w:rPr>
                <w:rFonts w:cstheme="minorHAnsi"/>
                <w:color w:val="000000"/>
                <w:sz w:val="20"/>
                <w:szCs w:val="20"/>
              </w:rPr>
              <w:t>rocedure</w:t>
            </w:r>
            <w:r w:rsidR="00C21EFA">
              <w:rPr>
                <w:rFonts w:cstheme="minorHAnsi"/>
                <w:color w:val="000000"/>
                <w:sz w:val="20"/>
                <w:szCs w:val="20"/>
              </w:rPr>
              <w:t xml:space="preserve"> </w:t>
            </w:r>
            <w:r w:rsidRPr="00AA2953">
              <w:rPr>
                <w:rFonts w:cstheme="minorHAnsi"/>
                <w:color w:val="000000"/>
                <w:sz w:val="20"/>
                <w:szCs w:val="20"/>
              </w:rPr>
              <w:t>as part of the ESMP</w:t>
            </w:r>
          </w:p>
        </w:tc>
        <w:tc>
          <w:tcPr>
            <w:tcW w:w="1278" w:type="dxa"/>
          </w:tcPr>
          <w:p w14:paraId="59A9D594" w14:textId="77777777" w:rsidR="003F2461" w:rsidRPr="00AA2953" w:rsidRDefault="003F2461" w:rsidP="004764DF">
            <w:pPr>
              <w:autoSpaceDE w:val="0"/>
              <w:autoSpaceDN w:val="0"/>
              <w:adjustRightInd w:val="0"/>
              <w:rPr>
                <w:rFonts w:cstheme="minorHAnsi"/>
                <w:b/>
                <w:bCs/>
                <w:color w:val="000000"/>
                <w:sz w:val="20"/>
                <w:szCs w:val="20"/>
              </w:rPr>
            </w:pPr>
            <w:r w:rsidRPr="00AA2953">
              <w:rPr>
                <w:rFonts w:cstheme="minorHAnsi"/>
                <w:color w:val="000000"/>
                <w:sz w:val="20"/>
                <w:szCs w:val="20"/>
              </w:rPr>
              <w:lastRenderedPageBreak/>
              <w:t>N/A (application rejected)</w:t>
            </w:r>
          </w:p>
        </w:tc>
      </w:tr>
      <w:tr w:rsidR="007D0226" w:rsidRPr="00AA2953" w14:paraId="24C9D2C6" w14:textId="77777777" w:rsidTr="00D120D5">
        <w:tc>
          <w:tcPr>
            <w:tcW w:w="0" w:type="auto"/>
          </w:tcPr>
          <w:p w14:paraId="5E050E08" w14:textId="77777777" w:rsidR="007D0226" w:rsidRPr="00AA2953" w:rsidRDefault="007D0226" w:rsidP="004764DF">
            <w:pPr>
              <w:autoSpaceDE w:val="0"/>
              <w:autoSpaceDN w:val="0"/>
              <w:adjustRightInd w:val="0"/>
              <w:rPr>
                <w:rFonts w:cstheme="minorHAnsi"/>
                <w:color w:val="000000"/>
                <w:sz w:val="20"/>
                <w:szCs w:val="20"/>
              </w:rPr>
            </w:pPr>
            <w:r w:rsidRPr="00AA2953">
              <w:rPr>
                <w:rFonts w:cstheme="minorHAnsi"/>
                <w:b/>
                <w:bCs/>
                <w:color w:val="000000"/>
                <w:sz w:val="20"/>
                <w:szCs w:val="20"/>
              </w:rPr>
              <w:t xml:space="preserve">ESS5: </w:t>
            </w:r>
            <w:r w:rsidRPr="00AA2953">
              <w:rPr>
                <w:rFonts w:cstheme="minorHAnsi"/>
                <w:color w:val="000000"/>
                <w:sz w:val="20"/>
                <w:szCs w:val="20"/>
              </w:rPr>
              <w:t xml:space="preserve">Land Acquisition, Restrictions on Land </w:t>
            </w:r>
            <w:proofErr w:type="gramStart"/>
            <w:r w:rsidRPr="00AA2953">
              <w:rPr>
                <w:rFonts w:cstheme="minorHAnsi"/>
                <w:color w:val="000000"/>
                <w:sz w:val="20"/>
                <w:szCs w:val="20"/>
              </w:rPr>
              <w:t>Use</w:t>
            </w:r>
            <w:proofErr w:type="gramEnd"/>
            <w:r w:rsidRPr="00AA2953">
              <w:rPr>
                <w:rFonts w:cstheme="minorHAnsi"/>
                <w:color w:val="000000"/>
                <w:sz w:val="20"/>
                <w:szCs w:val="20"/>
              </w:rPr>
              <w:t xml:space="preserve"> and Involuntary Resettlement</w:t>
            </w:r>
          </w:p>
        </w:tc>
        <w:tc>
          <w:tcPr>
            <w:tcW w:w="5471" w:type="dxa"/>
            <w:gridSpan w:val="3"/>
          </w:tcPr>
          <w:p w14:paraId="01B0DAA3" w14:textId="6B63B76D" w:rsidR="007D0226" w:rsidRPr="00AA2953" w:rsidRDefault="007D0226" w:rsidP="004764DF">
            <w:pPr>
              <w:autoSpaceDE w:val="0"/>
              <w:autoSpaceDN w:val="0"/>
              <w:adjustRightInd w:val="0"/>
              <w:rPr>
                <w:rFonts w:cstheme="minorHAnsi"/>
                <w:b/>
                <w:bCs/>
                <w:color w:val="000000"/>
                <w:sz w:val="20"/>
                <w:szCs w:val="20"/>
              </w:rPr>
            </w:pPr>
          </w:p>
          <w:p w14:paraId="7AE9FCF6" w14:textId="2904B18B" w:rsidR="007D0226" w:rsidRPr="00AA2953" w:rsidRDefault="00D15250" w:rsidP="004764DF">
            <w:pPr>
              <w:autoSpaceDE w:val="0"/>
              <w:autoSpaceDN w:val="0"/>
              <w:adjustRightInd w:val="0"/>
              <w:rPr>
                <w:rFonts w:cstheme="minorHAnsi"/>
                <w:b/>
                <w:bCs/>
                <w:color w:val="000000"/>
                <w:sz w:val="20"/>
                <w:szCs w:val="20"/>
              </w:rPr>
            </w:pPr>
            <w:r w:rsidRPr="00AA2953">
              <w:rPr>
                <w:rFonts w:cstheme="minorHAnsi"/>
                <w:color w:val="000000"/>
                <w:sz w:val="20"/>
                <w:szCs w:val="20"/>
              </w:rPr>
              <w:t xml:space="preserve">RAPs and/or livelihoods recovery plan to be developed, </w:t>
            </w:r>
            <w:proofErr w:type="gramStart"/>
            <w:r w:rsidRPr="00AA2953">
              <w:rPr>
                <w:rFonts w:cstheme="minorHAnsi"/>
                <w:color w:val="000000"/>
                <w:sz w:val="20"/>
                <w:szCs w:val="20"/>
              </w:rPr>
              <w:t>consulted</w:t>
            </w:r>
            <w:proofErr w:type="gramEnd"/>
            <w:r w:rsidRPr="00AA2953">
              <w:rPr>
                <w:rFonts w:cstheme="minorHAnsi"/>
                <w:color w:val="000000"/>
                <w:sz w:val="20"/>
                <w:szCs w:val="20"/>
              </w:rPr>
              <w:t xml:space="preserve"> and disclosed if impacts </w:t>
            </w:r>
            <w:r w:rsidR="00064518" w:rsidRPr="00AA2953">
              <w:rPr>
                <w:rFonts w:cstheme="minorHAnsi"/>
                <w:color w:val="000000"/>
                <w:sz w:val="20"/>
                <w:szCs w:val="20"/>
              </w:rPr>
              <w:t>covered under ESS5 are identified for the subproject, regardless of the level of risk.</w:t>
            </w:r>
          </w:p>
          <w:p w14:paraId="5A69C537" w14:textId="2232F672" w:rsidR="007D0226" w:rsidRPr="00AA2953" w:rsidRDefault="007D0226" w:rsidP="004764DF">
            <w:pPr>
              <w:autoSpaceDE w:val="0"/>
              <w:autoSpaceDN w:val="0"/>
              <w:adjustRightInd w:val="0"/>
              <w:rPr>
                <w:rFonts w:cstheme="minorHAnsi"/>
                <w:b/>
                <w:bCs/>
                <w:color w:val="000000"/>
                <w:sz w:val="20"/>
                <w:szCs w:val="20"/>
              </w:rPr>
            </w:pPr>
          </w:p>
        </w:tc>
        <w:tc>
          <w:tcPr>
            <w:tcW w:w="1278" w:type="dxa"/>
          </w:tcPr>
          <w:p w14:paraId="26BFBD31" w14:textId="77777777" w:rsidR="007D0226" w:rsidRPr="00AA2953" w:rsidRDefault="007D0226" w:rsidP="004764DF">
            <w:pPr>
              <w:autoSpaceDE w:val="0"/>
              <w:autoSpaceDN w:val="0"/>
              <w:adjustRightInd w:val="0"/>
              <w:rPr>
                <w:rFonts w:cstheme="minorHAnsi"/>
                <w:b/>
                <w:bCs/>
                <w:color w:val="000000"/>
                <w:sz w:val="20"/>
                <w:szCs w:val="20"/>
              </w:rPr>
            </w:pPr>
            <w:r w:rsidRPr="00AA2953">
              <w:rPr>
                <w:rFonts w:cstheme="minorHAnsi"/>
                <w:color w:val="000000"/>
                <w:sz w:val="20"/>
                <w:szCs w:val="20"/>
              </w:rPr>
              <w:t>N/A (application rejected)</w:t>
            </w:r>
          </w:p>
        </w:tc>
      </w:tr>
      <w:tr w:rsidR="003F2461" w:rsidRPr="00AA2953" w14:paraId="10DFD20C" w14:textId="77777777" w:rsidTr="00D728C2">
        <w:tc>
          <w:tcPr>
            <w:tcW w:w="0" w:type="auto"/>
          </w:tcPr>
          <w:p w14:paraId="6DA7C4D4" w14:textId="77777777" w:rsidR="003F2461" w:rsidRPr="00AA2953" w:rsidRDefault="003F2461" w:rsidP="004764DF">
            <w:pPr>
              <w:autoSpaceDE w:val="0"/>
              <w:autoSpaceDN w:val="0"/>
              <w:adjustRightInd w:val="0"/>
              <w:rPr>
                <w:rFonts w:cstheme="minorHAnsi"/>
                <w:color w:val="000000"/>
                <w:sz w:val="20"/>
                <w:szCs w:val="20"/>
              </w:rPr>
            </w:pPr>
            <w:r w:rsidRPr="00AA2953">
              <w:rPr>
                <w:rFonts w:cstheme="minorHAnsi"/>
                <w:b/>
                <w:bCs/>
                <w:color w:val="000000"/>
                <w:sz w:val="20"/>
                <w:szCs w:val="20"/>
              </w:rPr>
              <w:t xml:space="preserve">ESS6: </w:t>
            </w:r>
            <w:r w:rsidRPr="00AA2953">
              <w:rPr>
                <w:rFonts w:cstheme="minorHAnsi"/>
                <w:color w:val="000000"/>
                <w:sz w:val="20"/>
                <w:szCs w:val="20"/>
              </w:rPr>
              <w:t>Biodiversity Conservation and Sustainable Management of Living Natural Resources</w:t>
            </w:r>
          </w:p>
        </w:tc>
        <w:tc>
          <w:tcPr>
            <w:tcW w:w="0" w:type="auto"/>
          </w:tcPr>
          <w:p w14:paraId="5836DD1E" w14:textId="77777777" w:rsidR="003F2461" w:rsidRPr="00AA2953" w:rsidRDefault="003F2461" w:rsidP="004764DF">
            <w:pPr>
              <w:autoSpaceDE w:val="0"/>
              <w:autoSpaceDN w:val="0"/>
              <w:adjustRightInd w:val="0"/>
              <w:rPr>
                <w:rFonts w:cstheme="minorHAnsi"/>
                <w:b/>
                <w:bCs/>
                <w:color w:val="000000"/>
                <w:sz w:val="20"/>
                <w:szCs w:val="20"/>
              </w:rPr>
            </w:pPr>
            <w:r w:rsidRPr="00AA2953">
              <w:rPr>
                <w:rFonts w:cstheme="minorHAnsi"/>
                <w:b/>
                <w:bCs/>
                <w:color w:val="000000"/>
                <w:sz w:val="20"/>
                <w:szCs w:val="20"/>
              </w:rPr>
              <w:t>None</w:t>
            </w:r>
          </w:p>
        </w:tc>
        <w:tc>
          <w:tcPr>
            <w:tcW w:w="1783" w:type="dxa"/>
          </w:tcPr>
          <w:p w14:paraId="4BCDBB83" w14:textId="77777777" w:rsidR="003F2461" w:rsidRPr="00AA2953" w:rsidRDefault="003F2461" w:rsidP="004764DF">
            <w:pPr>
              <w:autoSpaceDE w:val="0"/>
              <w:autoSpaceDN w:val="0"/>
              <w:adjustRightInd w:val="0"/>
              <w:rPr>
                <w:rFonts w:cstheme="minorHAnsi"/>
                <w:b/>
                <w:bCs/>
                <w:color w:val="000000"/>
                <w:sz w:val="20"/>
                <w:szCs w:val="20"/>
                <w:lang w:val="fr-CA"/>
              </w:rPr>
            </w:pPr>
            <w:r w:rsidRPr="00AA2953">
              <w:rPr>
                <w:rFonts w:cstheme="minorHAnsi"/>
                <w:color w:val="000000"/>
                <w:sz w:val="20"/>
                <w:szCs w:val="20"/>
                <w:lang w:val="fr-CA"/>
              </w:rPr>
              <w:t xml:space="preserve">Initial </w:t>
            </w:r>
            <w:proofErr w:type="spellStart"/>
            <w:r w:rsidRPr="00AA2953">
              <w:rPr>
                <w:rFonts w:cstheme="minorHAnsi"/>
                <w:color w:val="000000"/>
                <w:sz w:val="20"/>
                <w:szCs w:val="20"/>
                <w:lang w:val="fr-CA"/>
              </w:rPr>
              <w:t>Environmental</w:t>
            </w:r>
            <w:proofErr w:type="spellEnd"/>
            <w:r w:rsidRPr="00AA2953">
              <w:rPr>
                <w:rFonts w:cstheme="minorHAnsi"/>
                <w:color w:val="000000"/>
                <w:sz w:val="20"/>
                <w:szCs w:val="20"/>
                <w:lang w:val="fr-CA"/>
              </w:rPr>
              <w:t xml:space="preserve"> </w:t>
            </w:r>
            <w:proofErr w:type="spellStart"/>
            <w:r w:rsidRPr="00AA2953">
              <w:rPr>
                <w:rFonts w:cstheme="minorHAnsi"/>
                <w:color w:val="000000"/>
                <w:sz w:val="20"/>
                <w:szCs w:val="20"/>
                <w:lang w:val="fr-CA"/>
              </w:rPr>
              <w:t>Examination</w:t>
            </w:r>
            <w:proofErr w:type="spellEnd"/>
            <w:r w:rsidRPr="00AA2953">
              <w:rPr>
                <w:rFonts w:cstheme="minorHAnsi"/>
                <w:color w:val="000000"/>
                <w:sz w:val="20"/>
                <w:szCs w:val="20"/>
                <w:lang w:val="fr-CA"/>
              </w:rPr>
              <w:t xml:space="preserve"> / </w:t>
            </w:r>
            <w:proofErr w:type="spellStart"/>
            <w:r w:rsidRPr="00AA2953">
              <w:rPr>
                <w:rFonts w:cstheme="minorHAnsi"/>
                <w:color w:val="000000"/>
                <w:sz w:val="20"/>
                <w:szCs w:val="20"/>
                <w:lang w:val="fr-CA"/>
              </w:rPr>
              <w:t>Environmental</w:t>
            </w:r>
            <w:proofErr w:type="spellEnd"/>
            <w:r w:rsidRPr="00AA2953">
              <w:rPr>
                <w:rFonts w:cstheme="minorHAnsi"/>
                <w:color w:val="000000"/>
                <w:sz w:val="20"/>
                <w:szCs w:val="20"/>
                <w:lang w:val="fr-CA"/>
              </w:rPr>
              <w:t xml:space="preserve"> Management Plan</w:t>
            </w:r>
          </w:p>
        </w:tc>
        <w:tc>
          <w:tcPr>
            <w:tcW w:w="2081" w:type="dxa"/>
          </w:tcPr>
          <w:p w14:paraId="2E9F74D8" w14:textId="35D23D88" w:rsidR="003F2461" w:rsidRPr="00AA2953" w:rsidRDefault="003F2461" w:rsidP="004764DF">
            <w:pPr>
              <w:autoSpaceDE w:val="0"/>
              <w:autoSpaceDN w:val="0"/>
              <w:adjustRightInd w:val="0"/>
              <w:rPr>
                <w:rFonts w:cstheme="minorHAnsi"/>
                <w:b/>
                <w:bCs/>
                <w:color w:val="000000"/>
                <w:sz w:val="20"/>
                <w:szCs w:val="20"/>
                <w:lang w:val="fr-CA"/>
              </w:rPr>
            </w:pPr>
            <w:proofErr w:type="spellStart"/>
            <w:r w:rsidRPr="00AA2953">
              <w:rPr>
                <w:rFonts w:cstheme="minorHAnsi"/>
                <w:color w:val="000000"/>
                <w:sz w:val="20"/>
                <w:szCs w:val="20"/>
                <w:lang w:val="fr-CA"/>
              </w:rPr>
              <w:t>Environmental</w:t>
            </w:r>
            <w:proofErr w:type="spellEnd"/>
            <w:r w:rsidRPr="00AA2953">
              <w:rPr>
                <w:rFonts w:cstheme="minorHAnsi"/>
                <w:color w:val="000000"/>
                <w:sz w:val="20"/>
                <w:szCs w:val="20"/>
                <w:lang w:val="fr-CA"/>
              </w:rPr>
              <w:t xml:space="preserve"> Impact </w:t>
            </w:r>
            <w:proofErr w:type="spellStart"/>
            <w:r w:rsidRPr="00AA2953">
              <w:rPr>
                <w:rFonts w:cstheme="minorHAnsi"/>
                <w:color w:val="000000"/>
                <w:sz w:val="20"/>
                <w:szCs w:val="20"/>
                <w:lang w:val="fr-CA"/>
              </w:rPr>
              <w:t>Assessment</w:t>
            </w:r>
            <w:proofErr w:type="spellEnd"/>
            <w:r w:rsidRPr="00AA2953">
              <w:rPr>
                <w:rFonts w:cstheme="minorHAnsi"/>
                <w:color w:val="000000"/>
                <w:sz w:val="20"/>
                <w:szCs w:val="20"/>
                <w:lang w:val="fr-CA"/>
              </w:rPr>
              <w:t xml:space="preserve"> / </w:t>
            </w:r>
            <w:r w:rsidR="0036134F" w:rsidRPr="00AA2953">
              <w:rPr>
                <w:rFonts w:cstheme="minorHAnsi"/>
                <w:color w:val="000000"/>
                <w:sz w:val="20"/>
                <w:szCs w:val="20"/>
                <w:lang w:val="fr-CA"/>
              </w:rPr>
              <w:t>Environnemental</w:t>
            </w:r>
            <w:r w:rsidRPr="00AA2953">
              <w:rPr>
                <w:rFonts w:cstheme="minorHAnsi"/>
                <w:color w:val="000000"/>
                <w:sz w:val="20"/>
                <w:szCs w:val="20"/>
                <w:lang w:val="fr-CA"/>
              </w:rPr>
              <w:t xml:space="preserve"> Management Plan</w:t>
            </w:r>
            <w:r w:rsidR="0036134F" w:rsidRPr="00AA2953">
              <w:rPr>
                <w:rFonts w:cstheme="minorHAnsi"/>
                <w:color w:val="000000"/>
                <w:sz w:val="20"/>
                <w:szCs w:val="20"/>
                <w:lang w:val="fr-CA"/>
              </w:rPr>
              <w:t xml:space="preserve"> </w:t>
            </w:r>
          </w:p>
        </w:tc>
        <w:tc>
          <w:tcPr>
            <w:tcW w:w="1278" w:type="dxa"/>
          </w:tcPr>
          <w:p w14:paraId="36525DA8" w14:textId="77777777" w:rsidR="003F2461" w:rsidRPr="00AA2953" w:rsidRDefault="003F2461" w:rsidP="004764DF">
            <w:pPr>
              <w:autoSpaceDE w:val="0"/>
              <w:autoSpaceDN w:val="0"/>
              <w:adjustRightInd w:val="0"/>
              <w:rPr>
                <w:rFonts w:cstheme="minorHAnsi"/>
                <w:b/>
                <w:bCs/>
                <w:color w:val="000000"/>
                <w:sz w:val="20"/>
                <w:szCs w:val="20"/>
              </w:rPr>
            </w:pPr>
            <w:r w:rsidRPr="00AA2953">
              <w:rPr>
                <w:rFonts w:cstheme="minorHAnsi"/>
                <w:color w:val="000000"/>
                <w:sz w:val="20"/>
                <w:szCs w:val="20"/>
              </w:rPr>
              <w:t>N/A (application rejected)</w:t>
            </w:r>
          </w:p>
        </w:tc>
      </w:tr>
      <w:tr w:rsidR="003F2461" w:rsidRPr="00AA2953" w14:paraId="5560E9E8" w14:textId="77777777" w:rsidTr="00D728C2">
        <w:tc>
          <w:tcPr>
            <w:tcW w:w="0" w:type="auto"/>
          </w:tcPr>
          <w:p w14:paraId="7589CBEE" w14:textId="77777777" w:rsidR="003F2461" w:rsidRPr="00AA2953" w:rsidRDefault="003F2461" w:rsidP="004764DF">
            <w:pPr>
              <w:autoSpaceDE w:val="0"/>
              <w:autoSpaceDN w:val="0"/>
              <w:adjustRightInd w:val="0"/>
              <w:rPr>
                <w:rFonts w:cstheme="minorHAnsi"/>
                <w:color w:val="000000"/>
                <w:sz w:val="20"/>
                <w:szCs w:val="20"/>
              </w:rPr>
            </w:pPr>
            <w:r w:rsidRPr="00AA2953">
              <w:rPr>
                <w:rFonts w:cstheme="minorHAnsi"/>
                <w:b/>
                <w:bCs/>
                <w:color w:val="000000"/>
                <w:sz w:val="20"/>
                <w:szCs w:val="20"/>
              </w:rPr>
              <w:t xml:space="preserve">ESS8: </w:t>
            </w:r>
            <w:r w:rsidRPr="00AA2953">
              <w:rPr>
                <w:rFonts w:cstheme="minorHAnsi"/>
                <w:color w:val="000000"/>
                <w:sz w:val="20"/>
                <w:szCs w:val="20"/>
              </w:rPr>
              <w:t xml:space="preserve">Cultural Heritage </w:t>
            </w:r>
          </w:p>
        </w:tc>
        <w:tc>
          <w:tcPr>
            <w:tcW w:w="0" w:type="auto"/>
          </w:tcPr>
          <w:p w14:paraId="426164CB" w14:textId="77777777" w:rsidR="003F2461" w:rsidRPr="00AA2953" w:rsidRDefault="003F2461" w:rsidP="004764DF">
            <w:pPr>
              <w:autoSpaceDE w:val="0"/>
              <w:autoSpaceDN w:val="0"/>
              <w:adjustRightInd w:val="0"/>
              <w:rPr>
                <w:rFonts w:cstheme="minorHAnsi"/>
                <w:b/>
                <w:bCs/>
                <w:color w:val="000000"/>
                <w:sz w:val="20"/>
                <w:szCs w:val="20"/>
              </w:rPr>
            </w:pPr>
            <w:r w:rsidRPr="00AA2953">
              <w:rPr>
                <w:rFonts w:cstheme="minorHAnsi"/>
                <w:b/>
                <w:bCs/>
                <w:color w:val="000000"/>
                <w:sz w:val="20"/>
                <w:szCs w:val="20"/>
              </w:rPr>
              <w:t>None</w:t>
            </w:r>
          </w:p>
        </w:tc>
        <w:tc>
          <w:tcPr>
            <w:tcW w:w="1783" w:type="dxa"/>
          </w:tcPr>
          <w:p w14:paraId="2D6498FD" w14:textId="182540BE" w:rsidR="003F2461" w:rsidRPr="00AA2953" w:rsidRDefault="007E5A04" w:rsidP="004764DF">
            <w:pPr>
              <w:autoSpaceDE w:val="0"/>
              <w:autoSpaceDN w:val="0"/>
              <w:adjustRightInd w:val="0"/>
              <w:rPr>
                <w:rFonts w:cstheme="minorHAnsi"/>
                <w:b/>
                <w:bCs/>
                <w:color w:val="000000"/>
                <w:sz w:val="20"/>
                <w:szCs w:val="20"/>
              </w:rPr>
            </w:pPr>
            <w:r w:rsidRPr="00AA2953">
              <w:rPr>
                <w:rFonts w:cstheme="minorHAnsi"/>
                <w:color w:val="000000"/>
                <w:sz w:val="20"/>
                <w:szCs w:val="20"/>
              </w:rPr>
              <w:t xml:space="preserve">Chance Find Procedures as part of the ESMP </w:t>
            </w:r>
          </w:p>
        </w:tc>
        <w:tc>
          <w:tcPr>
            <w:tcW w:w="2081" w:type="dxa"/>
          </w:tcPr>
          <w:p w14:paraId="1DD72338" w14:textId="77777777" w:rsidR="007E5A04" w:rsidRPr="00AA2953" w:rsidRDefault="007E5A04" w:rsidP="004764DF">
            <w:pPr>
              <w:autoSpaceDE w:val="0"/>
              <w:autoSpaceDN w:val="0"/>
              <w:adjustRightInd w:val="0"/>
              <w:rPr>
                <w:rFonts w:cstheme="minorHAnsi"/>
                <w:color w:val="000000"/>
                <w:sz w:val="20"/>
                <w:szCs w:val="20"/>
              </w:rPr>
            </w:pPr>
            <w:r w:rsidRPr="00AA2953">
              <w:rPr>
                <w:rFonts w:cstheme="minorHAnsi"/>
                <w:color w:val="000000"/>
                <w:sz w:val="20"/>
                <w:szCs w:val="20"/>
              </w:rPr>
              <w:t xml:space="preserve">Chance Find Procedures as part of the ESMP </w:t>
            </w:r>
          </w:p>
          <w:p w14:paraId="074DE234" w14:textId="3A8E666D" w:rsidR="003F2461" w:rsidRPr="00AA2953" w:rsidRDefault="003F2461" w:rsidP="004764DF">
            <w:pPr>
              <w:autoSpaceDE w:val="0"/>
              <w:autoSpaceDN w:val="0"/>
              <w:adjustRightInd w:val="0"/>
              <w:rPr>
                <w:rFonts w:cstheme="minorHAnsi"/>
                <w:b/>
                <w:bCs/>
                <w:color w:val="000000"/>
                <w:sz w:val="20"/>
                <w:szCs w:val="20"/>
              </w:rPr>
            </w:pPr>
            <w:r w:rsidRPr="00AA2953">
              <w:rPr>
                <w:rFonts w:cstheme="minorHAnsi"/>
                <w:color w:val="000000"/>
                <w:sz w:val="20"/>
                <w:szCs w:val="20"/>
              </w:rPr>
              <w:t>Cultural Heritage Plan</w:t>
            </w:r>
            <w:r w:rsidR="007E5A04" w:rsidRPr="00AA2953">
              <w:rPr>
                <w:rFonts w:cstheme="minorHAnsi"/>
                <w:color w:val="000000"/>
                <w:sz w:val="20"/>
                <w:szCs w:val="20"/>
              </w:rPr>
              <w:t xml:space="preserve"> (as needed)</w:t>
            </w:r>
          </w:p>
        </w:tc>
        <w:tc>
          <w:tcPr>
            <w:tcW w:w="1278" w:type="dxa"/>
          </w:tcPr>
          <w:p w14:paraId="51EB9285" w14:textId="77777777" w:rsidR="003F2461" w:rsidRPr="00AA2953" w:rsidRDefault="003F2461" w:rsidP="004764DF">
            <w:pPr>
              <w:autoSpaceDE w:val="0"/>
              <w:autoSpaceDN w:val="0"/>
              <w:adjustRightInd w:val="0"/>
              <w:rPr>
                <w:rFonts w:cstheme="minorHAnsi"/>
                <w:b/>
                <w:bCs/>
                <w:color w:val="000000"/>
                <w:sz w:val="20"/>
                <w:szCs w:val="20"/>
              </w:rPr>
            </w:pPr>
            <w:r w:rsidRPr="00AA2953">
              <w:rPr>
                <w:rFonts w:cstheme="minorHAnsi"/>
                <w:color w:val="000000"/>
                <w:sz w:val="20"/>
                <w:szCs w:val="20"/>
              </w:rPr>
              <w:t>N/A (application rejected)</w:t>
            </w:r>
          </w:p>
        </w:tc>
      </w:tr>
      <w:tr w:rsidR="00064518" w:rsidRPr="00AA2953" w14:paraId="62F2FB8C" w14:textId="77777777" w:rsidTr="00D120D5">
        <w:tc>
          <w:tcPr>
            <w:tcW w:w="0" w:type="auto"/>
          </w:tcPr>
          <w:p w14:paraId="01FA5136" w14:textId="7799F6A5" w:rsidR="00064518" w:rsidRPr="00AA2953" w:rsidRDefault="00064518" w:rsidP="004764DF">
            <w:pPr>
              <w:autoSpaceDE w:val="0"/>
              <w:autoSpaceDN w:val="0"/>
              <w:adjustRightInd w:val="0"/>
              <w:rPr>
                <w:rFonts w:cstheme="minorHAnsi"/>
                <w:color w:val="000000"/>
                <w:sz w:val="20"/>
                <w:szCs w:val="20"/>
              </w:rPr>
            </w:pPr>
            <w:r w:rsidRPr="00AA2953">
              <w:rPr>
                <w:rFonts w:cstheme="minorHAnsi"/>
                <w:b/>
                <w:bCs/>
                <w:color w:val="000000"/>
                <w:sz w:val="20"/>
                <w:szCs w:val="20"/>
              </w:rPr>
              <w:t>ESS10:</w:t>
            </w:r>
            <w:r w:rsidR="00347BCC" w:rsidRPr="00AA2953">
              <w:rPr>
                <w:rFonts w:cstheme="minorHAnsi"/>
                <w:b/>
                <w:bCs/>
                <w:color w:val="000000"/>
                <w:sz w:val="20"/>
                <w:szCs w:val="20"/>
              </w:rPr>
              <w:t xml:space="preserve"> </w:t>
            </w:r>
            <w:r w:rsidRPr="00AA2953">
              <w:rPr>
                <w:rFonts w:cstheme="minorHAnsi"/>
                <w:color w:val="000000"/>
                <w:sz w:val="20"/>
                <w:szCs w:val="20"/>
              </w:rPr>
              <w:t>Stakeholder Engagement and Information Disclosure</w:t>
            </w:r>
          </w:p>
        </w:tc>
        <w:tc>
          <w:tcPr>
            <w:tcW w:w="5471" w:type="dxa"/>
            <w:gridSpan w:val="3"/>
          </w:tcPr>
          <w:p w14:paraId="10123C7D" w14:textId="66910924" w:rsidR="00064518" w:rsidRPr="00AA2953" w:rsidRDefault="00064518" w:rsidP="004764DF">
            <w:pPr>
              <w:autoSpaceDE w:val="0"/>
              <w:autoSpaceDN w:val="0"/>
              <w:adjustRightInd w:val="0"/>
              <w:rPr>
                <w:rFonts w:cstheme="minorHAnsi"/>
                <w:b/>
                <w:bCs/>
                <w:color w:val="000000"/>
                <w:sz w:val="20"/>
                <w:szCs w:val="20"/>
              </w:rPr>
            </w:pPr>
          </w:p>
          <w:p w14:paraId="24FF9688" w14:textId="7A7809CC" w:rsidR="00064518" w:rsidRPr="00AA2953" w:rsidRDefault="00064518" w:rsidP="004764DF">
            <w:pPr>
              <w:autoSpaceDE w:val="0"/>
              <w:autoSpaceDN w:val="0"/>
              <w:adjustRightInd w:val="0"/>
              <w:rPr>
                <w:rFonts w:cstheme="minorHAnsi"/>
                <w:b/>
                <w:bCs/>
                <w:color w:val="000000"/>
                <w:sz w:val="20"/>
                <w:szCs w:val="20"/>
              </w:rPr>
            </w:pPr>
            <w:r w:rsidRPr="00AA2953">
              <w:rPr>
                <w:rFonts w:cstheme="minorHAnsi"/>
                <w:sz w:val="20"/>
                <w:szCs w:val="20"/>
              </w:rPr>
              <w:t>Implementation of Project SEP, with GRM</w:t>
            </w:r>
            <w:r w:rsidRPr="00AA2953">
              <w:rPr>
                <w:rFonts w:cstheme="minorHAnsi"/>
                <w:color w:val="000000"/>
                <w:sz w:val="20"/>
                <w:szCs w:val="20"/>
              </w:rPr>
              <w:t xml:space="preserve">.  Specific </w:t>
            </w:r>
            <w:r w:rsidR="00347BCC" w:rsidRPr="00AA2953">
              <w:rPr>
                <w:rFonts w:cstheme="minorHAnsi"/>
                <w:color w:val="000000"/>
                <w:sz w:val="20"/>
                <w:szCs w:val="20"/>
              </w:rPr>
              <w:t xml:space="preserve">actions on stakeholder engagement </w:t>
            </w:r>
            <w:r w:rsidRPr="00AA2953">
              <w:rPr>
                <w:rFonts w:cstheme="minorHAnsi"/>
                <w:color w:val="000000"/>
                <w:sz w:val="20"/>
                <w:szCs w:val="20"/>
              </w:rPr>
              <w:t>will be included in the ESMP, as warranted</w:t>
            </w:r>
            <w:r w:rsidR="00347BCC" w:rsidRPr="00AA2953">
              <w:rPr>
                <w:rFonts w:cstheme="minorHAnsi"/>
                <w:color w:val="000000"/>
                <w:sz w:val="20"/>
                <w:szCs w:val="20"/>
              </w:rPr>
              <w:t>, including specific details for GRM at the subproject site.</w:t>
            </w:r>
          </w:p>
          <w:p w14:paraId="1718C055" w14:textId="6CAE4A23" w:rsidR="00064518" w:rsidRPr="00AA2953" w:rsidRDefault="00064518" w:rsidP="004764DF">
            <w:pPr>
              <w:autoSpaceDE w:val="0"/>
              <w:autoSpaceDN w:val="0"/>
              <w:adjustRightInd w:val="0"/>
              <w:rPr>
                <w:rFonts w:cstheme="minorHAnsi"/>
                <w:b/>
                <w:bCs/>
                <w:color w:val="000000"/>
                <w:sz w:val="20"/>
                <w:szCs w:val="20"/>
              </w:rPr>
            </w:pPr>
          </w:p>
        </w:tc>
        <w:tc>
          <w:tcPr>
            <w:tcW w:w="1278" w:type="dxa"/>
          </w:tcPr>
          <w:p w14:paraId="2B9735AD" w14:textId="77777777" w:rsidR="00064518" w:rsidRPr="00AA2953" w:rsidRDefault="00064518" w:rsidP="004764DF">
            <w:pPr>
              <w:autoSpaceDE w:val="0"/>
              <w:autoSpaceDN w:val="0"/>
              <w:adjustRightInd w:val="0"/>
              <w:rPr>
                <w:rFonts w:cstheme="minorHAnsi"/>
                <w:b/>
                <w:bCs/>
                <w:color w:val="000000"/>
                <w:sz w:val="20"/>
                <w:szCs w:val="20"/>
              </w:rPr>
            </w:pPr>
            <w:r w:rsidRPr="00AA2953">
              <w:rPr>
                <w:rFonts w:cstheme="minorHAnsi"/>
                <w:color w:val="000000"/>
                <w:sz w:val="20"/>
                <w:szCs w:val="20"/>
              </w:rPr>
              <w:t>N/A (application rejected)</w:t>
            </w:r>
          </w:p>
        </w:tc>
      </w:tr>
    </w:tbl>
    <w:p w14:paraId="0612F992" w14:textId="77777777" w:rsidR="00E9273B" w:rsidRDefault="00E9273B" w:rsidP="002D7099">
      <w:pPr>
        <w:autoSpaceDE w:val="0"/>
        <w:autoSpaceDN w:val="0"/>
        <w:adjustRightInd w:val="0"/>
        <w:rPr>
          <w:rFonts w:cstheme="minorHAnsi"/>
          <w:b/>
        </w:rPr>
      </w:pPr>
    </w:p>
    <w:p w14:paraId="6CB7744A" w14:textId="3468A2C5" w:rsidR="002D7099" w:rsidRPr="006D6270" w:rsidRDefault="002D7099" w:rsidP="002D7099">
      <w:pPr>
        <w:autoSpaceDE w:val="0"/>
        <w:autoSpaceDN w:val="0"/>
        <w:adjustRightInd w:val="0"/>
        <w:rPr>
          <w:rFonts w:cstheme="minorHAnsi"/>
          <w:b/>
          <w:color w:val="000000"/>
        </w:rPr>
      </w:pPr>
      <w:r w:rsidRPr="006D6270">
        <w:rPr>
          <w:rFonts w:cstheme="minorHAnsi"/>
          <w:b/>
        </w:rPr>
        <w:t>Step 4. Preparation of sub</w:t>
      </w:r>
      <w:r w:rsidR="00723965">
        <w:rPr>
          <w:rFonts w:cstheme="minorHAnsi"/>
          <w:b/>
        </w:rPr>
        <w:t>-</w:t>
      </w:r>
      <w:r w:rsidRPr="006D6270">
        <w:rPr>
          <w:rFonts w:cstheme="minorHAnsi"/>
          <w:b/>
        </w:rPr>
        <w:t>project ES</w:t>
      </w:r>
      <w:r>
        <w:rPr>
          <w:rFonts w:cstheme="minorHAnsi"/>
          <w:b/>
        </w:rPr>
        <w:t>F</w:t>
      </w:r>
      <w:r w:rsidRPr="006D6270">
        <w:rPr>
          <w:rFonts w:cstheme="minorHAnsi"/>
          <w:b/>
        </w:rPr>
        <w:t xml:space="preserve"> </w:t>
      </w:r>
      <w:r w:rsidR="00446EB1">
        <w:rPr>
          <w:rFonts w:cstheme="minorHAnsi"/>
          <w:b/>
        </w:rPr>
        <w:t>documents</w:t>
      </w:r>
    </w:p>
    <w:p w14:paraId="54F53CE2" w14:textId="101F95DD" w:rsidR="002D7099" w:rsidRDefault="008360A8" w:rsidP="00D53A7A">
      <w:pPr>
        <w:spacing w:after="0"/>
        <w:jc w:val="both"/>
        <w:rPr>
          <w:rFonts w:cstheme="minorHAnsi"/>
          <w:color w:val="000000"/>
        </w:rPr>
      </w:pPr>
      <w:r>
        <w:rPr>
          <w:rFonts w:cstheme="minorHAnsi"/>
          <w:color w:val="000000"/>
        </w:rPr>
        <w:t>The</w:t>
      </w:r>
      <w:r w:rsidR="002D7099">
        <w:rPr>
          <w:rFonts w:cstheme="minorHAnsi"/>
          <w:color w:val="000000"/>
        </w:rPr>
        <w:t xml:space="preserve"> E&amp;S</w:t>
      </w:r>
      <w:r w:rsidR="00991332">
        <w:rPr>
          <w:rFonts w:cstheme="minorHAnsi"/>
          <w:color w:val="000000"/>
        </w:rPr>
        <w:t xml:space="preserve"> s</w:t>
      </w:r>
      <w:r w:rsidR="002D7099">
        <w:rPr>
          <w:rFonts w:cstheme="minorHAnsi"/>
          <w:color w:val="000000"/>
        </w:rPr>
        <w:t>pecialist</w:t>
      </w:r>
      <w:r>
        <w:rPr>
          <w:rFonts w:cstheme="minorHAnsi"/>
          <w:color w:val="000000"/>
        </w:rPr>
        <w:t>s</w:t>
      </w:r>
      <w:r w:rsidR="00316EE4">
        <w:rPr>
          <w:rFonts w:cstheme="minorHAnsi"/>
          <w:color w:val="000000"/>
        </w:rPr>
        <w:t xml:space="preserve"> at the national PIU</w:t>
      </w:r>
      <w:r>
        <w:rPr>
          <w:rFonts w:cstheme="minorHAnsi"/>
          <w:color w:val="000000"/>
        </w:rPr>
        <w:t xml:space="preserve"> will either prepare the </w:t>
      </w:r>
      <w:r w:rsidR="00B44784">
        <w:rPr>
          <w:rFonts w:cstheme="minorHAnsi"/>
          <w:color w:val="000000"/>
        </w:rPr>
        <w:t>documents</w:t>
      </w:r>
      <w:r>
        <w:rPr>
          <w:rFonts w:cstheme="minorHAnsi"/>
          <w:color w:val="000000"/>
        </w:rPr>
        <w:t xml:space="preserve"> or contract out the work. If the work is contracted out, the E&amp;S specialists </w:t>
      </w:r>
      <w:r w:rsidR="00F270F0">
        <w:rPr>
          <w:rFonts w:cstheme="minorHAnsi"/>
          <w:color w:val="000000"/>
        </w:rPr>
        <w:t xml:space="preserve">of the PIU </w:t>
      </w:r>
      <w:r>
        <w:rPr>
          <w:rFonts w:cstheme="minorHAnsi"/>
          <w:color w:val="000000"/>
        </w:rPr>
        <w:t xml:space="preserve">will prepare the </w:t>
      </w:r>
      <w:proofErr w:type="spellStart"/>
      <w:r>
        <w:rPr>
          <w:rFonts w:cstheme="minorHAnsi"/>
          <w:color w:val="000000"/>
        </w:rPr>
        <w:t>ToRs</w:t>
      </w:r>
      <w:proofErr w:type="spellEnd"/>
      <w:r>
        <w:rPr>
          <w:rFonts w:cstheme="minorHAnsi"/>
          <w:color w:val="000000"/>
        </w:rPr>
        <w:t xml:space="preserve"> based on the results </w:t>
      </w:r>
      <w:r w:rsidRPr="00162B13">
        <w:rPr>
          <w:rFonts w:cstheme="minorHAnsi"/>
          <w:color w:val="000000"/>
        </w:rPr>
        <w:t>of the screening, site visits, and risk rating.</w:t>
      </w:r>
    </w:p>
    <w:p w14:paraId="26C5080B" w14:textId="6FD24FC8" w:rsidR="004F2D9E" w:rsidRDefault="004F2D9E" w:rsidP="00D53A7A">
      <w:pPr>
        <w:spacing w:after="0"/>
        <w:jc w:val="both"/>
        <w:rPr>
          <w:rFonts w:cstheme="minorHAnsi"/>
          <w:color w:val="000000"/>
        </w:rPr>
      </w:pPr>
    </w:p>
    <w:p w14:paraId="724B97ED" w14:textId="7B700A4A" w:rsidR="004F2D9E" w:rsidRDefault="007D0EBC" w:rsidP="00D53A7A">
      <w:pPr>
        <w:spacing w:after="0"/>
        <w:jc w:val="both"/>
        <w:rPr>
          <w:rFonts w:cstheme="minorHAnsi"/>
          <w:color w:val="000000"/>
        </w:rPr>
      </w:pPr>
      <w:r>
        <w:rPr>
          <w:rFonts w:cstheme="minorHAnsi"/>
          <w:color w:val="000000"/>
        </w:rPr>
        <w:t xml:space="preserve">The </w:t>
      </w:r>
      <w:r w:rsidR="004F2D9E">
        <w:rPr>
          <w:rFonts w:cstheme="minorHAnsi"/>
          <w:color w:val="000000"/>
        </w:rPr>
        <w:t xml:space="preserve">Good Practice Guide </w:t>
      </w:r>
      <w:r w:rsidR="007C2C66">
        <w:rPr>
          <w:rFonts w:cstheme="minorHAnsi"/>
          <w:color w:val="000000"/>
        </w:rPr>
        <w:t xml:space="preserve">will include measures </w:t>
      </w:r>
      <w:r w:rsidR="004F2D9E">
        <w:rPr>
          <w:rFonts w:cstheme="minorHAnsi"/>
          <w:color w:val="000000"/>
        </w:rPr>
        <w:t>to manage any possible E&amp;</w:t>
      </w:r>
      <w:r>
        <w:rPr>
          <w:rFonts w:cstheme="minorHAnsi"/>
          <w:color w:val="000000"/>
        </w:rPr>
        <w:t>S</w:t>
      </w:r>
      <w:r w:rsidR="004F2D9E">
        <w:rPr>
          <w:rFonts w:cstheme="minorHAnsi"/>
          <w:color w:val="000000"/>
        </w:rPr>
        <w:t xml:space="preserve"> risks</w:t>
      </w:r>
      <w:r w:rsidR="007C2C66">
        <w:rPr>
          <w:rFonts w:cstheme="minorHAnsi"/>
          <w:color w:val="000000"/>
        </w:rPr>
        <w:t xml:space="preserve"> and</w:t>
      </w:r>
      <w:r w:rsidR="004F2D9E">
        <w:rPr>
          <w:rFonts w:cstheme="minorHAnsi"/>
          <w:color w:val="000000"/>
        </w:rPr>
        <w:t xml:space="preserve"> will include as needed a community health and safety plan.</w:t>
      </w:r>
    </w:p>
    <w:p w14:paraId="5EFB0853" w14:textId="5FA4ED51" w:rsidR="00801E64" w:rsidRDefault="00801E64" w:rsidP="00D53A7A">
      <w:pPr>
        <w:spacing w:after="0"/>
        <w:jc w:val="both"/>
        <w:rPr>
          <w:rFonts w:cstheme="minorHAnsi"/>
          <w:color w:val="000000"/>
        </w:rPr>
      </w:pPr>
    </w:p>
    <w:p w14:paraId="4471A3BA" w14:textId="278CF75C" w:rsidR="007C2C66" w:rsidRDefault="002C7FDF" w:rsidP="00C819FF">
      <w:pPr>
        <w:autoSpaceDE w:val="0"/>
        <w:autoSpaceDN w:val="0"/>
        <w:adjustRightInd w:val="0"/>
        <w:spacing w:after="0" w:line="240" w:lineRule="auto"/>
        <w:jc w:val="both"/>
        <w:rPr>
          <w:rFonts w:cstheme="minorHAnsi"/>
          <w:color w:val="000000"/>
        </w:rPr>
      </w:pPr>
      <w:r>
        <w:rPr>
          <w:rFonts w:cstheme="minorHAnsi"/>
          <w:color w:val="000000"/>
        </w:rPr>
        <w:t xml:space="preserve">The </w:t>
      </w:r>
      <w:r w:rsidR="00787657" w:rsidRPr="00C819FF">
        <w:rPr>
          <w:rFonts w:cstheme="minorHAnsi"/>
          <w:color w:val="000000"/>
        </w:rPr>
        <w:t xml:space="preserve">Initial </w:t>
      </w:r>
      <w:r w:rsidR="00787657">
        <w:rPr>
          <w:rFonts w:cstheme="minorHAnsi"/>
          <w:color w:val="000000"/>
        </w:rPr>
        <w:t>E</w:t>
      </w:r>
      <w:r w:rsidR="00787657" w:rsidRPr="00C819FF">
        <w:rPr>
          <w:rFonts w:cstheme="minorHAnsi"/>
          <w:color w:val="000000"/>
        </w:rPr>
        <w:t xml:space="preserve">nvironmental </w:t>
      </w:r>
      <w:r w:rsidR="00787657">
        <w:rPr>
          <w:rFonts w:cstheme="minorHAnsi"/>
          <w:color w:val="000000"/>
        </w:rPr>
        <w:t>E</w:t>
      </w:r>
      <w:r w:rsidR="00787657" w:rsidRPr="00C819FF">
        <w:rPr>
          <w:rFonts w:cstheme="minorHAnsi"/>
          <w:color w:val="000000"/>
        </w:rPr>
        <w:t>xamination</w:t>
      </w:r>
      <w:r w:rsidR="00787657">
        <w:rPr>
          <w:rFonts w:cstheme="minorHAnsi"/>
          <w:color w:val="000000"/>
        </w:rPr>
        <w:t xml:space="preserve"> </w:t>
      </w:r>
      <w:r w:rsidR="007C2C66">
        <w:rPr>
          <w:rFonts w:cstheme="minorHAnsi"/>
          <w:color w:val="000000"/>
        </w:rPr>
        <w:t xml:space="preserve">is conducted </w:t>
      </w:r>
      <w:r w:rsidR="00787657">
        <w:rPr>
          <w:rFonts w:cstheme="minorHAnsi"/>
          <w:color w:val="000000"/>
        </w:rPr>
        <w:t xml:space="preserve">where significant impacts are not likely. </w:t>
      </w:r>
      <w:r w:rsidR="00793EF7">
        <w:rPr>
          <w:rFonts w:cstheme="minorHAnsi"/>
          <w:color w:val="000000"/>
        </w:rPr>
        <w:t>An IEE</w:t>
      </w:r>
      <w:r w:rsidR="00787657">
        <w:rPr>
          <w:rFonts w:cstheme="minorHAnsi"/>
          <w:color w:val="000000"/>
        </w:rPr>
        <w:t xml:space="preserve"> assesses the potential impacts, describes mitigation and management measures.</w:t>
      </w:r>
      <w:r w:rsidR="00793EF7">
        <w:rPr>
          <w:rFonts w:cstheme="minorHAnsi"/>
          <w:color w:val="000000"/>
        </w:rPr>
        <w:t xml:space="preserve">  </w:t>
      </w:r>
    </w:p>
    <w:p w14:paraId="4696FF2B" w14:textId="77777777" w:rsidR="007C2C66" w:rsidRDefault="007C2C66" w:rsidP="00C819FF">
      <w:pPr>
        <w:autoSpaceDE w:val="0"/>
        <w:autoSpaceDN w:val="0"/>
        <w:adjustRightInd w:val="0"/>
        <w:spacing w:after="0" w:line="240" w:lineRule="auto"/>
        <w:jc w:val="both"/>
        <w:rPr>
          <w:rFonts w:cstheme="minorHAnsi"/>
          <w:color w:val="000000"/>
        </w:rPr>
      </w:pPr>
    </w:p>
    <w:p w14:paraId="2D38F38E" w14:textId="4FBD107F" w:rsidR="00801E64" w:rsidRPr="00C819FF" w:rsidRDefault="007C2C66" w:rsidP="00C819FF">
      <w:pPr>
        <w:autoSpaceDE w:val="0"/>
        <w:autoSpaceDN w:val="0"/>
        <w:adjustRightInd w:val="0"/>
        <w:spacing w:after="0" w:line="240" w:lineRule="auto"/>
        <w:jc w:val="both"/>
        <w:rPr>
          <w:rFonts w:cstheme="minorHAnsi"/>
          <w:color w:val="000000"/>
        </w:rPr>
      </w:pPr>
      <w:r>
        <w:rPr>
          <w:rFonts w:cstheme="minorHAnsi"/>
          <w:color w:val="000000"/>
        </w:rPr>
        <w:t>A</w:t>
      </w:r>
      <w:r w:rsidR="00801E64" w:rsidRPr="00C819FF">
        <w:rPr>
          <w:rFonts w:cstheme="minorHAnsi"/>
          <w:color w:val="000000"/>
        </w:rPr>
        <w:t xml:space="preserve">n Environmental and Social Impact Assessment </w:t>
      </w:r>
      <w:r w:rsidR="00C819FF" w:rsidRPr="00C819FF">
        <w:rPr>
          <w:rFonts w:cstheme="minorHAnsi"/>
          <w:color w:val="000000"/>
        </w:rPr>
        <w:t>assesses</w:t>
      </w:r>
      <w:r w:rsidR="00801E64" w:rsidRPr="00C819FF">
        <w:rPr>
          <w:rFonts w:cstheme="minorHAnsi"/>
          <w:color w:val="000000"/>
        </w:rPr>
        <w:t xml:space="preserve"> the potential </w:t>
      </w:r>
      <w:r w:rsidR="00C819FF" w:rsidRPr="00C819FF">
        <w:rPr>
          <w:rFonts w:cstheme="minorHAnsi"/>
          <w:color w:val="000000"/>
        </w:rPr>
        <w:t>E&amp;S</w:t>
      </w:r>
      <w:r w:rsidR="00801E64" w:rsidRPr="00C819FF">
        <w:rPr>
          <w:rFonts w:cstheme="minorHAnsi"/>
          <w:color w:val="000000"/>
        </w:rPr>
        <w:t xml:space="preserve"> impacts of </w:t>
      </w:r>
      <w:r w:rsidR="00CD4524">
        <w:rPr>
          <w:rFonts w:cstheme="minorHAnsi"/>
          <w:color w:val="000000"/>
        </w:rPr>
        <w:t>the</w:t>
      </w:r>
      <w:r w:rsidR="00801E64" w:rsidRPr="00C819FF">
        <w:rPr>
          <w:rFonts w:cstheme="minorHAnsi"/>
          <w:color w:val="000000"/>
        </w:rPr>
        <w:t xml:space="preserve"> proposed sub project, evaluate</w:t>
      </w:r>
      <w:r>
        <w:rPr>
          <w:rFonts w:cstheme="minorHAnsi"/>
          <w:color w:val="000000"/>
        </w:rPr>
        <w:t>s</w:t>
      </w:r>
      <w:r w:rsidR="00801E64" w:rsidRPr="00C819FF">
        <w:rPr>
          <w:rFonts w:cstheme="minorHAnsi"/>
          <w:color w:val="000000"/>
        </w:rPr>
        <w:t xml:space="preserve"> alternatives, and describes appropriate mitigation, management, and monitoring measures. The ESIA cover</w:t>
      </w:r>
      <w:r w:rsidR="002445CB">
        <w:rPr>
          <w:rFonts w:cstheme="minorHAnsi"/>
          <w:color w:val="000000"/>
        </w:rPr>
        <w:t>s</w:t>
      </w:r>
      <w:r w:rsidR="00801E64" w:rsidRPr="00C819FF">
        <w:rPr>
          <w:rFonts w:cstheme="minorHAnsi"/>
          <w:color w:val="000000"/>
        </w:rPr>
        <w:t xml:space="preserve"> the entire life cycle of </w:t>
      </w:r>
      <w:r w:rsidR="00CD4524">
        <w:rPr>
          <w:rFonts w:cstheme="minorHAnsi"/>
          <w:color w:val="000000"/>
        </w:rPr>
        <w:t>the sub</w:t>
      </w:r>
      <w:r w:rsidR="00801E64" w:rsidRPr="00C819FF">
        <w:rPr>
          <w:rFonts w:cstheme="minorHAnsi"/>
          <w:color w:val="000000"/>
        </w:rPr>
        <w:t xml:space="preserve">project </w:t>
      </w:r>
      <w:r w:rsidR="002445CB">
        <w:rPr>
          <w:rFonts w:cstheme="minorHAnsi"/>
          <w:color w:val="000000"/>
        </w:rPr>
        <w:t xml:space="preserve">from </w:t>
      </w:r>
      <w:r w:rsidR="00801E64" w:rsidRPr="00C819FF">
        <w:rPr>
          <w:rFonts w:cstheme="minorHAnsi"/>
          <w:color w:val="000000"/>
        </w:rPr>
        <w:t>construction</w:t>
      </w:r>
      <w:r w:rsidR="002445CB">
        <w:rPr>
          <w:rFonts w:cstheme="minorHAnsi"/>
          <w:color w:val="000000"/>
        </w:rPr>
        <w:t xml:space="preserve"> to</w:t>
      </w:r>
      <w:r w:rsidR="00801E64" w:rsidRPr="00C819FF">
        <w:rPr>
          <w:rFonts w:cstheme="minorHAnsi"/>
          <w:color w:val="000000"/>
        </w:rPr>
        <w:t xml:space="preserve"> operations and closure. </w:t>
      </w:r>
    </w:p>
    <w:p w14:paraId="60147DA7" w14:textId="77777777" w:rsidR="00801E64" w:rsidRPr="00C819FF" w:rsidRDefault="00801E64" w:rsidP="00C819FF">
      <w:pPr>
        <w:autoSpaceDE w:val="0"/>
        <w:autoSpaceDN w:val="0"/>
        <w:adjustRightInd w:val="0"/>
        <w:spacing w:after="0" w:line="240" w:lineRule="auto"/>
        <w:jc w:val="both"/>
        <w:rPr>
          <w:rFonts w:cstheme="minorHAnsi"/>
          <w:color w:val="000000"/>
        </w:rPr>
      </w:pPr>
    </w:p>
    <w:p w14:paraId="198B6ACA" w14:textId="05639F6A" w:rsidR="00D53A7A" w:rsidRDefault="007C2C66" w:rsidP="00D53A7A">
      <w:pPr>
        <w:spacing w:after="0"/>
        <w:jc w:val="both"/>
        <w:rPr>
          <w:rFonts w:cstheme="minorHAnsi"/>
          <w:color w:val="000000"/>
        </w:rPr>
      </w:pPr>
      <w:r>
        <w:rPr>
          <w:rFonts w:cstheme="minorHAnsi"/>
          <w:color w:val="000000"/>
        </w:rPr>
        <w:t xml:space="preserve">The </w:t>
      </w:r>
      <w:r w:rsidR="00801E64" w:rsidRPr="00C819FF">
        <w:rPr>
          <w:rFonts w:cstheme="minorHAnsi"/>
          <w:color w:val="000000"/>
        </w:rPr>
        <w:t>ESMP</w:t>
      </w:r>
      <w:r w:rsidR="00765BF3">
        <w:rPr>
          <w:rFonts w:cstheme="minorHAnsi"/>
          <w:color w:val="000000"/>
        </w:rPr>
        <w:t xml:space="preserve"> includes</w:t>
      </w:r>
      <w:r>
        <w:rPr>
          <w:rFonts w:cstheme="minorHAnsi"/>
          <w:color w:val="000000"/>
        </w:rPr>
        <w:t xml:space="preserve"> </w:t>
      </w:r>
      <w:r w:rsidR="00C819FF" w:rsidRPr="00C819FF">
        <w:rPr>
          <w:rFonts w:cstheme="minorHAnsi"/>
          <w:color w:val="000000"/>
        </w:rPr>
        <w:t>measures to be taken during the implementation</w:t>
      </w:r>
      <w:r w:rsidR="00C819FF">
        <w:rPr>
          <w:rFonts w:cstheme="minorHAnsi"/>
          <w:color w:val="000000"/>
        </w:rPr>
        <w:t xml:space="preserve"> </w:t>
      </w:r>
      <w:r w:rsidR="00C819FF" w:rsidRPr="00C819FF">
        <w:rPr>
          <w:rFonts w:cstheme="minorHAnsi"/>
          <w:color w:val="000000"/>
        </w:rPr>
        <w:t>and operation of a project to eliminate</w:t>
      </w:r>
      <w:r w:rsidR="00C819FF">
        <w:rPr>
          <w:rFonts w:cstheme="minorHAnsi"/>
          <w:color w:val="000000"/>
        </w:rPr>
        <w:t xml:space="preserve"> </w:t>
      </w:r>
      <w:r w:rsidR="00CD6916">
        <w:rPr>
          <w:rFonts w:cstheme="minorHAnsi"/>
          <w:color w:val="000000"/>
        </w:rPr>
        <w:t xml:space="preserve">the </w:t>
      </w:r>
      <w:r w:rsidR="00C819FF" w:rsidRPr="00C819FF">
        <w:rPr>
          <w:rFonts w:cstheme="minorHAnsi"/>
          <w:color w:val="000000"/>
        </w:rPr>
        <w:t>adverse environmental and social</w:t>
      </w:r>
      <w:r w:rsidR="00C819FF">
        <w:rPr>
          <w:rFonts w:cstheme="minorHAnsi"/>
          <w:color w:val="000000"/>
        </w:rPr>
        <w:t xml:space="preserve"> </w:t>
      </w:r>
      <w:r w:rsidR="00C819FF" w:rsidRPr="00C819FF">
        <w:rPr>
          <w:rFonts w:cstheme="minorHAnsi"/>
          <w:color w:val="000000"/>
        </w:rPr>
        <w:t>impacts, or to reduce them to acceptable levels</w:t>
      </w:r>
      <w:r>
        <w:rPr>
          <w:rFonts w:cstheme="minorHAnsi"/>
          <w:color w:val="000000"/>
        </w:rPr>
        <w:t>.</w:t>
      </w:r>
      <w:r w:rsidR="00004854">
        <w:rPr>
          <w:rFonts w:cstheme="minorHAnsi"/>
          <w:color w:val="000000"/>
        </w:rPr>
        <w:t xml:space="preserve"> It will include a waste management plan, </w:t>
      </w:r>
      <w:r w:rsidR="00765BF3">
        <w:rPr>
          <w:rFonts w:cstheme="minorHAnsi"/>
          <w:color w:val="000000"/>
        </w:rPr>
        <w:t>c</w:t>
      </w:r>
      <w:r w:rsidR="00004854" w:rsidRPr="00004854">
        <w:rPr>
          <w:rFonts w:cstheme="minorHAnsi"/>
          <w:color w:val="000000"/>
        </w:rPr>
        <w:t xml:space="preserve">ommunity health and safety </w:t>
      </w:r>
      <w:r w:rsidR="00765BF3">
        <w:rPr>
          <w:rFonts w:cstheme="minorHAnsi"/>
          <w:color w:val="000000"/>
        </w:rPr>
        <w:t>p</w:t>
      </w:r>
      <w:r w:rsidR="00004854" w:rsidRPr="00004854">
        <w:rPr>
          <w:rFonts w:cstheme="minorHAnsi"/>
          <w:color w:val="000000"/>
        </w:rPr>
        <w:t xml:space="preserve">lan, </w:t>
      </w:r>
      <w:r w:rsidR="00765BF3">
        <w:rPr>
          <w:rFonts w:cstheme="minorHAnsi"/>
          <w:color w:val="000000"/>
        </w:rPr>
        <w:t>t</w:t>
      </w:r>
      <w:r w:rsidR="00004854" w:rsidRPr="00004854">
        <w:rPr>
          <w:rFonts w:cstheme="minorHAnsi"/>
          <w:color w:val="000000"/>
        </w:rPr>
        <w:t xml:space="preserve">raffic management plan, </w:t>
      </w:r>
      <w:r w:rsidR="00004854" w:rsidRPr="00004854">
        <w:rPr>
          <w:rFonts w:cstheme="minorHAnsi"/>
          <w:color w:val="000000"/>
        </w:rPr>
        <w:lastRenderedPageBreak/>
        <w:t>emergency response plan, infectious disease prevention and response procedure</w:t>
      </w:r>
      <w:r w:rsidR="00765BF3">
        <w:rPr>
          <w:rFonts w:cstheme="minorHAnsi"/>
          <w:color w:val="000000"/>
        </w:rPr>
        <w:t xml:space="preserve"> as needed based on the risk assessed. A </w:t>
      </w:r>
      <w:r w:rsidR="00F71A79">
        <w:rPr>
          <w:rFonts w:cstheme="minorHAnsi"/>
          <w:color w:val="000000"/>
        </w:rPr>
        <w:t>brief description of</w:t>
      </w:r>
      <w:r w:rsidR="00765BF3">
        <w:rPr>
          <w:rFonts w:cstheme="minorHAnsi"/>
          <w:color w:val="000000"/>
        </w:rPr>
        <w:t xml:space="preserve"> these plans is given below.</w:t>
      </w:r>
    </w:p>
    <w:p w14:paraId="62E9A51B" w14:textId="77777777" w:rsidR="00765BF3" w:rsidRDefault="00765BF3" w:rsidP="00765BF3">
      <w:pPr>
        <w:spacing w:after="0"/>
        <w:jc w:val="both"/>
        <w:rPr>
          <w:rFonts w:cstheme="minorHAnsi"/>
          <w:color w:val="2F5496" w:themeColor="accent1" w:themeShade="BF"/>
        </w:rPr>
      </w:pPr>
    </w:p>
    <w:p w14:paraId="37593B28" w14:textId="5764C440" w:rsidR="00765BF3" w:rsidRPr="00765BF3" w:rsidRDefault="00765BF3" w:rsidP="00765BF3">
      <w:pPr>
        <w:spacing w:after="0"/>
        <w:jc w:val="both"/>
        <w:rPr>
          <w:rFonts w:cstheme="minorHAnsi"/>
          <w:b/>
          <w:bCs/>
          <w:color w:val="2F5496" w:themeColor="accent1" w:themeShade="BF"/>
        </w:rPr>
      </w:pPr>
      <w:r w:rsidRPr="00765BF3">
        <w:rPr>
          <w:rFonts w:cstheme="minorHAnsi"/>
          <w:b/>
          <w:bCs/>
          <w:color w:val="2F5496" w:themeColor="accent1" w:themeShade="BF"/>
        </w:rPr>
        <w:t>Waste management plan (WMP)</w:t>
      </w:r>
    </w:p>
    <w:p w14:paraId="753F3B9B" w14:textId="77777777" w:rsidR="00765BF3" w:rsidRPr="00C819FF" w:rsidRDefault="00765BF3" w:rsidP="00765BF3">
      <w:pPr>
        <w:autoSpaceDE w:val="0"/>
        <w:autoSpaceDN w:val="0"/>
        <w:adjustRightInd w:val="0"/>
        <w:spacing w:after="0"/>
        <w:jc w:val="both"/>
        <w:rPr>
          <w:rFonts w:ascii="Calibri" w:hAnsi="Calibri" w:cs="Calibri"/>
          <w:lang w:val="en-US" w:bidi="hi-IN"/>
        </w:rPr>
      </w:pPr>
      <w:r>
        <w:rPr>
          <w:rFonts w:ascii="Calibri" w:hAnsi="Calibri" w:cs="Calibri"/>
          <w:lang w:val="en-US" w:bidi="hi-IN"/>
        </w:rPr>
        <w:t xml:space="preserve">The generation of waste must be considered from the very beginning - during the planning contracting, construction and implementing phases of a subproject. Measures should be taken to minimize, manage, and dispose all types of waste that could be generated by all the project activities. </w:t>
      </w:r>
      <w:r>
        <w:rPr>
          <w:rFonts w:ascii="Calibri" w:hAnsi="Calibri" w:cs="Calibri"/>
          <w:lang w:val="en-US"/>
        </w:rPr>
        <w:t>A</w:t>
      </w:r>
      <w:r w:rsidRPr="00C819FF">
        <w:rPr>
          <w:rFonts w:ascii="Calibri" w:hAnsi="Calibri" w:cs="Calibri"/>
          <w:lang w:val="en-US"/>
        </w:rPr>
        <w:t xml:space="preserve"> WMP </w:t>
      </w:r>
      <w:r>
        <w:rPr>
          <w:rFonts w:ascii="Calibri" w:hAnsi="Calibri" w:cs="Calibri"/>
          <w:lang w:val="en-US"/>
        </w:rPr>
        <w:t xml:space="preserve">where needed </w:t>
      </w:r>
      <w:r w:rsidRPr="00C819FF">
        <w:rPr>
          <w:rFonts w:ascii="Calibri" w:hAnsi="Calibri" w:cs="Calibri"/>
          <w:lang w:val="en-US"/>
        </w:rPr>
        <w:t xml:space="preserve">must </w:t>
      </w:r>
      <w:r>
        <w:rPr>
          <w:rFonts w:ascii="Calibri" w:hAnsi="Calibri" w:cs="Calibri"/>
          <w:lang w:val="en-US"/>
        </w:rPr>
        <w:t xml:space="preserve">be developed for subproject activities. </w:t>
      </w:r>
      <w:r w:rsidRPr="00C819FF">
        <w:rPr>
          <w:rFonts w:ascii="Calibri" w:hAnsi="Calibri" w:cs="Calibri"/>
          <w:lang w:val="en-US"/>
        </w:rPr>
        <w:t>It will include the management of solid, liquid, and</w:t>
      </w:r>
      <w:r>
        <w:rPr>
          <w:rFonts w:ascii="Calibri" w:hAnsi="Calibri" w:cs="Calibri"/>
          <w:lang w:val="en-US"/>
        </w:rPr>
        <w:t xml:space="preserve"> </w:t>
      </w:r>
      <w:r w:rsidRPr="00C819FF">
        <w:rPr>
          <w:rFonts w:ascii="Calibri" w:hAnsi="Calibri" w:cs="Calibri"/>
          <w:lang w:val="en-US"/>
        </w:rPr>
        <w:t>gases wastes. It shall include measures to manage asbestos and other dangerous materials (electrical</w:t>
      </w:r>
      <w:r>
        <w:rPr>
          <w:rFonts w:ascii="Calibri" w:hAnsi="Calibri" w:cs="Calibri"/>
          <w:lang w:val="en-US"/>
        </w:rPr>
        <w:t xml:space="preserve"> </w:t>
      </w:r>
      <w:r w:rsidRPr="00C819FF">
        <w:rPr>
          <w:rFonts w:ascii="Calibri" w:hAnsi="Calibri" w:cs="Calibri"/>
          <w:lang w:val="en-US"/>
        </w:rPr>
        <w:t xml:space="preserve">wastes, toxic </w:t>
      </w:r>
      <w:proofErr w:type="gramStart"/>
      <w:r w:rsidRPr="00C819FF">
        <w:rPr>
          <w:rFonts w:ascii="Calibri" w:hAnsi="Calibri" w:cs="Calibri"/>
          <w:lang w:val="en-US"/>
        </w:rPr>
        <w:t>chemicals</w:t>
      </w:r>
      <w:proofErr w:type="gramEnd"/>
      <w:r w:rsidRPr="00C819FF">
        <w:rPr>
          <w:rFonts w:ascii="Calibri" w:hAnsi="Calibri" w:cs="Calibri"/>
          <w:lang w:val="en-US"/>
        </w:rPr>
        <w:t xml:space="preserve"> and paints, etc.), that could be used or be generated during the demolition,</w:t>
      </w:r>
      <w:r>
        <w:rPr>
          <w:rFonts w:ascii="Calibri" w:hAnsi="Calibri" w:cs="Calibri"/>
          <w:lang w:val="en-US"/>
        </w:rPr>
        <w:t xml:space="preserve"> </w:t>
      </w:r>
      <w:r w:rsidRPr="00C819FF">
        <w:rPr>
          <w:rFonts w:ascii="Calibri" w:hAnsi="Calibri" w:cs="Calibri"/>
          <w:lang w:val="en-US"/>
        </w:rPr>
        <w:t>construction, upgrade or renewal of installations and infrastructure; as well during implementing activities</w:t>
      </w:r>
      <w:r>
        <w:rPr>
          <w:rFonts w:ascii="Calibri" w:hAnsi="Calibri" w:cs="Calibri"/>
          <w:lang w:val="en-US"/>
        </w:rPr>
        <w:t xml:space="preserve"> </w:t>
      </w:r>
      <w:r w:rsidRPr="00C819FF">
        <w:rPr>
          <w:rFonts w:ascii="Calibri" w:hAnsi="Calibri" w:cs="Calibri"/>
          <w:lang w:val="en-US"/>
        </w:rPr>
        <w:t>(paper, office materials, paints, etc.)</w:t>
      </w:r>
      <w:r>
        <w:rPr>
          <w:rFonts w:ascii="Calibri" w:hAnsi="Calibri" w:cs="Calibri"/>
          <w:lang w:val="en-US"/>
        </w:rPr>
        <w:t>. The WMP</w:t>
      </w:r>
      <w:r w:rsidRPr="00C819FF">
        <w:rPr>
          <w:rFonts w:ascii="Calibri" w:hAnsi="Calibri" w:cs="Calibri"/>
          <w:lang w:val="en-US"/>
        </w:rPr>
        <w:t xml:space="preserve"> must comply with the existing country legislation and regulations. The basic content should</w:t>
      </w:r>
      <w:r>
        <w:rPr>
          <w:rFonts w:ascii="Calibri" w:hAnsi="Calibri" w:cs="Calibri"/>
          <w:lang w:val="en-US"/>
        </w:rPr>
        <w:t xml:space="preserve"> </w:t>
      </w:r>
      <w:r w:rsidRPr="00C819FF">
        <w:rPr>
          <w:rFonts w:ascii="Calibri" w:hAnsi="Calibri" w:cs="Calibri"/>
          <w:lang w:val="en-US"/>
        </w:rPr>
        <w:t>include:</w:t>
      </w:r>
    </w:p>
    <w:p w14:paraId="15DE8D7E" w14:textId="77777777" w:rsidR="00765BF3" w:rsidRPr="00CD48C8" w:rsidRDefault="00765BF3" w:rsidP="00765BF3">
      <w:pPr>
        <w:pStyle w:val="ListParagraph"/>
        <w:numPr>
          <w:ilvl w:val="1"/>
          <w:numId w:val="3"/>
        </w:numPr>
        <w:spacing w:after="0"/>
        <w:ind w:left="360"/>
        <w:jc w:val="both"/>
        <w:rPr>
          <w:rFonts w:ascii="Calibri" w:hAnsi="Calibri" w:cs="Calibri"/>
          <w:lang w:val="en-US"/>
        </w:rPr>
      </w:pPr>
      <w:r w:rsidRPr="00CD48C8">
        <w:rPr>
          <w:rFonts w:ascii="Calibri" w:hAnsi="Calibri" w:cs="Calibri"/>
          <w:lang w:val="en-US"/>
        </w:rPr>
        <w:t xml:space="preserve">Objective of the </w:t>
      </w:r>
      <w:r>
        <w:rPr>
          <w:rFonts w:ascii="Calibri" w:hAnsi="Calibri" w:cs="Calibri"/>
          <w:lang w:val="en-US"/>
        </w:rPr>
        <w:t>WMP</w:t>
      </w:r>
    </w:p>
    <w:p w14:paraId="15E6C8B5" w14:textId="77777777" w:rsidR="00765BF3" w:rsidRPr="00CD48C8" w:rsidRDefault="00765BF3" w:rsidP="00765BF3">
      <w:pPr>
        <w:pStyle w:val="ListParagraph"/>
        <w:numPr>
          <w:ilvl w:val="1"/>
          <w:numId w:val="3"/>
        </w:numPr>
        <w:spacing w:after="0"/>
        <w:ind w:left="360"/>
        <w:jc w:val="both"/>
        <w:rPr>
          <w:rFonts w:ascii="Calibri" w:hAnsi="Calibri" w:cs="Calibri"/>
          <w:lang w:val="en-US"/>
        </w:rPr>
      </w:pPr>
      <w:r>
        <w:rPr>
          <w:rFonts w:ascii="Calibri" w:hAnsi="Calibri" w:cs="Calibri"/>
          <w:lang w:val="en-US"/>
        </w:rPr>
        <w:t>Description of waste generating activities and types of waste likely to be generated</w:t>
      </w:r>
    </w:p>
    <w:p w14:paraId="51AE887E" w14:textId="77777777" w:rsidR="00765BF3" w:rsidRPr="00CD48C8" w:rsidRDefault="00765BF3" w:rsidP="00765BF3">
      <w:pPr>
        <w:pStyle w:val="ListParagraph"/>
        <w:numPr>
          <w:ilvl w:val="1"/>
          <w:numId w:val="3"/>
        </w:numPr>
        <w:spacing w:after="0"/>
        <w:ind w:left="360"/>
        <w:jc w:val="both"/>
        <w:rPr>
          <w:rFonts w:ascii="Calibri" w:hAnsi="Calibri" w:cs="Calibri"/>
          <w:lang w:val="en-US"/>
        </w:rPr>
      </w:pPr>
      <w:r w:rsidRPr="00CD48C8">
        <w:rPr>
          <w:rFonts w:ascii="Calibri" w:hAnsi="Calibri" w:cs="Calibri"/>
          <w:lang w:val="en-US"/>
        </w:rPr>
        <w:t>Measure</w:t>
      </w:r>
      <w:r>
        <w:rPr>
          <w:rFonts w:ascii="Calibri" w:hAnsi="Calibri" w:cs="Calibri"/>
          <w:lang w:val="en-US"/>
        </w:rPr>
        <w:t>s for managing the waste generated</w:t>
      </w:r>
      <w:r w:rsidRPr="00CD48C8">
        <w:rPr>
          <w:rFonts w:ascii="Calibri" w:hAnsi="Calibri" w:cs="Calibri"/>
          <w:lang w:val="en-US"/>
        </w:rPr>
        <w:t xml:space="preserve"> </w:t>
      </w:r>
    </w:p>
    <w:p w14:paraId="2FB72137" w14:textId="77777777" w:rsidR="00765BF3" w:rsidRDefault="00765BF3" w:rsidP="00765BF3">
      <w:pPr>
        <w:pStyle w:val="ListParagraph"/>
        <w:numPr>
          <w:ilvl w:val="1"/>
          <w:numId w:val="3"/>
        </w:numPr>
        <w:spacing w:after="0"/>
        <w:ind w:left="360"/>
        <w:jc w:val="both"/>
        <w:rPr>
          <w:rFonts w:ascii="Calibri" w:hAnsi="Calibri" w:cs="Calibri"/>
          <w:lang w:val="en-US"/>
        </w:rPr>
      </w:pPr>
      <w:r>
        <w:rPr>
          <w:rFonts w:ascii="Calibri" w:hAnsi="Calibri" w:cs="Calibri"/>
          <w:lang w:val="en-US"/>
        </w:rPr>
        <w:t>Permitting requirements</w:t>
      </w:r>
      <w:r w:rsidRPr="00CD48C8">
        <w:rPr>
          <w:rFonts w:ascii="Calibri" w:hAnsi="Calibri" w:cs="Calibri"/>
          <w:lang w:val="en-US"/>
        </w:rPr>
        <w:t xml:space="preserve"> for </w:t>
      </w:r>
      <w:r>
        <w:rPr>
          <w:rFonts w:ascii="Calibri" w:hAnsi="Calibri" w:cs="Calibri"/>
          <w:lang w:val="en-US"/>
        </w:rPr>
        <w:t>the</w:t>
      </w:r>
      <w:r w:rsidRPr="00CD48C8">
        <w:rPr>
          <w:rFonts w:ascii="Calibri" w:hAnsi="Calibri" w:cs="Calibri"/>
          <w:lang w:val="en-US"/>
        </w:rPr>
        <w:t xml:space="preserve"> disposal of the different types of wastes </w:t>
      </w:r>
    </w:p>
    <w:p w14:paraId="1F8213D9" w14:textId="77777777" w:rsidR="00765BF3" w:rsidRPr="00CD48C8" w:rsidRDefault="00765BF3" w:rsidP="00765BF3">
      <w:pPr>
        <w:pStyle w:val="ListParagraph"/>
        <w:numPr>
          <w:ilvl w:val="1"/>
          <w:numId w:val="3"/>
        </w:numPr>
        <w:spacing w:after="0"/>
        <w:ind w:left="360"/>
        <w:jc w:val="both"/>
        <w:rPr>
          <w:rFonts w:ascii="Calibri" w:hAnsi="Calibri" w:cs="Calibri"/>
          <w:lang w:val="en-US"/>
        </w:rPr>
      </w:pPr>
      <w:r>
        <w:rPr>
          <w:rFonts w:ascii="Calibri" w:hAnsi="Calibri" w:cs="Calibri"/>
          <w:lang w:val="en-US" w:bidi="hi-IN"/>
        </w:rPr>
        <w:t>Any special considerations such as avoiding burning of waste, community outreach or precautions in case of hazardous waste</w:t>
      </w:r>
    </w:p>
    <w:p w14:paraId="5C402FA4" w14:textId="77777777" w:rsidR="00765BF3" w:rsidRPr="00CD48C8" w:rsidRDefault="00765BF3" w:rsidP="00765BF3">
      <w:pPr>
        <w:pStyle w:val="ListParagraph"/>
        <w:numPr>
          <w:ilvl w:val="1"/>
          <w:numId w:val="3"/>
        </w:numPr>
        <w:spacing w:after="0"/>
        <w:ind w:left="360"/>
        <w:jc w:val="both"/>
        <w:rPr>
          <w:rFonts w:ascii="Calibri" w:hAnsi="Calibri" w:cs="Calibri"/>
          <w:lang w:val="en-US"/>
        </w:rPr>
      </w:pPr>
      <w:r>
        <w:rPr>
          <w:rFonts w:ascii="Calibri" w:hAnsi="Calibri" w:cs="Calibri"/>
          <w:lang w:val="en-US"/>
        </w:rPr>
        <w:t>Monitoring requirements</w:t>
      </w:r>
    </w:p>
    <w:p w14:paraId="25708F2E" w14:textId="77777777" w:rsidR="00765BF3" w:rsidRPr="00B813A5" w:rsidRDefault="00765BF3" w:rsidP="00765BF3">
      <w:pPr>
        <w:pStyle w:val="ListParagraph"/>
        <w:numPr>
          <w:ilvl w:val="1"/>
          <w:numId w:val="3"/>
        </w:numPr>
        <w:spacing w:after="0"/>
        <w:ind w:left="360"/>
        <w:jc w:val="both"/>
        <w:rPr>
          <w:rFonts w:ascii="Calibri" w:hAnsi="Calibri" w:cs="Calibri"/>
        </w:rPr>
      </w:pPr>
      <w:r w:rsidRPr="00CD48C8">
        <w:rPr>
          <w:rFonts w:ascii="Calibri" w:hAnsi="Calibri" w:cs="Calibri"/>
          <w:lang w:val="en-US"/>
        </w:rPr>
        <w:t>Adaptive management arrangements</w:t>
      </w:r>
    </w:p>
    <w:p w14:paraId="6A31A110" w14:textId="77777777" w:rsidR="00765BF3" w:rsidRDefault="00765BF3" w:rsidP="00765BF3">
      <w:pPr>
        <w:pStyle w:val="ListParagraph"/>
        <w:spacing w:after="0"/>
        <w:ind w:left="360"/>
        <w:jc w:val="both"/>
        <w:rPr>
          <w:rFonts w:ascii="Calibri" w:hAnsi="Calibri" w:cs="Calibri"/>
        </w:rPr>
      </w:pPr>
    </w:p>
    <w:p w14:paraId="0CFCDC5A" w14:textId="4342091F" w:rsidR="00765BF3" w:rsidRPr="00B813A5" w:rsidRDefault="00765BF3" w:rsidP="00765BF3">
      <w:pPr>
        <w:spacing w:after="0"/>
        <w:jc w:val="both"/>
        <w:rPr>
          <w:rFonts w:ascii="Calibri" w:hAnsi="Calibri" w:cs="Calibri"/>
        </w:rPr>
      </w:pPr>
      <w:r>
        <w:rPr>
          <w:rFonts w:ascii="Calibri" w:hAnsi="Calibri" w:cs="Calibri"/>
        </w:rPr>
        <w:t>The WMP will be included as part of the ESMP in the case of Moderate risk subprojects and either be a part of the ESMP or a standalone document for Substantial risk projects. The ESIA would identify if a separate WMP is required. Based on the WMP, the contractor would develop a site-specific waste management plan to be approved prior to construction by the PIU/supervising engineer.</w:t>
      </w:r>
    </w:p>
    <w:p w14:paraId="5B9E0DA2" w14:textId="77777777" w:rsidR="00765BF3" w:rsidRDefault="00765BF3" w:rsidP="00765BF3">
      <w:pPr>
        <w:spacing w:after="0"/>
        <w:jc w:val="both"/>
        <w:rPr>
          <w:rFonts w:ascii="Calibri" w:hAnsi="Calibri" w:cs="Calibri"/>
        </w:rPr>
      </w:pPr>
    </w:p>
    <w:p w14:paraId="597DEEBF" w14:textId="77777777" w:rsidR="00765BF3" w:rsidRPr="00765BF3" w:rsidRDefault="00765BF3" w:rsidP="00765BF3">
      <w:pPr>
        <w:spacing w:after="0"/>
        <w:jc w:val="both"/>
        <w:rPr>
          <w:rFonts w:cstheme="minorHAnsi"/>
          <w:b/>
          <w:bCs/>
          <w:color w:val="2F5496" w:themeColor="accent1" w:themeShade="BF"/>
        </w:rPr>
      </w:pPr>
      <w:r w:rsidRPr="00765BF3">
        <w:rPr>
          <w:rFonts w:cstheme="minorHAnsi"/>
          <w:b/>
          <w:bCs/>
          <w:color w:val="2F5496" w:themeColor="accent1" w:themeShade="BF"/>
        </w:rPr>
        <w:t>Traffic Management Plan</w:t>
      </w:r>
    </w:p>
    <w:p w14:paraId="4F3CE8A2" w14:textId="77777777" w:rsidR="00765BF3" w:rsidRDefault="00765BF3" w:rsidP="00765BF3">
      <w:pPr>
        <w:autoSpaceDE w:val="0"/>
        <w:autoSpaceDN w:val="0"/>
        <w:adjustRightInd w:val="0"/>
        <w:spacing w:after="0"/>
        <w:jc w:val="both"/>
        <w:rPr>
          <w:rFonts w:ascii="Calibri" w:hAnsi="Calibri" w:cs="Calibri"/>
          <w:lang w:val="en-US" w:bidi="hi-IN"/>
        </w:rPr>
      </w:pPr>
      <w:r>
        <w:rPr>
          <w:rFonts w:ascii="Calibri" w:hAnsi="Calibri" w:cs="Calibri"/>
          <w:lang w:val="en-US" w:bidi="hi-IN"/>
        </w:rPr>
        <w:t xml:space="preserve">The traffic management plan is meant to provide specific measures to be implemented to ensure proper traffic management while minimizing accident risks and other impacts to communities. The plan should consider amount of vehicular traffic, pedestrian use, access to sites, the uses of signs, and control mechanisms to allow the free, </w:t>
      </w:r>
      <w:proofErr w:type="gramStart"/>
      <w:r>
        <w:rPr>
          <w:rFonts w:ascii="Calibri" w:hAnsi="Calibri" w:cs="Calibri"/>
          <w:lang w:val="en-US" w:bidi="hi-IN"/>
        </w:rPr>
        <w:t>safe</w:t>
      </w:r>
      <w:proofErr w:type="gramEnd"/>
      <w:r>
        <w:rPr>
          <w:rFonts w:ascii="Calibri" w:hAnsi="Calibri" w:cs="Calibri"/>
          <w:lang w:val="en-US" w:bidi="hi-IN"/>
        </w:rPr>
        <w:t xml:space="preserve"> and orderly movement. The basic contents of a traffic management plan should include:</w:t>
      </w:r>
    </w:p>
    <w:p w14:paraId="6EB5611F" w14:textId="77777777" w:rsidR="00765BF3" w:rsidRPr="000840C5" w:rsidRDefault="00765BF3" w:rsidP="00765BF3">
      <w:pPr>
        <w:pStyle w:val="ListParagraph"/>
        <w:numPr>
          <w:ilvl w:val="1"/>
          <w:numId w:val="3"/>
        </w:numPr>
        <w:autoSpaceDE w:val="0"/>
        <w:autoSpaceDN w:val="0"/>
        <w:adjustRightInd w:val="0"/>
        <w:spacing w:after="0"/>
        <w:ind w:left="360"/>
        <w:rPr>
          <w:rFonts w:ascii="Calibri" w:hAnsi="Calibri" w:cs="Calibri"/>
          <w:lang w:val="en-US" w:bidi="hi-IN"/>
        </w:rPr>
      </w:pPr>
      <w:r w:rsidRPr="000840C5">
        <w:rPr>
          <w:rFonts w:ascii="Calibri" w:hAnsi="Calibri" w:cs="Calibri"/>
          <w:lang w:val="en-US" w:bidi="hi-IN"/>
        </w:rPr>
        <w:t>Objective of</w:t>
      </w:r>
      <w:r>
        <w:rPr>
          <w:rFonts w:ascii="Calibri" w:hAnsi="Calibri" w:cs="Calibri"/>
          <w:lang w:val="en-US" w:bidi="hi-IN"/>
        </w:rPr>
        <w:t xml:space="preserve"> the</w:t>
      </w:r>
      <w:r w:rsidRPr="000840C5">
        <w:rPr>
          <w:rFonts w:ascii="Calibri" w:hAnsi="Calibri" w:cs="Calibri"/>
          <w:lang w:val="en-US" w:bidi="hi-IN"/>
        </w:rPr>
        <w:t xml:space="preserve"> Traffic </w:t>
      </w:r>
      <w:r>
        <w:rPr>
          <w:rFonts w:ascii="Calibri" w:hAnsi="Calibri" w:cs="Calibri"/>
          <w:lang w:val="en-US" w:bidi="hi-IN"/>
        </w:rPr>
        <w:t>m</w:t>
      </w:r>
      <w:r w:rsidRPr="000840C5">
        <w:rPr>
          <w:rFonts w:ascii="Calibri" w:hAnsi="Calibri" w:cs="Calibri"/>
          <w:lang w:val="en-US" w:bidi="hi-IN"/>
        </w:rPr>
        <w:t xml:space="preserve">anagement </w:t>
      </w:r>
      <w:r>
        <w:rPr>
          <w:rFonts w:ascii="Calibri" w:hAnsi="Calibri" w:cs="Calibri"/>
          <w:lang w:val="en-US" w:bidi="hi-IN"/>
        </w:rPr>
        <w:t>p</w:t>
      </w:r>
      <w:r w:rsidRPr="000840C5">
        <w:rPr>
          <w:rFonts w:ascii="Calibri" w:hAnsi="Calibri" w:cs="Calibri"/>
          <w:lang w:val="en-US" w:bidi="hi-IN"/>
        </w:rPr>
        <w:t>lan</w:t>
      </w:r>
    </w:p>
    <w:p w14:paraId="3F5BCD09" w14:textId="77777777" w:rsidR="00765BF3" w:rsidRPr="000840C5" w:rsidRDefault="00765BF3" w:rsidP="00765BF3">
      <w:pPr>
        <w:pStyle w:val="ListParagraph"/>
        <w:numPr>
          <w:ilvl w:val="1"/>
          <w:numId w:val="3"/>
        </w:numPr>
        <w:autoSpaceDE w:val="0"/>
        <w:autoSpaceDN w:val="0"/>
        <w:adjustRightInd w:val="0"/>
        <w:spacing w:after="0"/>
        <w:ind w:left="360"/>
        <w:rPr>
          <w:rFonts w:ascii="Calibri" w:hAnsi="Calibri" w:cs="Calibri"/>
          <w:lang w:val="en-US" w:bidi="hi-IN"/>
        </w:rPr>
      </w:pPr>
      <w:r w:rsidRPr="000840C5">
        <w:rPr>
          <w:rFonts w:ascii="Calibri" w:hAnsi="Calibri" w:cs="Calibri"/>
          <w:lang w:val="en-US" w:bidi="hi-IN"/>
        </w:rPr>
        <w:t>Potential sites or traffic routes</w:t>
      </w:r>
    </w:p>
    <w:p w14:paraId="3FD5A5F7" w14:textId="77777777" w:rsidR="00765BF3" w:rsidRDefault="00765BF3" w:rsidP="00765BF3">
      <w:pPr>
        <w:pStyle w:val="ListParagraph"/>
        <w:numPr>
          <w:ilvl w:val="1"/>
          <w:numId w:val="3"/>
        </w:numPr>
        <w:autoSpaceDE w:val="0"/>
        <w:autoSpaceDN w:val="0"/>
        <w:adjustRightInd w:val="0"/>
        <w:spacing w:after="0"/>
        <w:ind w:left="360"/>
        <w:rPr>
          <w:rFonts w:ascii="Calibri" w:hAnsi="Calibri" w:cs="Calibri"/>
          <w:lang w:val="en-US" w:bidi="hi-IN"/>
        </w:rPr>
      </w:pPr>
      <w:r w:rsidRPr="000840C5">
        <w:rPr>
          <w:rFonts w:ascii="Calibri" w:hAnsi="Calibri" w:cs="Calibri"/>
          <w:lang w:val="en-US" w:bidi="hi-IN"/>
        </w:rPr>
        <w:t xml:space="preserve">Traffic management measures </w:t>
      </w:r>
      <w:r>
        <w:rPr>
          <w:rFonts w:ascii="Calibri" w:hAnsi="Calibri" w:cs="Calibri"/>
          <w:lang w:val="en-US" w:bidi="hi-IN"/>
        </w:rPr>
        <w:t xml:space="preserve">to be implemented </w:t>
      </w:r>
      <w:r w:rsidRPr="000840C5">
        <w:rPr>
          <w:rFonts w:ascii="Calibri" w:hAnsi="Calibri" w:cs="Calibri"/>
          <w:lang w:val="en-US" w:bidi="hi-IN"/>
        </w:rPr>
        <w:t xml:space="preserve">during construction </w:t>
      </w:r>
      <w:r>
        <w:rPr>
          <w:rFonts w:ascii="Calibri" w:hAnsi="Calibri" w:cs="Calibri"/>
          <w:lang w:val="en-US" w:bidi="hi-IN"/>
        </w:rPr>
        <w:t xml:space="preserve">with particular focus on sensitive receptors </w:t>
      </w:r>
    </w:p>
    <w:p w14:paraId="024CCA74" w14:textId="77777777" w:rsidR="00765BF3" w:rsidRPr="000840C5" w:rsidRDefault="00765BF3" w:rsidP="00765BF3">
      <w:pPr>
        <w:pStyle w:val="ListParagraph"/>
        <w:numPr>
          <w:ilvl w:val="1"/>
          <w:numId w:val="3"/>
        </w:numPr>
        <w:autoSpaceDE w:val="0"/>
        <w:autoSpaceDN w:val="0"/>
        <w:adjustRightInd w:val="0"/>
        <w:spacing w:after="0"/>
        <w:ind w:left="360"/>
        <w:rPr>
          <w:rFonts w:ascii="Calibri" w:hAnsi="Calibri" w:cs="Calibri"/>
          <w:lang w:val="en-US" w:bidi="hi-IN"/>
        </w:rPr>
      </w:pPr>
      <w:r>
        <w:rPr>
          <w:rFonts w:ascii="Calibri" w:hAnsi="Calibri" w:cs="Calibri"/>
          <w:lang w:val="en-US" w:bidi="hi-IN"/>
        </w:rPr>
        <w:t xml:space="preserve">Any special considerations such as construction vehicles avoiding certain areas or times of the day, community outreach to make people aware of possible changes to current traffic patterns  </w:t>
      </w:r>
    </w:p>
    <w:p w14:paraId="56FF6FD3" w14:textId="77777777" w:rsidR="00765BF3" w:rsidRPr="000840C5" w:rsidRDefault="00765BF3" w:rsidP="00765BF3">
      <w:pPr>
        <w:pStyle w:val="ListParagraph"/>
        <w:numPr>
          <w:ilvl w:val="1"/>
          <w:numId w:val="3"/>
        </w:numPr>
        <w:autoSpaceDE w:val="0"/>
        <w:autoSpaceDN w:val="0"/>
        <w:adjustRightInd w:val="0"/>
        <w:spacing w:after="0"/>
        <w:ind w:left="360"/>
        <w:rPr>
          <w:rFonts w:ascii="Calibri" w:hAnsi="Calibri" w:cs="Calibri"/>
          <w:lang w:val="en-US" w:bidi="hi-IN"/>
        </w:rPr>
      </w:pPr>
      <w:r w:rsidRPr="000840C5">
        <w:rPr>
          <w:rFonts w:ascii="Calibri" w:hAnsi="Calibri" w:cs="Calibri"/>
          <w:lang w:val="en-US" w:bidi="hi-IN"/>
        </w:rPr>
        <w:t>Implementation plan</w:t>
      </w:r>
    </w:p>
    <w:p w14:paraId="2071C786" w14:textId="77777777" w:rsidR="00765BF3" w:rsidRPr="000840C5" w:rsidRDefault="00765BF3" w:rsidP="00765BF3">
      <w:pPr>
        <w:pStyle w:val="ListParagraph"/>
        <w:numPr>
          <w:ilvl w:val="1"/>
          <w:numId w:val="3"/>
        </w:numPr>
        <w:autoSpaceDE w:val="0"/>
        <w:autoSpaceDN w:val="0"/>
        <w:adjustRightInd w:val="0"/>
        <w:spacing w:after="0"/>
        <w:ind w:left="360"/>
        <w:rPr>
          <w:rFonts w:ascii="Calibri" w:hAnsi="Calibri" w:cs="Calibri"/>
          <w:lang w:val="en-US" w:bidi="hi-IN"/>
        </w:rPr>
      </w:pPr>
      <w:r w:rsidRPr="000840C5">
        <w:rPr>
          <w:rFonts w:ascii="Calibri" w:hAnsi="Calibri" w:cs="Calibri"/>
          <w:lang w:val="en-US" w:bidi="hi-IN"/>
        </w:rPr>
        <w:t xml:space="preserve">Monitoring requirements </w:t>
      </w:r>
    </w:p>
    <w:p w14:paraId="4800304D" w14:textId="77777777" w:rsidR="00765BF3" w:rsidRDefault="00765BF3" w:rsidP="00765BF3">
      <w:pPr>
        <w:pStyle w:val="ListParagraph"/>
        <w:numPr>
          <w:ilvl w:val="1"/>
          <w:numId w:val="3"/>
        </w:numPr>
        <w:autoSpaceDE w:val="0"/>
        <w:autoSpaceDN w:val="0"/>
        <w:adjustRightInd w:val="0"/>
        <w:spacing w:after="0"/>
        <w:ind w:left="360"/>
        <w:rPr>
          <w:rFonts w:ascii="Calibri" w:hAnsi="Calibri" w:cs="Calibri"/>
          <w:lang w:val="en-US" w:bidi="hi-IN"/>
        </w:rPr>
      </w:pPr>
      <w:r w:rsidRPr="000840C5">
        <w:rPr>
          <w:rFonts w:ascii="Calibri" w:hAnsi="Calibri" w:cs="Calibri"/>
          <w:lang w:val="en-US" w:bidi="hi-IN"/>
        </w:rPr>
        <w:t xml:space="preserve">Adaptive management </w:t>
      </w:r>
    </w:p>
    <w:p w14:paraId="4A49E4E5" w14:textId="77777777" w:rsidR="00765BF3" w:rsidRDefault="00765BF3" w:rsidP="00765BF3">
      <w:pPr>
        <w:autoSpaceDE w:val="0"/>
        <w:autoSpaceDN w:val="0"/>
        <w:adjustRightInd w:val="0"/>
        <w:spacing w:after="0"/>
        <w:rPr>
          <w:rFonts w:ascii="Calibri" w:hAnsi="Calibri" w:cs="Calibri"/>
          <w:lang w:val="en-US" w:bidi="hi-IN"/>
        </w:rPr>
      </w:pPr>
    </w:p>
    <w:p w14:paraId="0FDF06C0" w14:textId="24600084" w:rsidR="00765BF3" w:rsidRDefault="00765BF3" w:rsidP="00765BF3">
      <w:pPr>
        <w:spacing w:after="0"/>
        <w:jc w:val="both"/>
        <w:rPr>
          <w:rFonts w:ascii="Calibri" w:hAnsi="Calibri" w:cs="Calibri"/>
        </w:rPr>
      </w:pPr>
      <w:r>
        <w:rPr>
          <w:rFonts w:ascii="Calibri" w:hAnsi="Calibri" w:cs="Calibri"/>
        </w:rPr>
        <w:t>The Traffic management plan requirements will be included as part of the ESMP. Based on this, the contractor would develop a site-specific a traffic management plan to be approved prior to construction by the PIU/supervising engineer.</w:t>
      </w:r>
    </w:p>
    <w:p w14:paraId="7A12BA41" w14:textId="77777777" w:rsidR="00765BF3" w:rsidRDefault="00765BF3" w:rsidP="00765BF3">
      <w:pPr>
        <w:spacing w:after="0"/>
        <w:jc w:val="both"/>
        <w:rPr>
          <w:rFonts w:ascii="Calibri" w:hAnsi="Calibri" w:cs="Calibri"/>
        </w:rPr>
      </w:pPr>
    </w:p>
    <w:p w14:paraId="654E0A98" w14:textId="77777777" w:rsidR="00A100BD" w:rsidRDefault="00A100BD" w:rsidP="00765BF3">
      <w:pPr>
        <w:spacing w:after="0"/>
        <w:jc w:val="both"/>
        <w:rPr>
          <w:rFonts w:ascii="Calibri" w:hAnsi="Calibri" w:cs="Calibri"/>
          <w:b/>
          <w:bCs/>
          <w:color w:val="2F5496" w:themeColor="accent1" w:themeShade="BF"/>
        </w:rPr>
      </w:pPr>
    </w:p>
    <w:p w14:paraId="3B804CE5" w14:textId="1DC68E4E" w:rsidR="00765BF3" w:rsidRPr="00765BF3" w:rsidRDefault="00765BF3" w:rsidP="00765BF3">
      <w:pPr>
        <w:spacing w:after="0"/>
        <w:jc w:val="both"/>
        <w:rPr>
          <w:rFonts w:ascii="Calibri" w:hAnsi="Calibri" w:cs="Calibri"/>
          <w:b/>
          <w:bCs/>
          <w:color w:val="2F5496" w:themeColor="accent1" w:themeShade="BF"/>
        </w:rPr>
      </w:pPr>
      <w:r w:rsidRPr="00765BF3">
        <w:rPr>
          <w:rFonts w:ascii="Calibri" w:hAnsi="Calibri" w:cs="Calibri"/>
          <w:b/>
          <w:bCs/>
          <w:color w:val="2F5496" w:themeColor="accent1" w:themeShade="BF"/>
        </w:rPr>
        <w:lastRenderedPageBreak/>
        <w:t>Cultural Heritage Plan (CHP)</w:t>
      </w:r>
    </w:p>
    <w:p w14:paraId="4412BBA4" w14:textId="12008CAA" w:rsidR="00765BF3" w:rsidRDefault="00765BF3" w:rsidP="00765BF3">
      <w:pPr>
        <w:autoSpaceDE w:val="0"/>
        <w:autoSpaceDN w:val="0"/>
        <w:adjustRightInd w:val="0"/>
        <w:spacing w:after="0" w:line="240" w:lineRule="auto"/>
        <w:rPr>
          <w:rFonts w:ascii="Calibri" w:hAnsi="Calibri" w:cs="Calibri"/>
          <w:lang w:val="en-US" w:bidi="hi-IN"/>
        </w:rPr>
      </w:pPr>
      <w:r>
        <w:rPr>
          <w:rFonts w:ascii="Calibri" w:hAnsi="Calibri" w:cs="Calibri"/>
          <w:lang w:val="en-US" w:bidi="hi-IN"/>
        </w:rPr>
        <w:t>The purpose of the CHP is to avoid any negative impact or potential risks to the cultural or natural heritage of a nation where a project is implemented. The basic contents of a Cultural Heritage Plan should include:</w:t>
      </w:r>
    </w:p>
    <w:p w14:paraId="1DB5633D" w14:textId="77777777" w:rsidR="00765BF3" w:rsidRPr="00C41D79" w:rsidRDefault="00765BF3" w:rsidP="007A3479">
      <w:pPr>
        <w:pStyle w:val="ListParagraph"/>
        <w:numPr>
          <w:ilvl w:val="0"/>
          <w:numId w:val="65"/>
        </w:numPr>
        <w:spacing w:after="0" w:line="256" w:lineRule="auto"/>
        <w:ind w:left="360"/>
        <w:rPr>
          <w:rFonts w:cstheme="minorHAnsi"/>
        </w:rPr>
      </w:pPr>
      <w:r w:rsidRPr="00C41D79">
        <w:t>Sub</w:t>
      </w:r>
      <w:r>
        <w:t>p</w:t>
      </w:r>
      <w:r w:rsidRPr="00C41D79">
        <w:t>roject description</w:t>
      </w:r>
    </w:p>
    <w:p w14:paraId="52ACDAC6" w14:textId="77777777" w:rsidR="00765BF3" w:rsidRPr="00C41D79" w:rsidRDefault="00765BF3" w:rsidP="007A3479">
      <w:pPr>
        <w:pStyle w:val="ListParagraph"/>
        <w:numPr>
          <w:ilvl w:val="0"/>
          <w:numId w:val="65"/>
        </w:numPr>
        <w:spacing w:after="0" w:line="256" w:lineRule="auto"/>
        <w:ind w:left="360"/>
        <w:rPr>
          <w:rFonts w:cstheme="minorHAnsi"/>
        </w:rPr>
      </w:pPr>
      <w:r w:rsidRPr="00C41D79">
        <w:rPr>
          <w:rFonts w:cstheme="minorHAnsi"/>
        </w:rPr>
        <w:t>Objectives of the Cultural Heritage Plan</w:t>
      </w:r>
    </w:p>
    <w:p w14:paraId="4C51BFEF" w14:textId="77777777" w:rsidR="00765BF3" w:rsidRPr="00C41D79" w:rsidRDefault="00765BF3" w:rsidP="007A3479">
      <w:pPr>
        <w:pStyle w:val="ListParagraph"/>
        <w:numPr>
          <w:ilvl w:val="0"/>
          <w:numId w:val="65"/>
        </w:numPr>
        <w:spacing w:after="0" w:line="256" w:lineRule="auto"/>
        <w:ind w:left="360"/>
        <w:rPr>
          <w:rFonts w:cstheme="minorHAnsi"/>
        </w:rPr>
      </w:pPr>
      <w:r w:rsidRPr="00C41D79">
        <w:rPr>
          <w:rFonts w:cstheme="minorHAnsi"/>
        </w:rPr>
        <w:t>Legislative, International and World Bank Requirements</w:t>
      </w:r>
      <w:r>
        <w:rPr>
          <w:rFonts w:cstheme="minorHAnsi"/>
        </w:rPr>
        <w:t>.</w:t>
      </w:r>
      <w:r w:rsidRPr="00C41D79">
        <w:rPr>
          <w:rFonts w:cstheme="minorHAnsi"/>
        </w:rPr>
        <w:t xml:space="preserve"> This can include any national laws or acts that govern or are relevant to the management of heritage, permitting requirements international Requirements, requirements under the ESF</w:t>
      </w:r>
    </w:p>
    <w:p w14:paraId="773D2424" w14:textId="77777777" w:rsidR="00765BF3" w:rsidRPr="00C41D79" w:rsidRDefault="00765BF3" w:rsidP="007A3479">
      <w:pPr>
        <w:pStyle w:val="ListParagraph"/>
        <w:numPr>
          <w:ilvl w:val="0"/>
          <w:numId w:val="65"/>
        </w:numPr>
        <w:spacing w:after="0"/>
        <w:ind w:left="360"/>
        <w:rPr>
          <w:rFonts w:cstheme="minorHAnsi"/>
          <w:bCs/>
        </w:rPr>
      </w:pPr>
      <w:r w:rsidRPr="00C41D79">
        <w:rPr>
          <w:rFonts w:cstheme="minorHAnsi"/>
          <w:bCs/>
        </w:rPr>
        <w:t>Status of area to be impacted</w:t>
      </w:r>
    </w:p>
    <w:p w14:paraId="7FA05DA1" w14:textId="77777777" w:rsidR="00765BF3" w:rsidRPr="00C41D79" w:rsidRDefault="00765BF3" w:rsidP="007A3479">
      <w:pPr>
        <w:pStyle w:val="ListParagraph"/>
        <w:numPr>
          <w:ilvl w:val="0"/>
          <w:numId w:val="65"/>
        </w:numPr>
        <w:spacing w:after="0"/>
        <w:ind w:left="360"/>
        <w:rPr>
          <w:rFonts w:cstheme="minorHAnsi"/>
          <w:bCs/>
        </w:rPr>
      </w:pPr>
      <w:r w:rsidRPr="00C41D79">
        <w:rPr>
          <w:rFonts w:cstheme="minorHAnsi"/>
          <w:bCs/>
        </w:rPr>
        <w:t>Cultural heritage present</w:t>
      </w:r>
    </w:p>
    <w:p w14:paraId="4634E0B3" w14:textId="77777777" w:rsidR="00765BF3" w:rsidRPr="00C41D79" w:rsidRDefault="00765BF3" w:rsidP="007A3479">
      <w:pPr>
        <w:pStyle w:val="ListParagraph"/>
        <w:numPr>
          <w:ilvl w:val="0"/>
          <w:numId w:val="65"/>
        </w:numPr>
        <w:spacing w:after="0"/>
        <w:ind w:left="360"/>
        <w:rPr>
          <w:rFonts w:cstheme="minorHAnsi"/>
          <w:bCs/>
        </w:rPr>
      </w:pPr>
      <w:r w:rsidRPr="00C41D79">
        <w:rPr>
          <w:rFonts w:cstheme="minorHAnsi"/>
          <w:bCs/>
        </w:rPr>
        <w:t>Potential risks and impacts</w:t>
      </w:r>
    </w:p>
    <w:p w14:paraId="759D0C90" w14:textId="77777777" w:rsidR="00765BF3" w:rsidRPr="00C41D79" w:rsidRDefault="00765BF3" w:rsidP="007A3479">
      <w:pPr>
        <w:pStyle w:val="ListParagraph"/>
        <w:numPr>
          <w:ilvl w:val="0"/>
          <w:numId w:val="65"/>
        </w:numPr>
        <w:spacing w:after="0"/>
        <w:ind w:left="360"/>
        <w:rPr>
          <w:rFonts w:cstheme="minorHAnsi"/>
          <w:bCs/>
        </w:rPr>
      </w:pPr>
      <w:r w:rsidRPr="00C41D79">
        <w:rPr>
          <w:rFonts w:cstheme="minorHAnsi"/>
          <w:bCs/>
        </w:rPr>
        <w:t>Measures to preserve cultural heritage</w:t>
      </w:r>
    </w:p>
    <w:p w14:paraId="24F7F2D7" w14:textId="77777777" w:rsidR="00765BF3" w:rsidRPr="00C41D79" w:rsidRDefault="00765BF3" w:rsidP="007A3479">
      <w:pPr>
        <w:pStyle w:val="ListParagraph"/>
        <w:numPr>
          <w:ilvl w:val="0"/>
          <w:numId w:val="65"/>
        </w:numPr>
        <w:spacing w:after="0" w:line="256" w:lineRule="auto"/>
        <w:ind w:left="360"/>
        <w:rPr>
          <w:rFonts w:cstheme="minorHAnsi"/>
        </w:rPr>
      </w:pPr>
      <w:r w:rsidRPr="00C41D79">
        <w:rPr>
          <w:rFonts w:cstheme="minorHAnsi"/>
        </w:rPr>
        <w:t xml:space="preserve">Roles and Responsibilities: </w:t>
      </w:r>
    </w:p>
    <w:p w14:paraId="572BE5C4" w14:textId="77777777" w:rsidR="00765BF3" w:rsidRPr="00C41D79" w:rsidRDefault="00765BF3" w:rsidP="007A3479">
      <w:pPr>
        <w:pStyle w:val="ListParagraph"/>
        <w:numPr>
          <w:ilvl w:val="0"/>
          <w:numId w:val="65"/>
        </w:numPr>
        <w:spacing w:after="0"/>
        <w:ind w:left="360"/>
        <w:rPr>
          <w:rFonts w:cstheme="minorHAnsi"/>
          <w:bCs/>
        </w:rPr>
      </w:pPr>
      <w:r w:rsidRPr="00C41D79">
        <w:rPr>
          <w:rFonts w:cstheme="minorHAnsi"/>
          <w:bCs/>
        </w:rPr>
        <w:t>Timeline and resources</w:t>
      </w:r>
    </w:p>
    <w:p w14:paraId="4A1A6ADE" w14:textId="77777777" w:rsidR="00765BF3" w:rsidRPr="00C41D79" w:rsidRDefault="00765BF3" w:rsidP="007A3479">
      <w:pPr>
        <w:pStyle w:val="ListParagraph"/>
        <w:numPr>
          <w:ilvl w:val="0"/>
          <w:numId w:val="65"/>
        </w:numPr>
        <w:spacing w:after="0"/>
        <w:ind w:left="360"/>
        <w:rPr>
          <w:rFonts w:cstheme="minorHAnsi"/>
          <w:bCs/>
          <w:iCs/>
        </w:rPr>
      </w:pPr>
      <w:r w:rsidRPr="00C41D79">
        <w:rPr>
          <w:rFonts w:cstheme="minorHAnsi"/>
          <w:bCs/>
        </w:rPr>
        <w:t>Monitoring requirements</w:t>
      </w:r>
    </w:p>
    <w:p w14:paraId="7282983E" w14:textId="77777777" w:rsidR="00765BF3" w:rsidRPr="00C41D79" w:rsidRDefault="00765BF3" w:rsidP="007A3479">
      <w:pPr>
        <w:pStyle w:val="ListParagraph"/>
        <w:numPr>
          <w:ilvl w:val="0"/>
          <w:numId w:val="65"/>
        </w:numPr>
        <w:spacing w:after="0"/>
        <w:ind w:left="360"/>
        <w:rPr>
          <w:rFonts w:cstheme="minorHAnsi"/>
          <w:bCs/>
          <w:iCs/>
        </w:rPr>
      </w:pPr>
      <w:r w:rsidRPr="00C41D79">
        <w:rPr>
          <w:rFonts w:cstheme="minorHAnsi"/>
          <w:bCs/>
        </w:rPr>
        <w:t>Consultations undertaken and planned</w:t>
      </w:r>
    </w:p>
    <w:p w14:paraId="17177B50" w14:textId="77777777" w:rsidR="00765BF3" w:rsidRPr="009D46C9" w:rsidRDefault="00765BF3" w:rsidP="007A3479">
      <w:pPr>
        <w:pStyle w:val="ListParagraph"/>
        <w:numPr>
          <w:ilvl w:val="0"/>
          <w:numId w:val="65"/>
        </w:numPr>
        <w:spacing w:after="0"/>
        <w:ind w:left="360"/>
        <w:rPr>
          <w:rFonts w:cstheme="minorHAnsi"/>
          <w:bCs/>
        </w:rPr>
      </w:pPr>
      <w:r w:rsidRPr="00C41D79">
        <w:rPr>
          <w:rFonts w:cstheme="minorHAnsi"/>
          <w:bCs/>
        </w:rPr>
        <w:t>Chance Find Procedure</w:t>
      </w:r>
    </w:p>
    <w:p w14:paraId="7AE2580B" w14:textId="77777777" w:rsidR="00765BF3" w:rsidRPr="0072129C" w:rsidRDefault="00765BF3" w:rsidP="00765BF3">
      <w:pPr>
        <w:autoSpaceDE w:val="0"/>
        <w:autoSpaceDN w:val="0"/>
        <w:adjustRightInd w:val="0"/>
        <w:spacing w:after="0"/>
        <w:rPr>
          <w:rFonts w:ascii="Calibri" w:hAnsi="Calibri" w:cs="Calibri"/>
          <w:lang w:val="en-US" w:bidi="hi-IN"/>
        </w:rPr>
      </w:pPr>
    </w:p>
    <w:p w14:paraId="58588FBC" w14:textId="77777777" w:rsidR="00765BF3" w:rsidRPr="00765BF3" w:rsidRDefault="00765BF3" w:rsidP="00765BF3">
      <w:pPr>
        <w:spacing w:after="0"/>
        <w:jc w:val="both"/>
        <w:rPr>
          <w:rFonts w:ascii="Calibri" w:hAnsi="Calibri" w:cs="Calibri"/>
          <w:b/>
          <w:bCs/>
          <w:color w:val="2F5496" w:themeColor="accent1" w:themeShade="BF"/>
        </w:rPr>
      </w:pPr>
      <w:r w:rsidRPr="00765BF3">
        <w:rPr>
          <w:rFonts w:ascii="Calibri" w:hAnsi="Calibri" w:cs="Calibri"/>
          <w:b/>
          <w:bCs/>
          <w:color w:val="2F5496" w:themeColor="accent1" w:themeShade="BF"/>
        </w:rPr>
        <w:t>Emergency Response Procedure (ERP)</w:t>
      </w:r>
    </w:p>
    <w:p w14:paraId="588F154F" w14:textId="77777777" w:rsidR="00765BF3" w:rsidRPr="00D51DB5" w:rsidRDefault="00765BF3" w:rsidP="00765BF3">
      <w:pPr>
        <w:spacing w:after="0"/>
        <w:jc w:val="both"/>
      </w:pPr>
      <w:r w:rsidRPr="00D51DB5">
        <w:t xml:space="preserve">At the project planning stage, it is essential </w:t>
      </w:r>
      <w:r>
        <w:t>to determine</w:t>
      </w:r>
      <w:r w:rsidRPr="00D51DB5">
        <w:t xml:space="preserve"> the possible incidents and emergencies which could arise during construction works and plan accordingly. These may include: </w:t>
      </w:r>
    </w:p>
    <w:p w14:paraId="043154C4" w14:textId="3A211EE3" w:rsidR="00765BF3" w:rsidRPr="00D51DB5" w:rsidRDefault="00765BF3" w:rsidP="007A3479">
      <w:pPr>
        <w:pStyle w:val="ListParagraph"/>
        <w:numPr>
          <w:ilvl w:val="0"/>
          <w:numId w:val="68"/>
        </w:numPr>
        <w:spacing w:after="0"/>
        <w:ind w:left="360"/>
        <w:jc w:val="both"/>
      </w:pPr>
      <w:r w:rsidRPr="00D51DB5">
        <w:t xml:space="preserve">pollution incidents – spillages, failure of temporary works, vandalism, fire, etc. </w:t>
      </w:r>
    </w:p>
    <w:p w14:paraId="738D873E" w14:textId="77777777" w:rsidR="00765BF3" w:rsidRDefault="00765BF3" w:rsidP="007A3479">
      <w:pPr>
        <w:pStyle w:val="ListParagraph"/>
        <w:numPr>
          <w:ilvl w:val="0"/>
          <w:numId w:val="68"/>
        </w:numPr>
        <w:spacing w:after="0"/>
        <w:ind w:left="360"/>
        <w:jc w:val="both"/>
      </w:pPr>
      <w:r w:rsidRPr="00D51DB5">
        <w:t>extreme weather events – heavy rainfall, flooding, high winds.</w:t>
      </w:r>
    </w:p>
    <w:p w14:paraId="178A3D87" w14:textId="7260AC27" w:rsidR="00765BF3" w:rsidRPr="003A2189" w:rsidRDefault="00765BF3" w:rsidP="007A3479">
      <w:pPr>
        <w:pStyle w:val="ListParagraph"/>
        <w:numPr>
          <w:ilvl w:val="0"/>
          <w:numId w:val="68"/>
        </w:numPr>
        <w:spacing w:after="0"/>
        <w:ind w:left="360"/>
        <w:jc w:val="both"/>
      </w:pPr>
      <w:r w:rsidRPr="00D51DB5">
        <w:t>Accidents</w:t>
      </w:r>
      <w:r w:rsidRPr="002A4248">
        <w:rPr>
          <w:rFonts w:ascii="Calibri" w:hAnsi="Calibri" w:cs="Calibri"/>
          <w:lang w:val="en-US" w:bidi="hi-IN"/>
        </w:rPr>
        <w:t>.</w:t>
      </w:r>
    </w:p>
    <w:p w14:paraId="01B95C18" w14:textId="77777777" w:rsidR="003A2189" w:rsidRDefault="003A2189" w:rsidP="003A2189">
      <w:pPr>
        <w:pStyle w:val="ListParagraph"/>
        <w:spacing w:after="0"/>
        <w:ind w:left="360"/>
        <w:jc w:val="both"/>
      </w:pPr>
    </w:p>
    <w:p w14:paraId="2D671C04" w14:textId="77777777" w:rsidR="00765BF3" w:rsidRPr="002A4248" w:rsidRDefault="00765BF3" w:rsidP="00765BF3">
      <w:pPr>
        <w:spacing w:after="0"/>
        <w:jc w:val="both"/>
      </w:pPr>
      <w:r w:rsidRPr="002A4248">
        <w:rPr>
          <w:rFonts w:ascii="Calibri" w:hAnsi="Calibri" w:cs="Calibri"/>
          <w:lang w:val="en-US" w:bidi="hi-IN"/>
        </w:rPr>
        <w:t>The basic contents of an ERP should include:</w:t>
      </w:r>
    </w:p>
    <w:p w14:paraId="67AA933A" w14:textId="77777777" w:rsidR="00765BF3" w:rsidRPr="002A4248" w:rsidRDefault="00765BF3" w:rsidP="00765BF3">
      <w:pPr>
        <w:pStyle w:val="ListParagraph"/>
        <w:numPr>
          <w:ilvl w:val="1"/>
          <w:numId w:val="3"/>
        </w:numPr>
        <w:autoSpaceDE w:val="0"/>
        <w:autoSpaceDN w:val="0"/>
        <w:adjustRightInd w:val="0"/>
        <w:spacing w:after="0"/>
        <w:ind w:left="360"/>
        <w:rPr>
          <w:rFonts w:ascii="Calibri" w:hAnsi="Calibri" w:cs="Calibri"/>
          <w:lang w:val="en-US" w:bidi="hi-IN"/>
        </w:rPr>
      </w:pPr>
      <w:r w:rsidRPr="002A4248">
        <w:rPr>
          <w:rFonts w:ascii="Calibri" w:hAnsi="Calibri" w:cs="Calibri"/>
          <w:lang w:val="en-US" w:bidi="hi-IN"/>
        </w:rPr>
        <w:t xml:space="preserve">Objective </w:t>
      </w:r>
      <w:r>
        <w:rPr>
          <w:rFonts w:ascii="Calibri" w:hAnsi="Calibri" w:cs="Calibri"/>
          <w:lang w:val="en-US" w:bidi="hi-IN"/>
        </w:rPr>
        <w:t>of</w:t>
      </w:r>
      <w:r w:rsidRPr="002A4248">
        <w:rPr>
          <w:rFonts w:ascii="Calibri" w:hAnsi="Calibri" w:cs="Calibri"/>
          <w:lang w:val="en-US" w:bidi="hi-IN"/>
        </w:rPr>
        <w:t xml:space="preserve"> the Emergency Readiness Plan</w:t>
      </w:r>
    </w:p>
    <w:p w14:paraId="15DF06BE" w14:textId="77777777" w:rsidR="00765BF3" w:rsidRPr="002A4248" w:rsidRDefault="00765BF3" w:rsidP="00765BF3">
      <w:pPr>
        <w:pStyle w:val="ListParagraph"/>
        <w:numPr>
          <w:ilvl w:val="1"/>
          <w:numId w:val="3"/>
        </w:numPr>
        <w:autoSpaceDE w:val="0"/>
        <w:autoSpaceDN w:val="0"/>
        <w:adjustRightInd w:val="0"/>
        <w:spacing w:after="0"/>
        <w:ind w:left="360"/>
        <w:rPr>
          <w:rFonts w:ascii="Calibri" w:hAnsi="Calibri" w:cs="Calibri"/>
          <w:lang w:val="en-US" w:bidi="hi-IN"/>
        </w:rPr>
      </w:pPr>
      <w:r w:rsidRPr="002A4248">
        <w:rPr>
          <w:rFonts w:ascii="Calibri" w:hAnsi="Calibri" w:cs="Calibri"/>
          <w:lang w:val="en-US" w:bidi="hi-IN"/>
        </w:rPr>
        <w:t xml:space="preserve">Description of the </w:t>
      </w:r>
      <w:r>
        <w:rPr>
          <w:rFonts w:ascii="Calibri" w:hAnsi="Calibri" w:cs="Calibri"/>
          <w:lang w:val="en-US" w:bidi="hi-IN"/>
        </w:rPr>
        <w:t>subp</w:t>
      </w:r>
      <w:r w:rsidRPr="002A4248">
        <w:rPr>
          <w:rFonts w:ascii="Calibri" w:hAnsi="Calibri" w:cs="Calibri"/>
          <w:lang w:val="en-US" w:bidi="hi-IN"/>
        </w:rPr>
        <w:t>roject and site characteristics</w:t>
      </w:r>
    </w:p>
    <w:p w14:paraId="2812655E" w14:textId="77777777" w:rsidR="00765BF3" w:rsidRPr="00185048" w:rsidRDefault="00765BF3" w:rsidP="00765BF3">
      <w:pPr>
        <w:pStyle w:val="ListParagraph"/>
        <w:numPr>
          <w:ilvl w:val="1"/>
          <w:numId w:val="3"/>
        </w:numPr>
        <w:autoSpaceDE w:val="0"/>
        <w:autoSpaceDN w:val="0"/>
        <w:adjustRightInd w:val="0"/>
        <w:spacing w:after="0"/>
        <w:ind w:left="360"/>
        <w:rPr>
          <w:rFonts w:ascii="Calibri" w:hAnsi="Calibri" w:cs="Calibri"/>
          <w:lang w:val="en-US" w:bidi="hi-IN"/>
        </w:rPr>
      </w:pPr>
      <w:r>
        <w:rPr>
          <w:rFonts w:ascii="Calibri" w:hAnsi="Calibri" w:cs="Calibri"/>
          <w:lang w:val="en-US" w:bidi="hi-IN"/>
        </w:rPr>
        <w:t xml:space="preserve">Measures to be taken in case of an emergency by the contractor such as </w:t>
      </w:r>
      <w:r>
        <w:t>collaborating</w:t>
      </w:r>
      <w:r w:rsidRPr="005A2716">
        <w:t xml:space="preserve"> with local authorities and communities and </w:t>
      </w:r>
      <w:r>
        <w:t>developing</w:t>
      </w:r>
      <w:r w:rsidRPr="005A2716">
        <w:t xml:space="preserve"> procedures </w:t>
      </w:r>
      <w:r>
        <w:t>when an external emergency event is triggered</w:t>
      </w:r>
    </w:p>
    <w:p w14:paraId="64C77F6B" w14:textId="77777777" w:rsidR="00765BF3" w:rsidRPr="00185048" w:rsidRDefault="00765BF3" w:rsidP="00765BF3">
      <w:pPr>
        <w:pStyle w:val="ListParagraph"/>
        <w:numPr>
          <w:ilvl w:val="1"/>
          <w:numId w:val="3"/>
        </w:numPr>
        <w:autoSpaceDE w:val="0"/>
        <w:autoSpaceDN w:val="0"/>
        <w:adjustRightInd w:val="0"/>
        <w:spacing w:after="0"/>
        <w:ind w:left="360"/>
        <w:rPr>
          <w:rFonts w:ascii="Calibri" w:hAnsi="Calibri" w:cs="Calibri"/>
          <w:lang w:val="en-US" w:bidi="hi-IN"/>
        </w:rPr>
      </w:pPr>
      <w:r>
        <w:rPr>
          <w:rFonts w:ascii="Calibri" w:hAnsi="Calibri" w:cs="Calibri"/>
          <w:lang w:val="en-US" w:bidi="hi-IN"/>
        </w:rPr>
        <w:t>Capacity building and trainings to be conducted by the contractor</w:t>
      </w:r>
    </w:p>
    <w:p w14:paraId="54701585" w14:textId="77777777" w:rsidR="00765BF3" w:rsidRPr="002A4248" w:rsidRDefault="00765BF3" w:rsidP="00765BF3">
      <w:pPr>
        <w:pStyle w:val="ListParagraph"/>
        <w:numPr>
          <w:ilvl w:val="1"/>
          <w:numId w:val="3"/>
        </w:numPr>
        <w:autoSpaceDE w:val="0"/>
        <w:autoSpaceDN w:val="0"/>
        <w:adjustRightInd w:val="0"/>
        <w:spacing w:after="0"/>
        <w:ind w:left="360"/>
        <w:rPr>
          <w:rFonts w:ascii="Calibri" w:hAnsi="Calibri" w:cs="Calibri"/>
          <w:lang w:val="en-US" w:bidi="hi-IN"/>
        </w:rPr>
      </w:pPr>
      <w:r w:rsidRPr="002A4248">
        <w:rPr>
          <w:rFonts w:ascii="Calibri" w:hAnsi="Calibri" w:cs="Calibri"/>
          <w:lang w:val="en-US" w:bidi="hi-IN"/>
        </w:rPr>
        <w:t>Implementation plan</w:t>
      </w:r>
    </w:p>
    <w:p w14:paraId="6AF66D80" w14:textId="77777777" w:rsidR="00765BF3" w:rsidRPr="002A4248" w:rsidRDefault="00765BF3" w:rsidP="00765BF3">
      <w:pPr>
        <w:pStyle w:val="ListParagraph"/>
        <w:numPr>
          <w:ilvl w:val="1"/>
          <w:numId w:val="3"/>
        </w:numPr>
        <w:autoSpaceDE w:val="0"/>
        <w:autoSpaceDN w:val="0"/>
        <w:adjustRightInd w:val="0"/>
        <w:spacing w:after="0"/>
        <w:ind w:left="360"/>
        <w:rPr>
          <w:rFonts w:ascii="Calibri" w:hAnsi="Calibri" w:cs="Calibri"/>
          <w:lang w:val="en-US" w:bidi="hi-IN"/>
        </w:rPr>
      </w:pPr>
      <w:r>
        <w:rPr>
          <w:rFonts w:ascii="Calibri" w:hAnsi="Calibri" w:cs="Calibri"/>
          <w:lang w:val="en-US" w:bidi="hi-IN"/>
        </w:rPr>
        <w:t xml:space="preserve">Monitoring requirements </w:t>
      </w:r>
    </w:p>
    <w:p w14:paraId="0AD3ADB5" w14:textId="77777777" w:rsidR="00765BF3" w:rsidRDefault="00765BF3" w:rsidP="00765BF3">
      <w:pPr>
        <w:pStyle w:val="ListParagraph"/>
        <w:numPr>
          <w:ilvl w:val="1"/>
          <w:numId w:val="3"/>
        </w:numPr>
        <w:autoSpaceDE w:val="0"/>
        <w:autoSpaceDN w:val="0"/>
        <w:adjustRightInd w:val="0"/>
        <w:spacing w:after="0"/>
        <w:ind w:left="360"/>
        <w:rPr>
          <w:rFonts w:ascii="Calibri" w:hAnsi="Calibri" w:cs="Calibri"/>
          <w:lang w:val="en-US" w:bidi="hi-IN"/>
        </w:rPr>
      </w:pPr>
      <w:r w:rsidRPr="002A4248">
        <w:rPr>
          <w:rFonts w:ascii="Calibri" w:hAnsi="Calibri" w:cs="Calibri"/>
          <w:lang w:val="en-US" w:bidi="hi-IN"/>
        </w:rPr>
        <w:t>Adaptive management arrangements</w:t>
      </w:r>
    </w:p>
    <w:p w14:paraId="75BBA2F0" w14:textId="77777777" w:rsidR="00765BF3" w:rsidRPr="002A4248" w:rsidRDefault="00765BF3" w:rsidP="00765BF3">
      <w:pPr>
        <w:spacing w:after="0"/>
        <w:jc w:val="both"/>
      </w:pPr>
    </w:p>
    <w:p w14:paraId="3A66B524" w14:textId="320D83B0" w:rsidR="00765BF3" w:rsidRPr="00D51DB5" w:rsidRDefault="003A2189" w:rsidP="00765BF3">
      <w:pPr>
        <w:spacing w:after="0"/>
        <w:jc w:val="both"/>
      </w:pPr>
      <w:r>
        <w:rPr>
          <w:rFonts w:ascii="Calibri" w:hAnsi="Calibri" w:cs="Calibri"/>
        </w:rPr>
        <w:t xml:space="preserve">The ERP requirements will be included as part of the ESMP. </w:t>
      </w:r>
      <w:r w:rsidR="00765BF3">
        <w:t>The contractor must have in place p</w:t>
      </w:r>
      <w:r w:rsidR="00765BF3" w:rsidRPr="00D51DB5">
        <w:t>rocedure for dealing with emergencies and</w:t>
      </w:r>
      <w:r w:rsidR="00765BF3">
        <w:t xml:space="preserve"> how to</w:t>
      </w:r>
      <w:r w:rsidR="00765BF3" w:rsidRPr="00D51DB5">
        <w:t xml:space="preserve"> communicate this procedure to all site staff before works commence</w:t>
      </w:r>
      <w:r w:rsidR="00765BF3">
        <w:t xml:space="preserve">s. </w:t>
      </w:r>
      <w:r w:rsidR="00765BF3" w:rsidRPr="005A2716">
        <w:t xml:space="preserve">The Emergency Response Plan prepared by the contractor will cover both </w:t>
      </w:r>
      <w:r w:rsidR="00765BF3">
        <w:t xml:space="preserve">project-specific </w:t>
      </w:r>
      <w:r w:rsidR="00765BF3" w:rsidRPr="005A2716">
        <w:t xml:space="preserve">and </w:t>
      </w:r>
      <w:r w:rsidR="00765BF3">
        <w:t>emergencies in the communities</w:t>
      </w:r>
      <w:r w:rsidR="00765BF3" w:rsidRPr="00D51DB5">
        <w:t xml:space="preserve"> This plan must be approved by </w:t>
      </w:r>
      <w:r w:rsidR="00765BF3">
        <w:t xml:space="preserve">the PIU/supervision engineer. </w:t>
      </w:r>
      <w:r w:rsidR="00765BF3" w:rsidRPr="00D51DB5">
        <w:t xml:space="preserve">Site staff responsible for taking action in emergencies must be: </w:t>
      </w:r>
    </w:p>
    <w:p w14:paraId="11400BE9" w14:textId="23AACF18" w:rsidR="00765BF3" w:rsidRPr="00D51DB5" w:rsidRDefault="00765BF3" w:rsidP="007A3479">
      <w:pPr>
        <w:pStyle w:val="ListParagraph"/>
        <w:numPr>
          <w:ilvl w:val="0"/>
          <w:numId w:val="63"/>
        </w:numPr>
        <w:spacing w:after="0"/>
        <w:ind w:left="360"/>
        <w:jc w:val="both"/>
      </w:pPr>
      <w:r w:rsidRPr="00D51DB5">
        <w:t>aware of their responsibilities.</w:t>
      </w:r>
    </w:p>
    <w:p w14:paraId="61159759" w14:textId="77777777" w:rsidR="00765BF3" w:rsidRPr="00D51DB5" w:rsidRDefault="00765BF3" w:rsidP="007A3479">
      <w:pPr>
        <w:pStyle w:val="ListParagraph"/>
        <w:numPr>
          <w:ilvl w:val="0"/>
          <w:numId w:val="63"/>
        </w:numPr>
        <w:spacing w:after="0"/>
        <w:ind w:left="360"/>
        <w:jc w:val="both"/>
      </w:pPr>
      <w:r w:rsidRPr="00D51DB5">
        <w:t xml:space="preserve">trained in the appropriate response and must know how to use the necessary equipment such as spill control equipment and shut-off valves. </w:t>
      </w:r>
    </w:p>
    <w:p w14:paraId="145C29E5" w14:textId="77777777" w:rsidR="00765BF3" w:rsidRDefault="00765BF3" w:rsidP="00765BF3">
      <w:pPr>
        <w:pStyle w:val="ListParagraph"/>
        <w:spacing w:after="0"/>
        <w:jc w:val="both"/>
      </w:pPr>
    </w:p>
    <w:p w14:paraId="2EBFF3A2" w14:textId="77777777" w:rsidR="00765BF3" w:rsidRDefault="00765BF3" w:rsidP="00765BF3">
      <w:pPr>
        <w:spacing w:after="0"/>
        <w:jc w:val="both"/>
      </w:pPr>
      <w:r>
        <w:lastRenderedPageBreak/>
        <w:t xml:space="preserve">The </w:t>
      </w:r>
      <w:r w:rsidRPr="00D51DB5">
        <w:t xml:space="preserve">occupational health and safety plan for the </w:t>
      </w:r>
      <w:r>
        <w:t>sub</w:t>
      </w:r>
      <w:r w:rsidRPr="00D51DB5">
        <w:t>project</w:t>
      </w:r>
      <w:r>
        <w:t xml:space="preserve"> would also have </w:t>
      </w:r>
      <w:r w:rsidRPr="00D51DB5">
        <w:t>information on emergency response requirements.</w:t>
      </w:r>
    </w:p>
    <w:p w14:paraId="14F26598" w14:textId="77777777" w:rsidR="00765BF3" w:rsidRPr="00765BF3" w:rsidRDefault="00765BF3" w:rsidP="00765BF3">
      <w:pPr>
        <w:spacing w:after="0"/>
        <w:jc w:val="both"/>
        <w:rPr>
          <w:rFonts w:cstheme="minorHAnsi"/>
          <w:b/>
          <w:bCs/>
          <w:color w:val="2F5496" w:themeColor="accent1" w:themeShade="BF"/>
        </w:rPr>
      </w:pPr>
    </w:p>
    <w:p w14:paraId="32304698" w14:textId="77777777" w:rsidR="00765BF3" w:rsidRPr="00E113E4" w:rsidRDefault="00765BF3" w:rsidP="00765BF3">
      <w:pPr>
        <w:spacing w:after="0"/>
        <w:jc w:val="both"/>
        <w:rPr>
          <w:rFonts w:cstheme="minorHAnsi"/>
          <w:b/>
          <w:bCs/>
        </w:rPr>
      </w:pPr>
      <w:r w:rsidRPr="00765BF3">
        <w:rPr>
          <w:rFonts w:cstheme="minorHAnsi"/>
          <w:b/>
          <w:bCs/>
          <w:color w:val="2F5496" w:themeColor="accent1" w:themeShade="BF"/>
        </w:rPr>
        <w:t xml:space="preserve">Infectious Disease Prevention and Response </w:t>
      </w:r>
      <w:r w:rsidRPr="002C40B7">
        <w:rPr>
          <w:rFonts w:cstheme="minorHAnsi"/>
          <w:b/>
          <w:bCs/>
          <w:color w:val="2F5496" w:themeColor="accent1" w:themeShade="BF"/>
        </w:rPr>
        <w:t>Procedure (IDPRP)</w:t>
      </w:r>
    </w:p>
    <w:p w14:paraId="0675C462" w14:textId="352D3BF1" w:rsidR="00765BF3" w:rsidRDefault="00765BF3" w:rsidP="00E113E4">
      <w:pPr>
        <w:spacing w:after="0"/>
        <w:jc w:val="both"/>
      </w:pPr>
      <w:r w:rsidRPr="00E113E4">
        <w:t xml:space="preserve">The IDPRP will focus on methods to reduce of community exposure to diseases </w:t>
      </w:r>
      <w:r w:rsidRPr="00E113E4">
        <w:rPr>
          <w:rFonts w:cstheme="minorHAnsi"/>
          <w:shd w:val="clear" w:color="auto" w:fill="FFFFFF"/>
        </w:rPr>
        <w:t>for potential</w:t>
      </w:r>
      <w:r w:rsidRPr="00E113E4">
        <w:rPr>
          <w:rFonts w:cstheme="minorHAnsi"/>
          <w:i/>
          <w:iCs/>
          <w:shd w:val="clear" w:color="auto" w:fill="FFFFFF"/>
        </w:rPr>
        <w:t xml:space="preserve"> </w:t>
      </w:r>
      <w:r w:rsidRPr="00E113E4">
        <w:rPr>
          <w:rFonts w:cstheme="minorHAnsi"/>
          <w:shd w:val="clear" w:color="auto" w:fill="FFFFFF"/>
        </w:rPr>
        <w:t>communicable infectious diseases which could affect project workers such as COVID-19 and dengue.</w:t>
      </w:r>
      <w:r w:rsidR="00E113E4" w:rsidRPr="00E113E4">
        <w:rPr>
          <w:rFonts w:ascii="Calibri" w:hAnsi="Calibri" w:cs="Calibri"/>
        </w:rPr>
        <w:t xml:space="preserve"> The IDPRP requirements will be included as part of the ESMP. </w:t>
      </w:r>
      <w:r w:rsidRPr="00E113E4">
        <w:t xml:space="preserve">The contractor will be responsible for developing and actively implementing an IDPRP. The IDPRP will include specific measures to </w:t>
      </w:r>
      <w:r w:rsidRPr="00E113E4">
        <w:rPr>
          <w:rFonts w:cstheme="minorHAnsi"/>
          <w:shd w:val="clear" w:color="auto" w:fill="FFFFFF"/>
        </w:rPr>
        <w:t>(</w:t>
      </w:r>
      <w:proofErr w:type="spellStart"/>
      <w:r w:rsidRPr="00E113E4">
        <w:rPr>
          <w:rFonts w:cstheme="minorHAnsi"/>
          <w:shd w:val="clear" w:color="auto" w:fill="FFFFFF"/>
        </w:rPr>
        <w:t>i</w:t>
      </w:r>
      <w:proofErr w:type="spellEnd"/>
      <w:r w:rsidRPr="00E113E4">
        <w:rPr>
          <w:rFonts w:cstheme="minorHAnsi"/>
          <w:shd w:val="clear" w:color="auto" w:fill="FFFFFF"/>
        </w:rPr>
        <w:t>) reduce the exposure and spread of diseases such as COVID-19 at the work site; (ii) evaluate measures in place to ensure the work site is not a source of contagion in the surrounding area; (iii) training schedule for workers on the IDPRP; and, (iv) identify potential healthcare facilities to ensure effective case management.</w:t>
      </w:r>
    </w:p>
    <w:p w14:paraId="236153E2" w14:textId="77777777" w:rsidR="00E113E4" w:rsidRDefault="00E113E4" w:rsidP="00E113E4">
      <w:pPr>
        <w:spacing w:after="0"/>
        <w:jc w:val="both"/>
      </w:pPr>
    </w:p>
    <w:p w14:paraId="6EFB9EDE" w14:textId="77777777" w:rsidR="00765BF3" w:rsidRPr="00765BF3" w:rsidRDefault="00765BF3" w:rsidP="00765BF3">
      <w:pPr>
        <w:spacing w:after="0"/>
        <w:jc w:val="both"/>
        <w:rPr>
          <w:rFonts w:cstheme="minorHAnsi"/>
          <w:b/>
          <w:bCs/>
          <w:color w:val="2F5496" w:themeColor="accent1" w:themeShade="BF"/>
        </w:rPr>
      </w:pPr>
      <w:r w:rsidRPr="00765BF3">
        <w:rPr>
          <w:rFonts w:cstheme="minorHAnsi"/>
          <w:b/>
          <w:bCs/>
          <w:color w:val="2F5496" w:themeColor="accent1" w:themeShade="BF"/>
        </w:rPr>
        <w:t>Community Health and Safety Plan (CHSP)</w:t>
      </w:r>
    </w:p>
    <w:p w14:paraId="22280263" w14:textId="75A72E47" w:rsidR="00765BF3" w:rsidRDefault="00765BF3" w:rsidP="00E113E4">
      <w:pPr>
        <w:jc w:val="both"/>
      </w:pPr>
      <w:r>
        <w:t>A CHSP addresses the risks and impacts of the project on the health and safety of affected communities during the project life cycle, including those who, because of their particular circumstances, may be vulnerable. Mitigation measures identified in the plan should comply with national legal requirements, Environmental, Health and Safety Guidelines (EHSGs) and Good International Industry Practice (GIIP).</w:t>
      </w:r>
      <w:r w:rsidR="00E113E4">
        <w:t xml:space="preserve"> </w:t>
      </w:r>
      <w:r w:rsidR="00E113E4" w:rsidRPr="00E113E4">
        <w:rPr>
          <w:rFonts w:ascii="Calibri" w:hAnsi="Calibri" w:cs="Calibri"/>
        </w:rPr>
        <w:t xml:space="preserve">The </w:t>
      </w:r>
      <w:r w:rsidR="00E113E4">
        <w:rPr>
          <w:rFonts w:ascii="Calibri" w:hAnsi="Calibri" w:cs="Calibri"/>
        </w:rPr>
        <w:t>CHSP</w:t>
      </w:r>
      <w:r w:rsidR="00E113E4" w:rsidRPr="00E113E4">
        <w:rPr>
          <w:rFonts w:ascii="Calibri" w:hAnsi="Calibri" w:cs="Calibri"/>
        </w:rPr>
        <w:t xml:space="preserve"> requirements will be included as part of the ESMP</w:t>
      </w:r>
      <w:r w:rsidR="00E113E4">
        <w:rPr>
          <w:rFonts w:ascii="Calibri" w:hAnsi="Calibri" w:cs="Calibri"/>
        </w:rPr>
        <w:t>.</w:t>
      </w:r>
      <w:r>
        <w:t xml:space="preserve"> The basic content of a CHSP should include: </w:t>
      </w:r>
    </w:p>
    <w:p w14:paraId="73F061A2" w14:textId="77777777" w:rsidR="00765BF3" w:rsidRPr="00972E6B" w:rsidRDefault="00765BF3" w:rsidP="007A3479">
      <w:pPr>
        <w:pStyle w:val="ListParagraph"/>
        <w:numPr>
          <w:ilvl w:val="0"/>
          <w:numId w:val="66"/>
        </w:numPr>
        <w:ind w:left="360"/>
        <w:rPr>
          <w:rFonts w:cs="Times New Roman"/>
        </w:rPr>
      </w:pPr>
      <w:r w:rsidRPr="00C55511">
        <w:t>Objectives</w:t>
      </w:r>
      <w:r>
        <w:t xml:space="preserve"> based on the findings of an environmental and social assessment or similar document(s). </w:t>
      </w:r>
    </w:p>
    <w:p w14:paraId="67DE839A" w14:textId="77777777" w:rsidR="00765BF3" w:rsidRPr="00C55511" w:rsidRDefault="00765BF3" w:rsidP="007A3479">
      <w:pPr>
        <w:pStyle w:val="ListParagraph"/>
        <w:numPr>
          <w:ilvl w:val="0"/>
          <w:numId w:val="66"/>
        </w:numPr>
        <w:ind w:left="360"/>
        <w:rPr>
          <w:rFonts w:cs="Times New Roman"/>
        </w:rPr>
      </w:pPr>
      <w:r w:rsidRPr="00C55511">
        <w:t xml:space="preserve">Activities </w:t>
      </w:r>
      <w:r>
        <w:t>to be carried out, along with any specific project requirements needed to achieve the intended objectives. This should cover at a minimum</w:t>
      </w:r>
    </w:p>
    <w:p w14:paraId="5E6B9F9B" w14:textId="77777777" w:rsidR="00765BF3" w:rsidRDefault="00765BF3" w:rsidP="007A3479">
      <w:pPr>
        <w:pStyle w:val="ListParagraph"/>
        <w:numPr>
          <w:ilvl w:val="0"/>
          <w:numId w:val="67"/>
        </w:numPr>
      </w:pPr>
      <w:r w:rsidRPr="00A613FC">
        <w:t>Safety of Services,</w:t>
      </w:r>
      <w:r w:rsidRPr="0086751C">
        <w:rPr>
          <w:b/>
          <w:bCs/>
        </w:rPr>
        <w:t xml:space="preserve"> </w:t>
      </w:r>
      <w:r>
        <w:t>including the provision of services to communities</w:t>
      </w:r>
    </w:p>
    <w:p w14:paraId="61D6F664" w14:textId="77777777" w:rsidR="00765BF3" w:rsidRDefault="00765BF3" w:rsidP="007A3479">
      <w:pPr>
        <w:pStyle w:val="ListParagraph"/>
        <w:numPr>
          <w:ilvl w:val="0"/>
          <w:numId w:val="67"/>
        </w:numPr>
      </w:pPr>
      <w:r w:rsidRPr="00A613FC">
        <w:t>Traffic and Road Safety,</w:t>
      </w:r>
      <w:r w:rsidRPr="0086751C">
        <w:rPr>
          <w:b/>
          <w:bCs/>
        </w:rPr>
        <w:t xml:space="preserve"> </w:t>
      </w:r>
      <w:r w:rsidRPr="00E63A08">
        <w:t xml:space="preserve">involving </w:t>
      </w:r>
      <w:r>
        <w:t>potential traffic and road safety risks to workers, affected communities, and road users throughout the project life cycle; vehicles or fleets of vehicles owned or leased for project purposes; and the use of project equipment that could have an impact on public roads or other public infrastructure</w:t>
      </w:r>
    </w:p>
    <w:p w14:paraId="0EB7488D" w14:textId="77777777" w:rsidR="00765BF3" w:rsidRDefault="00765BF3" w:rsidP="007A3479">
      <w:pPr>
        <w:pStyle w:val="ListParagraph"/>
        <w:numPr>
          <w:ilvl w:val="0"/>
          <w:numId w:val="67"/>
        </w:numPr>
      </w:pPr>
      <w:r w:rsidRPr="00A613FC">
        <w:t>Community Exposure to Health Issues</w:t>
      </w:r>
      <w:r w:rsidRPr="0086751C">
        <w:t xml:space="preserve">, including </w:t>
      </w:r>
      <w:r>
        <w:t>community exposure to waterborne, water based, water-related, and vector-borne diseases, and communicable and non-communicable diseases that could result from project activities, taking into consideration differentiated exposure to and higher sensitivity of vulnerable groups</w:t>
      </w:r>
    </w:p>
    <w:p w14:paraId="2867041E" w14:textId="77777777" w:rsidR="00765BF3" w:rsidRPr="00C55511" w:rsidRDefault="00765BF3" w:rsidP="007A3479">
      <w:pPr>
        <w:pStyle w:val="ListParagraph"/>
        <w:numPr>
          <w:ilvl w:val="0"/>
          <w:numId w:val="67"/>
        </w:numPr>
        <w:rPr>
          <w:rFonts w:cs="Times New Roman"/>
        </w:rPr>
      </w:pPr>
      <w:r w:rsidRPr="00A613FC">
        <w:t>Security Personnel</w:t>
      </w:r>
      <w:r w:rsidRPr="0086751C">
        <w:rPr>
          <w:b/>
          <w:bCs/>
        </w:rPr>
        <w:t xml:space="preserve">, </w:t>
      </w:r>
      <w:r w:rsidRPr="0086751C">
        <w:t xml:space="preserve">addressing </w:t>
      </w:r>
      <w:r>
        <w:t xml:space="preserve">risks posed by direct or contracted workers providing security to safeguard its personnel and property to those within and outside the project site. </w:t>
      </w:r>
    </w:p>
    <w:p w14:paraId="1315C3E6" w14:textId="77777777" w:rsidR="00765BF3" w:rsidRPr="00972E6B" w:rsidRDefault="00765BF3" w:rsidP="007A3479">
      <w:pPr>
        <w:pStyle w:val="ListParagraph"/>
        <w:numPr>
          <w:ilvl w:val="0"/>
          <w:numId w:val="66"/>
        </w:numPr>
        <w:ind w:left="360"/>
        <w:rPr>
          <w:rFonts w:cs="Times New Roman"/>
        </w:rPr>
      </w:pPr>
      <w:r w:rsidRPr="00C55511">
        <w:t>Project requirements</w:t>
      </w:r>
      <w:r w:rsidRPr="00972E6B">
        <w:rPr>
          <w:b/>
          <w:bCs/>
        </w:rPr>
        <w:t xml:space="preserve"> </w:t>
      </w:r>
      <w:r>
        <w:t xml:space="preserve">that the implementing entities follow to achieve objectives. </w:t>
      </w:r>
    </w:p>
    <w:p w14:paraId="45090F98" w14:textId="77777777" w:rsidR="00765BF3" w:rsidRPr="00972E6B" w:rsidRDefault="00765BF3" w:rsidP="007A3479">
      <w:pPr>
        <w:pStyle w:val="ListParagraph"/>
        <w:numPr>
          <w:ilvl w:val="0"/>
          <w:numId w:val="66"/>
        </w:numPr>
        <w:ind w:left="360"/>
        <w:rPr>
          <w:rFonts w:cs="Times New Roman"/>
        </w:rPr>
      </w:pPr>
      <w:r w:rsidRPr="00C55511">
        <w:t>An implementation schedule</w:t>
      </w:r>
      <w:r>
        <w:t xml:space="preserve"> for the key activities, taking into account the planned timing of construction and other project activities. </w:t>
      </w:r>
    </w:p>
    <w:p w14:paraId="07A8072D" w14:textId="77777777" w:rsidR="00765BF3" w:rsidRPr="00E63A08" w:rsidRDefault="00765BF3" w:rsidP="007A3479">
      <w:pPr>
        <w:pStyle w:val="ListParagraph"/>
        <w:numPr>
          <w:ilvl w:val="0"/>
          <w:numId w:val="66"/>
        </w:numPr>
        <w:ind w:left="360"/>
        <w:rPr>
          <w:rFonts w:cs="Times New Roman"/>
        </w:rPr>
      </w:pPr>
      <w:r w:rsidRPr="00C55511">
        <w:t>Institutional responsibilities</w:t>
      </w:r>
      <w:r>
        <w:t xml:space="preserve"> for plan implementation. </w:t>
      </w:r>
    </w:p>
    <w:p w14:paraId="5427EB5D" w14:textId="77777777" w:rsidR="00765BF3" w:rsidRDefault="00765BF3" w:rsidP="007A3479">
      <w:pPr>
        <w:pStyle w:val="ListParagraph"/>
        <w:numPr>
          <w:ilvl w:val="0"/>
          <w:numId w:val="66"/>
        </w:numPr>
        <w:ind w:left="360"/>
      </w:pPr>
      <w:r w:rsidRPr="00C55511">
        <w:t>Cost estimate</w:t>
      </w:r>
      <w:r w:rsidRPr="00C55511">
        <w:rPr>
          <w:b/>
          <w:bCs/>
        </w:rPr>
        <w:t xml:space="preserve"> </w:t>
      </w:r>
      <w:r>
        <w:t>for plan implementation, including up-front investment costs and long-term recurrent costs. The plan also specifies funding sources for these costs.</w:t>
      </w:r>
    </w:p>
    <w:p w14:paraId="2AC85821" w14:textId="0E5773D9" w:rsidR="00765BF3" w:rsidRDefault="00765BF3" w:rsidP="00765BF3">
      <w:pPr>
        <w:spacing w:after="0"/>
        <w:jc w:val="both"/>
      </w:pPr>
      <w:r>
        <w:t>The CHP can also cover traffic and road safety, management of hazardous waste and emergency preparedness and response.</w:t>
      </w:r>
    </w:p>
    <w:p w14:paraId="4C040022" w14:textId="5085E9F3" w:rsidR="002C40B7" w:rsidRDefault="002C40B7" w:rsidP="00765BF3">
      <w:pPr>
        <w:spacing w:after="0"/>
        <w:jc w:val="both"/>
      </w:pPr>
    </w:p>
    <w:p w14:paraId="381B6260" w14:textId="77777777" w:rsidR="002C40B7" w:rsidRPr="00765BF3" w:rsidRDefault="002C40B7" w:rsidP="002C40B7">
      <w:pPr>
        <w:spacing w:after="0"/>
        <w:jc w:val="both"/>
        <w:rPr>
          <w:rFonts w:ascii="Calibri" w:hAnsi="Calibri" w:cs="Calibri"/>
        </w:rPr>
      </w:pPr>
      <w:r w:rsidRPr="00162B13">
        <w:rPr>
          <w:rFonts w:cstheme="minorHAnsi"/>
        </w:rPr>
        <w:t xml:space="preserve">Outlines for ESIA and ESMPs are given in Annex </w:t>
      </w:r>
      <w:r>
        <w:rPr>
          <w:rFonts w:cstheme="minorHAnsi"/>
        </w:rPr>
        <w:t>10</w:t>
      </w:r>
      <w:r w:rsidRPr="00162B13">
        <w:rPr>
          <w:rFonts w:cstheme="minorHAnsi"/>
        </w:rPr>
        <w:t xml:space="preserve"> and can serve as a guide for the preparation of these documents.</w:t>
      </w:r>
      <w:r w:rsidRPr="00162B13">
        <w:rPr>
          <w:rFonts w:ascii="Calibri" w:hAnsi="Calibri" w:cs="Calibri"/>
        </w:rPr>
        <w:t xml:space="preserve"> </w:t>
      </w:r>
      <w:r w:rsidRPr="00162B13">
        <w:rPr>
          <w:rFonts w:cstheme="minorHAnsi"/>
        </w:rPr>
        <w:t xml:space="preserve">To inform the ESMP preparation generic mitigation measures based on potential </w:t>
      </w:r>
      <w:r w:rsidRPr="00162B13">
        <w:rPr>
          <w:rFonts w:cstheme="minorHAnsi"/>
        </w:rPr>
        <w:lastRenderedPageBreak/>
        <w:t xml:space="preserve">impacts are given in Table 11. These measures can be complemented with others that are considered relevant for the specific E&amp;S potential impacts of </w:t>
      </w:r>
      <w:r>
        <w:rPr>
          <w:rFonts w:cstheme="minorHAnsi"/>
        </w:rPr>
        <w:t xml:space="preserve">the </w:t>
      </w:r>
      <w:r w:rsidRPr="00162B13">
        <w:rPr>
          <w:rFonts w:cstheme="minorHAnsi"/>
        </w:rPr>
        <w:t>subproject.</w:t>
      </w:r>
    </w:p>
    <w:p w14:paraId="3C6CE1B3" w14:textId="77777777" w:rsidR="002C40B7" w:rsidRDefault="002C40B7" w:rsidP="00765BF3">
      <w:pPr>
        <w:spacing w:after="0"/>
        <w:jc w:val="both"/>
        <w:rPr>
          <w:rFonts w:cstheme="minorHAnsi"/>
        </w:rPr>
      </w:pPr>
    </w:p>
    <w:p w14:paraId="5C11BE95" w14:textId="386A34C5" w:rsidR="003F2461" w:rsidRDefault="003F2461" w:rsidP="003F2461">
      <w:pPr>
        <w:autoSpaceDE w:val="0"/>
        <w:autoSpaceDN w:val="0"/>
        <w:adjustRightInd w:val="0"/>
        <w:spacing w:after="0" w:line="240" w:lineRule="auto"/>
        <w:rPr>
          <w:rFonts w:ascii="Calibri" w:hAnsi="Calibri" w:cs="Calibri"/>
          <w:b/>
          <w:bCs/>
          <w:color w:val="000000"/>
        </w:rPr>
      </w:pPr>
      <w:r w:rsidRPr="00162B13">
        <w:rPr>
          <w:rFonts w:ascii="Calibri" w:hAnsi="Calibri" w:cs="Calibri"/>
          <w:b/>
          <w:bCs/>
          <w:color w:val="000000"/>
        </w:rPr>
        <w:t xml:space="preserve">Table </w:t>
      </w:r>
      <w:r w:rsidR="00946CA4" w:rsidRPr="00162B13">
        <w:rPr>
          <w:rFonts w:ascii="Calibri" w:hAnsi="Calibri" w:cs="Calibri"/>
          <w:b/>
          <w:bCs/>
          <w:color w:val="000000"/>
        </w:rPr>
        <w:t>1</w:t>
      </w:r>
      <w:r w:rsidR="00662E6E" w:rsidRPr="00162B13">
        <w:rPr>
          <w:rFonts w:ascii="Calibri" w:hAnsi="Calibri" w:cs="Calibri"/>
          <w:b/>
          <w:bCs/>
          <w:color w:val="000000"/>
        </w:rPr>
        <w:t>1</w:t>
      </w:r>
      <w:r w:rsidRPr="00162B13">
        <w:rPr>
          <w:rFonts w:ascii="Calibri" w:hAnsi="Calibri" w:cs="Calibri"/>
          <w:b/>
          <w:bCs/>
          <w:color w:val="000000"/>
        </w:rPr>
        <w:t>. Potential Impacts and Mitigation Measures (Links risks and impacts to those described in</w:t>
      </w:r>
      <w:r w:rsidRPr="00A72231">
        <w:rPr>
          <w:rFonts w:ascii="Calibri" w:hAnsi="Calibri" w:cs="Calibri"/>
          <w:b/>
          <w:bCs/>
          <w:color w:val="000000"/>
        </w:rPr>
        <w:t xml:space="preserve"> Section 3.1</w:t>
      </w:r>
      <w:r w:rsidR="00162B13">
        <w:rPr>
          <w:rFonts w:ascii="Calibri" w:hAnsi="Calibri" w:cs="Calibri"/>
          <w:b/>
          <w:bCs/>
          <w:color w:val="000000"/>
        </w:rPr>
        <w:t>)</w:t>
      </w:r>
    </w:p>
    <w:p w14:paraId="5D774726" w14:textId="77777777" w:rsidR="007D1E11" w:rsidRPr="007278FF" w:rsidRDefault="007D1E11" w:rsidP="003F2461">
      <w:pPr>
        <w:autoSpaceDE w:val="0"/>
        <w:autoSpaceDN w:val="0"/>
        <w:adjustRightInd w:val="0"/>
        <w:spacing w:after="0" w:line="240" w:lineRule="auto"/>
        <w:rPr>
          <w:rFonts w:ascii="Calibri" w:hAnsi="Calibri" w:cs="Calibri"/>
          <w:b/>
          <w:bCs/>
          <w:color w:val="000000"/>
        </w:rPr>
      </w:pPr>
    </w:p>
    <w:tbl>
      <w:tblPr>
        <w:tblStyle w:val="TableGrid"/>
        <w:tblW w:w="0" w:type="auto"/>
        <w:tblLayout w:type="fixed"/>
        <w:tblLook w:val="04A0" w:firstRow="1" w:lastRow="0" w:firstColumn="1" w:lastColumn="0" w:noHBand="0" w:noVBand="1"/>
      </w:tblPr>
      <w:tblGrid>
        <w:gridCol w:w="1525"/>
        <w:gridCol w:w="1530"/>
        <w:gridCol w:w="2654"/>
        <w:gridCol w:w="1756"/>
        <w:gridCol w:w="1551"/>
      </w:tblGrid>
      <w:tr w:rsidR="00D1546D" w:rsidRPr="00CA1D92" w14:paraId="3380AB3E" w14:textId="77777777" w:rsidTr="00587424">
        <w:trPr>
          <w:tblHeader/>
        </w:trPr>
        <w:tc>
          <w:tcPr>
            <w:tcW w:w="1525" w:type="dxa"/>
            <w:vMerge w:val="restart"/>
            <w:shd w:val="clear" w:color="auto" w:fill="D9E2F3" w:themeFill="accent1" w:themeFillTint="33"/>
          </w:tcPr>
          <w:p w14:paraId="7D64BE0F" w14:textId="77777777" w:rsidR="00D1546D" w:rsidRPr="00CA1D92" w:rsidRDefault="00D1546D" w:rsidP="00587424">
            <w:pPr>
              <w:autoSpaceDE w:val="0"/>
              <w:autoSpaceDN w:val="0"/>
              <w:adjustRightInd w:val="0"/>
              <w:jc w:val="center"/>
              <w:rPr>
                <w:rFonts w:ascii="Calibri" w:hAnsi="Calibri" w:cs="Calibri"/>
                <w:b/>
                <w:bCs/>
                <w:color w:val="000000"/>
                <w:sz w:val="20"/>
                <w:szCs w:val="20"/>
              </w:rPr>
            </w:pPr>
          </w:p>
          <w:p w14:paraId="574866D5" w14:textId="639244C2" w:rsidR="00D1546D" w:rsidRPr="00CA1D92" w:rsidRDefault="00D1546D" w:rsidP="00587424">
            <w:pPr>
              <w:autoSpaceDE w:val="0"/>
              <w:autoSpaceDN w:val="0"/>
              <w:adjustRightInd w:val="0"/>
              <w:jc w:val="center"/>
              <w:rPr>
                <w:rFonts w:ascii="Calibri" w:hAnsi="Calibri" w:cs="Calibri"/>
                <w:b/>
                <w:bCs/>
                <w:color w:val="000000"/>
                <w:sz w:val="20"/>
                <w:szCs w:val="20"/>
              </w:rPr>
            </w:pPr>
            <w:r w:rsidRPr="00CA1D92">
              <w:rPr>
                <w:rFonts w:ascii="Calibri" w:hAnsi="Calibri" w:cs="Calibri"/>
                <w:b/>
                <w:bCs/>
                <w:color w:val="000000"/>
                <w:sz w:val="20"/>
                <w:szCs w:val="20"/>
              </w:rPr>
              <w:t>Risk/Impact</w:t>
            </w:r>
          </w:p>
        </w:tc>
        <w:tc>
          <w:tcPr>
            <w:tcW w:w="7491" w:type="dxa"/>
            <w:gridSpan w:val="4"/>
            <w:shd w:val="clear" w:color="auto" w:fill="D9E2F3" w:themeFill="accent1" w:themeFillTint="33"/>
          </w:tcPr>
          <w:p w14:paraId="0F9DCAFB" w14:textId="77777777" w:rsidR="00D1546D" w:rsidRPr="00CA1D92" w:rsidRDefault="00D1546D" w:rsidP="00D1546D">
            <w:pPr>
              <w:autoSpaceDE w:val="0"/>
              <w:autoSpaceDN w:val="0"/>
              <w:adjustRightInd w:val="0"/>
              <w:spacing w:before="60" w:after="60"/>
              <w:jc w:val="center"/>
              <w:rPr>
                <w:rFonts w:ascii="Calibri" w:hAnsi="Calibri" w:cs="Calibri"/>
                <w:b/>
                <w:bCs/>
                <w:color w:val="000000"/>
                <w:sz w:val="20"/>
                <w:szCs w:val="20"/>
              </w:rPr>
            </w:pPr>
            <w:r w:rsidRPr="00CA1D92">
              <w:rPr>
                <w:rFonts w:ascii="Calibri" w:hAnsi="Calibri" w:cs="Calibri"/>
                <w:b/>
                <w:bCs/>
                <w:color w:val="000000"/>
                <w:sz w:val="20"/>
                <w:szCs w:val="20"/>
              </w:rPr>
              <w:t>Measure/Action</w:t>
            </w:r>
          </w:p>
        </w:tc>
      </w:tr>
      <w:tr w:rsidR="00D1546D" w:rsidRPr="00CA1D92" w14:paraId="29547B76" w14:textId="77777777" w:rsidTr="00587424">
        <w:trPr>
          <w:tblHeader/>
        </w:trPr>
        <w:tc>
          <w:tcPr>
            <w:tcW w:w="1525" w:type="dxa"/>
            <w:vMerge/>
            <w:shd w:val="clear" w:color="auto" w:fill="D9E2F3" w:themeFill="accent1" w:themeFillTint="33"/>
          </w:tcPr>
          <w:p w14:paraId="6A363BDE" w14:textId="0D3C1A65" w:rsidR="00D1546D" w:rsidRPr="00CA1D92" w:rsidRDefault="00D1546D" w:rsidP="00587424">
            <w:pPr>
              <w:autoSpaceDE w:val="0"/>
              <w:autoSpaceDN w:val="0"/>
              <w:adjustRightInd w:val="0"/>
              <w:jc w:val="center"/>
              <w:rPr>
                <w:rFonts w:ascii="Calibri" w:hAnsi="Calibri" w:cs="Calibri"/>
                <w:b/>
                <w:bCs/>
                <w:color w:val="000000"/>
                <w:sz w:val="20"/>
                <w:szCs w:val="20"/>
              </w:rPr>
            </w:pPr>
          </w:p>
        </w:tc>
        <w:tc>
          <w:tcPr>
            <w:tcW w:w="1530" w:type="dxa"/>
            <w:shd w:val="clear" w:color="auto" w:fill="D9E2F3" w:themeFill="accent1" w:themeFillTint="33"/>
          </w:tcPr>
          <w:p w14:paraId="3DA3A564" w14:textId="77777777" w:rsidR="00D1546D" w:rsidRPr="00CA1D92" w:rsidRDefault="00D1546D" w:rsidP="00587424">
            <w:pPr>
              <w:autoSpaceDE w:val="0"/>
              <w:autoSpaceDN w:val="0"/>
              <w:adjustRightInd w:val="0"/>
              <w:jc w:val="center"/>
              <w:rPr>
                <w:rFonts w:ascii="Calibri" w:hAnsi="Calibri" w:cs="Calibri"/>
                <w:b/>
                <w:bCs/>
                <w:color w:val="000000"/>
                <w:sz w:val="20"/>
                <w:szCs w:val="20"/>
              </w:rPr>
            </w:pPr>
            <w:r w:rsidRPr="00CA1D92">
              <w:rPr>
                <w:rFonts w:ascii="Calibri" w:hAnsi="Calibri" w:cs="Calibri"/>
                <w:b/>
                <w:bCs/>
                <w:color w:val="000000"/>
                <w:sz w:val="20"/>
                <w:szCs w:val="20"/>
              </w:rPr>
              <w:t>Avoidance</w:t>
            </w:r>
          </w:p>
        </w:tc>
        <w:tc>
          <w:tcPr>
            <w:tcW w:w="2654" w:type="dxa"/>
            <w:shd w:val="clear" w:color="auto" w:fill="D9E2F3" w:themeFill="accent1" w:themeFillTint="33"/>
          </w:tcPr>
          <w:p w14:paraId="4A0CBCD4" w14:textId="77777777" w:rsidR="00D1546D" w:rsidRPr="00CA1D92" w:rsidRDefault="00D1546D" w:rsidP="00587424">
            <w:pPr>
              <w:autoSpaceDE w:val="0"/>
              <w:autoSpaceDN w:val="0"/>
              <w:adjustRightInd w:val="0"/>
              <w:jc w:val="center"/>
              <w:rPr>
                <w:rFonts w:ascii="Calibri" w:hAnsi="Calibri" w:cs="Calibri"/>
                <w:b/>
                <w:bCs/>
                <w:color w:val="000000"/>
                <w:sz w:val="20"/>
                <w:szCs w:val="20"/>
              </w:rPr>
            </w:pPr>
            <w:r w:rsidRPr="00CA1D92">
              <w:rPr>
                <w:rFonts w:ascii="Calibri" w:hAnsi="Calibri" w:cs="Calibri"/>
                <w:b/>
                <w:bCs/>
                <w:color w:val="000000"/>
                <w:sz w:val="20"/>
                <w:szCs w:val="20"/>
              </w:rPr>
              <w:t>Minimization</w:t>
            </w:r>
          </w:p>
        </w:tc>
        <w:tc>
          <w:tcPr>
            <w:tcW w:w="1756" w:type="dxa"/>
            <w:shd w:val="clear" w:color="auto" w:fill="D9E2F3" w:themeFill="accent1" w:themeFillTint="33"/>
          </w:tcPr>
          <w:p w14:paraId="65B4E023" w14:textId="42E1DB38" w:rsidR="00D1546D" w:rsidRPr="00CA1D92" w:rsidRDefault="00D1546D" w:rsidP="00587424">
            <w:pPr>
              <w:autoSpaceDE w:val="0"/>
              <w:autoSpaceDN w:val="0"/>
              <w:adjustRightInd w:val="0"/>
              <w:jc w:val="center"/>
              <w:rPr>
                <w:rFonts w:ascii="Calibri" w:hAnsi="Calibri" w:cs="Calibri"/>
                <w:b/>
                <w:bCs/>
                <w:color w:val="000000"/>
                <w:sz w:val="20"/>
                <w:szCs w:val="20"/>
              </w:rPr>
            </w:pPr>
            <w:r w:rsidRPr="00CA1D92">
              <w:rPr>
                <w:rFonts w:ascii="Calibri" w:hAnsi="Calibri" w:cs="Calibri"/>
                <w:b/>
                <w:bCs/>
                <w:color w:val="000000"/>
                <w:sz w:val="20"/>
                <w:szCs w:val="20"/>
              </w:rPr>
              <w:t>Mitigation</w:t>
            </w:r>
          </w:p>
        </w:tc>
        <w:tc>
          <w:tcPr>
            <w:tcW w:w="1551" w:type="dxa"/>
            <w:shd w:val="clear" w:color="auto" w:fill="D9E2F3" w:themeFill="accent1" w:themeFillTint="33"/>
          </w:tcPr>
          <w:p w14:paraId="670797B9" w14:textId="1E4CCC75" w:rsidR="00D1546D" w:rsidRPr="00CA1D92" w:rsidRDefault="00D1546D" w:rsidP="00587424">
            <w:pPr>
              <w:autoSpaceDE w:val="0"/>
              <w:autoSpaceDN w:val="0"/>
              <w:adjustRightInd w:val="0"/>
              <w:jc w:val="center"/>
              <w:rPr>
                <w:rFonts w:ascii="Calibri" w:hAnsi="Calibri" w:cs="Calibri"/>
                <w:b/>
                <w:bCs/>
                <w:color w:val="000000"/>
                <w:sz w:val="20"/>
                <w:szCs w:val="20"/>
              </w:rPr>
            </w:pPr>
            <w:r w:rsidRPr="00CA1D92">
              <w:rPr>
                <w:rFonts w:ascii="Calibri" w:hAnsi="Calibri" w:cs="Calibri"/>
                <w:b/>
                <w:bCs/>
                <w:color w:val="000000"/>
                <w:sz w:val="20"/>
                <w:szCs w:val="20"/>
              </w:rPr>
              <w:t>Offset/ Compensation</w:t>
            </w:r>
          </w:p>
        </w:tc>
      </w:tr>
      <w:tr w:rsidR="005B1BD5" w:rsidRPr="00CA1D92" w14:paraId="1A39E311" w14:textId="77777777" w:rsidTr="00587424">
        <w:tc>
          <w:tcPr>
            <w:tcW w:w="9016" w:type="dxa"/>
            <w:gridSpan w:val="5"/>
            <w:shd w:val="clear" w:color="auto" w:fill="FBE4D5" w:themeFill="accent2" w:themeFillTint="33"/>
          </w:tcPr>
          <w:p w14:paraId="18FF6E5F" w14:textId="06922BC2" w:rsidR="005B1BD5" w:rsidRPr="00CA1D92" w:rsidRDefault="005B1BD5" w:rsidP="00587424">
            <w:pPr>
              <w:autoSpaceDE w:val="0"/>
              <w:autoSpaceDN w:val="0"/>
              <w:adjustRightInd w:val="0"/>
              <w:spacing w:before="80" w:after="80"/>
              <w:rPr>
                <w:rFonts w:ascii="Calibri" w:hAnsi="Calibri" w:cs="Calibri"/>
                <w:b/>
                <w:bCs/>
                <w:color w:val="000000"/>
                <w:sz w:val="20"/>
                <w:szCs w:val="20"/>
              </w:rPr>
            </w:pPr>
            <w:r w:rsidRPr="00CA1D92">
              <w:rPr>
                <w:rFonts w:ascii="Calibri" w:hAnsi="Calibri" w:cs="Calibri"/>
                <w:b/>
                <w:bCs/>
                <w:i/>
                <w:iCs/>
                <w:color w:val="000000"/>
                <w:sz w:val="20"/>
                <w:szCs w:val="20"/>
              </w:rPr>
              <w:t xml:space="preserve">Environmental Risks </w:t>
            </w:r>
          </w:p>
        </w:tc>
      </w:tr>
      <w:tr w:rsidR="00F66847" w:rsidRPr="00CA1D92" w14:paraId="1E9FC7EE" w14:textId="77777777" w:rsidTr="003946C3">
        <w:tc>
          <w:tcPr>
            <w:tcW w:w="1525" w:type="dxa"/>
          </w:tcPr>
          <w:p w14:paraId="39C8D1A0" w14:textId="1F3F3335" w:rsidR="00CD4C19" w:rsidRPr="00CA1D92" w:rsidRDefault="004205E5" w:rsidP="00CD4C19">
            <w:pPr>
              <w:autoSpaceDE w:val="0"/>
              <w:autoSpaceDN w:val="0"/>
              <w:adjustRightInd w:val="0"/>
              <w:rPr>
                <w:rFonts w:ascii="Calibri" w:hAnsi="Calibri" w:cs="Calibri"/>
                <w:b/>
                <w:bCs/>
                <w:color w:val="000000"/>
                <w:sz w:val="20"/>
                <w:szCs w:val="20"/>
              </w:rPr>
            </w:pPr>
            <w:r w:rsidRPr="00CA1D92">
              <w:rPr>
                <w:rFonts w:ascii="Calibri" w:hAnsi="Calibri" w:cs="Calibri"/>
                <w:bCs/>
                <w:sz w:val="20"/>
                <w:szCs w:val="20"/>
                <w:lang w:eastAsia="en-GB"/>
              </w:rPr>
              <w:t>Damage to</w:t>
            </w:r>
            <w:r w:rsidR="001E6B42" w:rsidRPr="00CA1D92">
              <w:rPr>
                <w:rFonts w:ascii="Calibri" w:hAnsi="Calibri" w:cs="Calibri"/>
                <w:bCs/>
                <w:sz w:val="20"/>
                <w:szCs w:val="20"/>
                <w:lang w:eastAsia="en-GB"/>
              </w:rPr>
              <w:t xml:space="preserve"> </w:t>
            </w:r>
            <w:r w:rsidRPr="00CA1D92">
              <w:rPr>
                <w:rFonts w:ascii="Calibri" w:hAnsi="Calibri" w:cs="Calibri"/>
                <w:bCs/>
                <w:sz w:val="20"/>
                <w:szCs w:val="20"/>
                <w:lang w:eastAsia="en-GB"/>
              </w:rPr>
              <w:t>terrestrial</w:t>
            </w:r>
            <w:r w:rsidR="00D634D1" w:rsidRPr="00CA1D92">
              <w:rPr>
                <w:rFonts w:ascii="Calibri" w:hAnsi="Calibri" w:cs="Calibri"/>
                <w:bCs/>
                <w:sz w:val="20"/>
                <w:szCs w:val="20"/>
                <w:lang w:eastAsia="en-GB"/>
              </w:rPr>
              <w:t xml:space="preserve"> habitat </w:t>
            </w:r>
            <w:r w:rsidRPr="00CA1D92">
              <w:rPr>
                <w:rFonts w:ascii="Calibri" w:hAnsi="Calibri" w:cs="Calibri"/>
                <w:bCs/>
                <w:sz w:val="20"/>
                <w:szCs w:val="20"/>
                <w:lang w:eastAsia="en-GB"/>
              </w:rPr>
              <w:t xml:space="preserve">including loss </w:t>
            </w:r>
            <w:r w:rsidR="001E6B42" w:rsidRPr="00CA1D92">
              <w:rPr>
                <w:rFonts w:ascii="Calibri" w:hAnsi="Calibri" w:cs="Calibri"/>
                <w:bCs/>
                <w:sz w:val="20"/>
                <w:szCs w:val="20"/>
                <w:lang w:eastAsia="en-GB"/>
              </w:rPr>
              <w:t xml:space="preserve">of </w:t>
            </w:r>
            <w:r w:rsidR="00CD4C19" w:rsidRPr="00CA1D92">
              <w:rPr>
                <w:rFonts w:ascii="Calibri" w:hAnsi="Calibri" w:cs="Calibri"/>
                <w:bCs/>
                <w:sz w:val="20"/>
                <w:szCs w:val="20"/>
                <w:lang w:eastAsia="en-GB"/>
              </w:rPr>
              <w:t xml:space="preserve">species </w:t>
            </w:r>
            <w:r w:rsidR="001E6B42" w:rsidRPr="00CA1D92">
              <w:rPr>
                <w:rFonts w:ascii="Calibri" w:hAnsi="Calibri" w:cs="Calibri"/>
                <w:bCs/>
                <w:sz w:val="20"/>
                <w:szCs w:val="20"/>
                <w:lang w:eastAsia="en-GB"/>
              </w:rPr>
              <w:t xml:space="preserve"> </w:t>
            </w:r>
          </w:p>
        </w:tc>
        <w:tc>
          <w:tcPr>
            <w:tcW w:w="1530" w:type="dxa"/>
          </w:tcPr>
          <w:p w14:paraId="681EC7C8" w14:textId="33E47D2D" w:rsidR="00CD4C19" w:rsidRPr="00CA1D92" w:rsidRDefault="00726290" w:rsidP="00CD4C19">
            <w:pPr>
              <w:autoSpaceDE w:val="0"/>
              <w:autoSpaceDN w:val="0"/>
              <w:adjustRightInd w:val="0"/>
              <w:rPr>
                <w:rFonts w:ascii="Calibri" w:hAnsi="Calibri" w:cs="Calibri"/>
                <w:b/>
                <w:bCs/>
                <w:color w:val="000000"/>
                <w:sz w:val="20"/>
                <w:szCs w:val="20"/>
              </w:rPr>
            </w:pPr>
            <w:r w:rsidRPr="00CA1D92">
              <w:rPr>
                <w:rFonts w:ascii="Calibri" w:hAnsi="Calibri" w:cs="Calibri"/>
                <w:color w:val="000000"/>
                <w:sz w:val="20"/>
                <w:szCs w:val="20"/>
              </w:rPr>
              <w:t>Exclude sub-projects that risk permanent loss of species</w:t>
            </w:r>
            <w:r w:rsidR="00D634D1" w:rsidRPr="00CA1D92">
              <w:rPr>
                <w:rFonts w:ascii="Calibri" w:hAnsi="Calibri" w:cs="Calibri"/>
                <w:color w:val="000000"/>
                <w:sz w:val="20"/>
                <w:szCs w:val="20"/>
              </w:rPr>
              <w:t xml:space="preserve"> and causes irreversible damage to the natural </w:t>
            </w:r>
            <w:r w:rsidR="00B62D93" w:rsidRPr="00CA1D92">
              <w:rPr>
                <w:rFonts w:ascii="Calibri" w:hAnsi="Calibri" w:cs="Calibri"/>
                <w:color w:val="000000"/>
                <w:sz w:val="20"/>
                <w:szCs w:val="20"/>
              </w:rPr>
              <w:t>habitat</w:t>
            </w:r>
            <w:r w:rsidR="00D634D1" w:rsidRPr="00CA1D92">
              <w:rPr>
                <w:rFonts w:ascii="Calibri" w:hAnsi="Calibri" w:cs="Calibri"/>
                <w:color w:val="000000"/>
                <w:sz w:val="20"/>
                <w:szCs w:val="20"/>
              </w:rPr>
              <w:t xml:space="preserve"> </w:t>
            </w:r>
          </w:p>
        </w:tc>
        <w:tc>
          <w:tcPr>
            <w:tcW w:w="2654" w:type="dxa"/>
          </w:tcPr>
          <w:p w14:paraId="7FE329A1" w14:textId="2FA7A31A" w:rsidR="00CD4C19" w:rsidRPr="00CA1D92" w:rsidRDefault="00034839" w:rsidP="00CD4C19">
            <w:pPr>
              <w:autoSpaceDE w:val="0"/>
              <w:autoSpaceDN w:val="0"/>
              <w:adjustRightInd w:val="0"/>
              <w:rPr>
                <w:rFonts w:ascii="Calibri" w:hAnsi="Calibri" w:cs="Calibri"/>
                <w:b/>
                <w:bCs/>
                <w:color w:val="000000"/>
                <w:sz w:val="20"/>
                <w:szCs w:val="20"/>
              </w:rPr>
            </w:pPr>
            <w:r w:rsidRPr="00CA1D92">
              <w:rPr>
                <w:rFonts w:ascii="Calibri" w:hAnsi="Calibri" w:cs="Calibri"/>
                <w:color w:val="000000"/>
                <w:sz w:val="20"/>
                <w:szCs w:val="20"/>
              </w:rPr>
              <w:t>P</w:t>
            </w:r>
            <w:r w:rsidR="001E6B42" w:rsidRPr="00CA1D92">
              <w:rPr>
                <w:rFonts w:ascii="Calibri" w:hAnsi="Calibri" w:cs="Calibri"/>
                <w:color w:val="000000"/>
                <w:sz w:val="20"/>
                <w:szCs w:val="20"/>
              </w:rPr>
              <w:t xml:space="preserve">rohibit </w:t>
            </w:r>
            <w:r w:rsidR="004977A7" w:rsidRPr="00CA1D92">
              <w:rPr>
                <w:rFonts w:ascii="Calibri" w:hAnsi="Calibri" w:cs="Calibri"/>
                <w:color w:val="000000"/>
                <w:sz w:val="20"/>
                <w:szCs w:val="20"/>
              </w:rPr>
              <w:t>disturbance</w:t>
            </w:r>
            <w:r w:rsidR="00726290" w:rsidRPr="00CA1D92">
              <w:rPr>
                <w:rFonts w:ascii="Calibri" w:hAnsi="Calibri" w:cs="Calibri"/>
                <w:color w:val="000000"/>
                <w:sz w:val="20"/>
                <w:szCs w:val="20"/>
              </w:rPr>
              <w:t xml:space="preserve"> of species and </w:t>
            </w:r>
            <w:r w:rsidR="001E6B42" w:rsidRPr="00CA1D92">
              <w:rPr>
                <w:rFonts w:ascii="Calibri" w:hAnsi="Calibri" w:cs="Calibri"/>
                <w:color w:val="000000"/>
                <w:sz w:val="20"/>
                <w:szCs w:val="20"/>
              </w:rPr>
              <w:t xml:space="preserve">critical habitat </w:t>
            </w:r>
          </w:p>
        </w:tc>
        <w:tc>
          <w:tcPr>
            <w:tcW w:w="1756" w:type="dxa"/>
          </w:tcPr>
          <w:p w14:paraId="48C10DDC" w14:textId="14AB1E1B" w:rsidR="00CD4C19" w:rsidRPr="00CA1D92" w:rsidRDefault="001E6B42" w:rsidP="00CD4C19">
            <w:pPr>
              <w:autoSpaceDE w:val="0"/>
              <w:autoSpaceDN w:val="0"/>
              <w:adjustRightInd w:val="0"/>
              <w:rPr>
                <w:rFonts w:ascii="Calibri" w:hAnsi="Calibri" w:cs="Calibri"/>
                <w:b/>
                <w:bCs/>
                <w:color w:val="000000"/>
                <w:sz w:val="20"/>
                <w:szCs w:val="20"/>
              </w:rPr>
            </w:pPr>
            <w:r w:rsidRPr="00CA1D92">
              <w:rPr>
                <w:rFonts w:ascii="Calibri" w:hAnsi="Calibri" w:cs="Calibri"/>
                <w:color w:val="000000"/>
                <w:sz w:val="20"/>
                <w:szCs w:val="20"/>
              </w:rPr>
              <w:t>Incentivize conservation and/or restoration of critical and natural habitat</w:t>
            </w:r>
            <w:r w:rsidR="00726290" w:rsidRPr="00CA1D92">
              <w:rPr>
                <w:rFonts w:ascii="Calibri" w:hAnsi="Calibri" w:cs="Calibri"/>
                <w:color w:val="000000"/>
                <w:sz w:val="20"/>
                <w:szCs w:val="20"/>
              </w:rPr>
              <w:t>s and species</w:t>
            </w:r>
          </w:p>
        </w:tc>
        <w:tc>
          <w:tcPr>
            <w:tcW w:w="1551" w:type="dxa"/>
          </w:tcPr>
          <w:p w14:paraId="313D7AE1" w14:textId="4A5D9C59" w:rsidR="00CD4C19" w:rsidRPr="00CA1D92" w:rsidRDefault="00CD4C19" w:rsidP="00CD4C19">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n/a</w:t>
            </w:r>
          </w:p>
        </w:tc>
      </w:tr>
      <w:tr w:rsidR="00F66847" w:rsidRPr="00CA1D92" w14:paraId="20C18A3A" w14:textId="77777777" w:rsidTr="003946C3">
        <w:tc>
          <w:tcPr>
            <w:tcW w:w="1525" w:type="dxa"/>
          </w:tcPr>
          <w:p w14:paraId="7672BDC6" w14:textId="625DEA2B" w:rsidR="00D634D1" w:rsidRPr="00CA1D92" w:rsidRDefault="00D634D1" w:rsidP="00D634D1">
            <w:pPr>
              <w:autoSpaceDE w:val="0"/>
              <w:autoSpaceDN w:val="0"/>
              <w:adjustRightInd w:val="0"/>
              <w:rPr>
                <w:rFonts w:ascii="Calibri" w:eastAsia="Calibri" w:hAnsi="Calibri" w:cs="Calibri"/>
                <w:color w:val="000000"/>
                <w:sz w:val="20"/>
                <w:szCs w:val="20"/>
                <w:lang w:eastAsia="ja-JP"/>
              </w:rPr>
            </w:pPr>
            <w:r w:rsidRPr="00CA1D92">
              <w:rPr>
                <w:rFonts w:ascii="Calibri" w:eastAsia="Calibri" w:hAnsi="Calibri" w:cs="Calibri"/>
                <w:color w:val="000000"/>
                <w:sz w:val="20"/>
                <w:szCs w:val="20"/>
                <w:lang w:eastAsia="ja-JP"/>
              </w:rPr>
              <w:t>Impacts on marine habitats and coastal environment</w:t>
            </w:r>
          </w:p>
          <w:p w14:paraId="06740535" w14:textId="3421A6DC" w:rsidR="002A1FF9" w:rsidRPr="00CA1D92" w:rsidRDefault="002A1FF9" w:rsidP="008370D1">
            <w:pPr>
              <w:autoSpaceDE w:val="0"/>
              <w:autoSpaceDN w:val="0"/>
              <w:adjustRightInd w:val="0"/>
              <w:rPr>
                <w:rFonts w:ascii="Calibri" w:hAnsi="Calibri" w:cs="Calibri"/>
                <w:b/>
                <w:bCs/>
                <w:color w:val="000000"/>
                <w:sz w:val="20"/>
                <w:szCs w:val="20"/>
              </w:rPr>
            </w:pPr>
          </w:p>
        </w:tc>
        <w:tc>
          <w:tcPr>
            <w:tcW w:w="1530" w:type="dxa"/>
          </w:tcPr>
          <w:p w14:paraId="2BF8889D" w14:textId="2B632886" w:rsidR="002A1FF9" w:rsidRPr="00CA1D92" w:rsidRDefault="00726290" w:rsidP="008370D1">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Exclude sub-projects posing risks to coral reefs</w:t>
            </w:r>
            <w:r w:rsidR="00D634D1" w:rsidRPr="00CA1D92">
              <w:rPr>
                <w:rFonts w:ascii="Calibri" w:hAnsi="Calibri" w:cs="Calibri"/>
                <w:color w:val="000000"/>
                <w:sz w:val="20"/>
                <w:szCs w:val="20"/>
              </w:rPr>
              <w:t xml:space="preserve"> and the </w:t>
            </w:r>
            <w:r w:rsidR="00034839" w:rsidRPr="00CA1D92">
              <w:rPr>
                <w:rFonts w:ascii="Calibri" w:hAnsi="Calibri" w:cs="Calibri"/>
                <w:color w:val="000000"/>
                <w:sz w:val="20"/>
                <w:szCs w:val="20"/>
              </w:rPr>
              <w:t xml:space="preserve">marine environment </w:t>
            </w:r>
          </w:p>
        </w:tc>
        <w:tc>
          <w:tcPr>
            <w:tcW w:w="2654" w:type="dxa"/>
          </w:tcPr>
          <w:p w14:paraId="789DB803" w14:textId="21A133F8" w:rsidR="002A1FF9" w:rsidRPr="00CA1D92" w:rsidRDefault="006030D5" w:rsidP="008370D1">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Subject to monitoring capacity, i</w:t>
            </w:r>
            <w:r w:rsidR="00726290" w:rsidRPr="00CA1D92">
              <w:rPr>
                <w:rFonts w:ascii="Calibri" w:hAnsi="Calibri" w:cs="Calibri"/>
                <w:color w:val="000000"/>
                <w:sz w:val="20"/>
                <w:szCs w:val="20"/>
              </w:rPr>
              <w:t>ntroduce provisions and implement a system of penalties and fines intended to prevent damage to coral reefs</w:t>
            </w:r>
          </w:p>
        </w:tc>
        <w:tc>
          <w:tcPr>
            <w:tcW w:w="1756" w:type="dxa"/>
          </w:tcPr>
          <w:p w14:paraId="55A94825" w14:textId="48AE0390" w:rsidR="002A1FF9" w:rsidRPr="00CA1D92" w:rsidRDefault="001E6B42" w:rsidP="008370D1">
            <w:pPr>
              <w:autoSpaceDE w:val="0"/>
              <w:autoSpaceDN w:val="0"/>
              <w:adjustRightInd w:val="0"/>
              <w:rPr>
                <w:rFonts w:ascii="Calibri" w:hAnsi="Calibri" w:cs="Calibri"/>
                <w:b/>
                <w:bCs/>
                <w:color w:val="000000"/>
                <w:sz w:val="20"/>
                <w:szCs w:val="20"/>
              </w:rPr>
            </w:pPr>
            <w:r w:rsidRPr="00CA1D92">
              <w:rPr>
                <w:rFonts w:ascii="Calibri" w:hAnsi="Calibri" w:cs="Calibri"/>
                <w:color w:val="000000"/>
                <w:sz w:val="20"/>
                <w:szCs w:val="20"/>
              </w:rPr>
              <w:t>Implement protocols on</w:t>
            </w:r>
            <w:r w:rsidR="00726290" w:rsidRPr="00CA1D92">
              <w:rPr>
                <w:rFonts w:ascii="Calibri" w:hAnsi="Calibri" w:cs="Calibri"/>
                <w:color w:val="000000"/>
                <w:sz w:val="20"/>
                <w:szCs w:val="20"/>
              </w:rPr>
              <w:t xml:space="preserve"> safe navigation practices</w:t>
            </w:r>
            <w:r w:rsidRPr="00CA1D92">
              <w:rPr>
                <w:rFonts w:ascii="Calibri" w:hAnsi="Calibri" w:cs="Calibri"/>
                <w:color w:val="000000"/>
                <w:sz w:val="20"/>
                <w:szCs w:val="20"/>
              </w:rPr>
              <w:t xml:space="preserve">; deliver training; implement health and safety plan </w:t>
            </w:r>
          </w:p>
        </w:tc>
        <w:tc>
          <w:tcPr>
            <w:tcW w:w="1551" w:type="dxa"/>
          </w:tcPr>
          <w:p w14:paraId="5A41936C" w14:textId="77777777" w:rsidR="002A1FF9" w:rsidRPr="00CA1D92" w:rsidRDefault="002A1FF9" w:rsidP="008370D1">
            <w:pPr>
              <w:autoSpaceDE w:val="0"/>
              <w:autoSpaceDN w:val="0"/>
              <w:adjustRightInd w:val="0"/>
              <w:rPr>
                <w:rFonts w:ascii="Calibri" w:hAnsi="Calibri" w:cs="Calibri"/>
                <w:b/>
                <w:bCs/>
                <w:color w:val="000000"/>
                <w:sz w:val="20"/>
                <w:szCs w:val="20"/>
              </w:rPr>
            </w:pPr>
            <w:r w:rsidRPr="00CA1D92">
              <w:rPr>
                <w:rFonts w:ascii="Calibri" w:hAnsi="Calibri" w:cs="Calibri"/>
                <w:b/>
                <w:bCs/>
                <w:color w:val="000000"/>
                <w:sz w:val="20"/>
                <w:szCs w:val="20"/>
              </w:rPr>
              <w:t>n/a</w:t>
            </w:r>
          </w:p>
        </w:tc>
      </w:tr>
      <w:tr w:rsidR="00F66847" w:rsidRPr="00CA1D92" w14:paraId="334D7D4E" w14:textId="77777777" w:rsidTr="003946C3">
        <w:tc>
          <w:tcPr>
            <w:tcW w:w="1525" w:type="dxa"/>
          </w:tcPr>
          <w:p w14:paraId="25C71DF6" w14:textId="40536D90" w:rsidR="002A1FF9" w:rsidRPr="00CA1D92" w:rsidRDefault="00785081" w:rsidP="008370D1">
            <w:pPr>
              <w:autoSpaceDE w:val="0"/>
              <w:autoSpaceDN w:val="0"/>
              <w:adjustRightInd w:val="0"/>
              <w:rPr>
                <w:rFonts w:ascii="Calibri" w:hAnsi="Calibri" w:cs="Calibri"/>
                <w:b/>
                <w:bCs/>
                <w:color w:val="000000"/>
                <w:sz w:val="20"/>
                <w:szCs w:val="20"/>
              </w:rPr>
            </w:pPr>
            <w:r w:rsidRPr="00CA1D92">
              <w:rPr>
                <w:rFonts w:ascii="Calibri" w:eastAsia="Times New Roman" w:hAnsi="Calibri" w:cs="Calibri"/>
                <w:color w:val="000000"/>
                <w:sz w:val="20"/>
                <w:szCs w:val="20"/>
                <w:lang w:eastAsia="en-GB"/>
              </w:rPr>
              <w:t>Over Fishing</w:t>
            </w:r>
          </w:p>
        </w:tc>
        <w:tc>
          <w:tcPr>
            <w:tcW w:w="1530" w:type="dxa"/>
          </w:tcPr>
          <w:p w14:paraId="62D521C9" w14:textId="5B9EF731" w:rsidR="002A1FF9" w:rsidRPr="00CA1D92" w:rsidRDefault="00726290" w:rsidP="008370D1">
            <w:pPr>
              <w:autoSpaceDE w:val="0"/>
              <w:autoSpaceDN w:val="0"/>
              <w:adjustRightInd w:val="0"/>
              <w:rPr>
                <w:rFonts w:ascii="Calibri" w:hAnsi="Calibri" w:cs="Calibri"/>
                <w:b/>
                <w:bCs/>
                <w:color w:val="000000"/>
                <w:sz w:val="20"/>
                <w:szCs w:val="20"/>
              </w:rPr>
            </w:pPr>
            <w:r w:rsidRPr="00CA1D92">
              <w:rPr>
                <w:rFonts w:ascii="Calibri" w:hAnsi="Calibri" w:cs="Calibri"/>
                <w:color w:val="000000"/>
                <w:sz w:val="20"/>
                <w:szCs w:val="20"/>
              </w:rPr>
              <w:t xml:space="preserve">Exclude sub-projects </w:t>
            </w:r>
            <w:r w:rsidR="008A728D" w:rsidRPr="00CA1D92">
              <w:rPr>
                <w:rFonts w:ascii="Calibri" w:hAnsi="Calibri" w:cs="Calibri"/>
                <w:color w:val="000000"/>
                <w:sz w:val="20"/>
                <w:szCs w:val="20"/>
              </w:rPr>
              <w:t xml:space="preserve">that could lead to </w:t>
            </w:r>
            <w:r w:rsidR="00C3124D" w:rsidRPr="00CA1D92">
              <w:rPr>
                <w:rFonts w:ascii="Calibri" w:hAnsi="Calibri" w:cs="Calibri"/>
                <w:color w:val="000000"/>
                <w:sz w:val="20"/>
                <w:szCs w:val="20"/>
              </w:rPr>
              <w:t>harvesting of species</w:t>
            </w:r>
            <w:r w:rsidRPr="00CA1D92">
              <w:rPr>
                <w:rFonts w:ascii="Calibri" w:hAnsi="Calibri" w:cs="Calibri"/>
                <w:color w:val="000000"/>
                <w:sz w:val="20"/>
                <w:szCs w:val="20"/>
              </w:rPr>
              <w:t xml:space="preserve"> protected</w:t>
            </w:r>
            <w:r w:rsidR="001E6B42" w:rsidRPr="00CA1D92">
              <w:rPr>
                <w:rFonts w:ascii="Calibri" w:hAnsi="Calibri" w:cs="Calibri"/>
                <w:color w:val="000000"/>
                <w:sz w:val="20"/>
                <w:szCs w:val="20"/>
              </w:rPr>
              <w:t xml:space="preserve"> </w:t>
            </w:r>
            <w:r w:rsidR="00C3124D" w:rsidRPr="00CA1D92">
              <w:rPr>
                <w:rFonts w:ascii="Calibri" w:hAnsi="Calibri" w:cs="Calibri"/>
                <w:color w:val="000000"/>
                <w:sz w:val="20"/>
                <w:szCs w:val="20"/>
              </w:rPr>
              <w:t>under national law, species with low reproductive rates</w:t>
            </w:r>
            <w:r w:rsidR="001E6B42" w:rsidRPr="00CA1D92">
              <w:rPr>
                <w:rFonts w:ascii="Calibri" w:hAnsi="Calibri" w:cs="Calibri"/>
                <w:color w:val="000000"/>
                <w:sz w:val="20"/>
                <w:szCs w:val="20"/>
              </w:rPr>
              <w:t xml:space="preserve"> </w:t>
            </w:r>
          </w:p>
        </w:tc>
        <w:tc>
          <w:tcPr>
            <w:tcW w:w="2654" w:type="dxa"/>
          </w:tcPr>
          <w:p w14:paraId="257DF76F" w14:textId="067BDACA" w:rsidR="002A1FF9" w:rsidRPr="00CA1D92" w:rsidRDefault="002615C6" w:rsidP="008370D1">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I</w:t>
            </w:r>
            <w:r w:rsidR="008A728D" w:rsidRPr="00CA1D92">
              <w:rPr>
                <w:rFonts w:ascii="Calibri" w:hAnsi="Calibri" w:cs="Calibri"/>
                <w:color w:val="000000"/>
                <w:sz w:val="20"/>
                <w:szCs w:val="20"/>
              </w:rPr>
              <w:t>mplement</w:t>
            </w:r>
            <w:r w:rsidRPr="00CA1D92">
              <w:rPr>
                <w:rFonts w:ascii="Calibri" w:hAnsi="Calibri" w:cs="Calibri"/>
                <w:color w:val="000000"/>
                <w:sz w:val="20"/>
                <w:szCs w:val="20"/>
              </w:rPr>
              <w:t xml:space="preserve"> </w:t>
            </w:r>
            <w:r w:rsidR="00726290" w:rsidRPr="00CA1D92">
              <w:rPr>
                <w:rFonts w:ascii="Calibri" w:hAnsi="Calibri" w:cs="Calibri"/>
                <w:color w:val="000000"/>
                <w:sz w:val="20"/>
                <w:szCs w:val="20"/>
              </w:rPr>
              <w:t>measures to r</w:t>
            </w:r>
            <w:r w:rsidR="00C3124D" w:rsidRPr="00CA1D92">
              <w:rPr>
                <w:rFonts w:ascii="Calibri" w:hAnsi="Calibri" w:cs="Calibri"/>
                <w:color w:val="000000"/>
                <w:sz w:val="20"/>
                <w:szCs w:val="20"/>
              </w:rPr>
              <w:t xml:space="preserve">egulate seasons, areas, catch effort and/or gear; introduce quotas per household, community or cooperative </w:t>
            </w:r>
          </w:p>
        </w:tc>
        <w:tc>
          <w:tcPr>
            <w:tcW w:w="1756" w:type="dxa"/>
          </w:tcPr>
          <w:p w14:paraId="6C8A27E0" w14:textId="01AB3056" w:rsidR="002A1FF9" w:rsidRPr="00CA1D92" w:rsidRDefault="00C3124D" w:rsidP="008370D1">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Improve habitat quality / area for harvested species</w:t>
            </w:r>
            <w:r w:rsidRPr="00CA1D92">
              <w:rPr>
                <w:rFonts w:ascii="Calibri" w:hAnsi="Calibri" w:cs="Calibri"/>
                <w:b/>
                <w:bCs/>
                <w:color w:val="000000"/>
                <w:sz w:val="20"/>
                <w:szCs w:val="20"/>
              </w:rPr>
              <w:t xml:space="preserve">  </w:t>
            </w:r>
          </w:p>
        </w:tc>
        <w:tc>
          <w:tcPr>
            <w:tcW w:w="1551" w:type="dxa"/>
          </w:tcPr>
          <w:p w14:paraId="0B28B251" w14:textId="1551E9B8" w:rsidR="002A1FF9" w:rsidRPr="00CA1D92" w:rsidRDefault="002A1FF9" w:rsidP="008370D1">
            <w:pPr>
              <w:autoSpaceDE w:val="0"/>
              <w:autoSpaceDN w:val="0"/>
              <w:adjustRightInd w:val="0"/>
              <w:rPr>
                <w:rFonts w:ascii="Calibri" w:hAnsi="Calibri" w:cs="Calibri"/>
                <w:b/>
                <w:bCs/>
                <w:color w:val="000000"/>
                <w:sz w:val="20"/>
                <w:szCs w:val="20"/>
              </w:rPr>
            </w:pPr>
            <w:r w:rsidRPr="00CA1D92">
              <w:rPr>
                <w:rFonts w:ascii="Calibri" w:hAnsi="Calibri" w:cs="Calibri"/>
                <w:color w:val="000000"/>
                <w:sz w:val="20"/>
                <w:szCs w:val="20"/>
              </w:rPr>
              <w:t>n/a</w:t>
            </w:r>
          </w:p>
        </w:tc>
      </w:tr>
      <w:tr w:rsidR="00F66847" w:rsidRPr="00CA1D92" w14:paraId="273B6E26" w14:textId="77777777" w:rsidTr="003946C3">
        <w:tc>
          <w:tcPr>
            <w:tcW w:w="1525" w:type="dxa"/>
          </w:tcPr>
          <w:p w14:paraId="7695D186" w14:textId="77777777" w:rsidR="002A1FF9" w:rsidRPr="00CA1D92" w:rsidRDefault="002A1FF9" w:rsidP="008370D1">
            <w:pPr>
              <w:autoSpaceDE w:val="0"/>
              <w:autoSpaceDN w:val="0"/>
              <w:adjustRightInd w:val="0"/>
              <w:rPr>
                <w:rFonts w:ascii="Calibri" w:hAnsi="Calibri" w:cs="Calibri"/>
                <w:b/>
                <w:bCs/>
                <w:color w:val="000000"/>
                <w:sz w:val="20"/>
                <w:szCs w:val="20"/>
              </w:rPr>
            </w:pPr>
            <w:r w:rsidRPr="00CA1D92">
              <w:rPr>
                <w:rFonts w:ascii="Calibri" w:hAnsi="Calibri" w:cs="Calibri"/>
                <w:color w:val="000000"/>
                <w:sz w:val="20"/>
                <w:szCs w:val="20"/>
              </w:rPr>
              <w:t>Sedimentation of nearshore coastal habitats</w:t>
            </w:r>
          </w:p>
        </w:tc>
        <w:tc>
          <w:tcPr>
            <w:tcW w:w="1530" w:type="dxa"/>
          </w:tcPr>
          <w:p w14:paraId="6C93EACD" w14:textId="46597005" w:rsidR="002A1FF9" w:rsidRPr="00CA1D92" w:rsidRDefault="00726290" w:rsidP="008370D1">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 xml:space="preserve">Exclude sub-projects that contribute to sedimentation affecting sensitive coastal habitats </w:t>
            </w:r>
          </w:p>
        </w:tc>
        <w:tc>
          <w:tcPr>
            <w:tcW w:w="2654" w:type="dxa"/>
          </w:tcPr>
          <w:p w14:paraId="01A3B4AF" w14:textId="37298A28" w:rsidR="002A1FF9" w:rsidRPr="00CA1D92" w:rsidRDefault="00785081" w:rsidP="008370D1">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Implement</w:t>
            </w:r>
            <w:r w:rsidR="00726290" w:rsidRPr="00CA1D92">
              <w:rPr>
                <w:rFonts w:ascii="Calibri" w:hAnsi="Calibri" w:cs="Calibri"/>
                <w:color w:val="000000"/>
                <w:sz w:val="20"/>
                <w:szCs w:val="20"/>
              </w:rPr>
              <w:t xml:space="preserve"> system of penalties and fines for activities contributing to sedimentation </w:t>
            </w:r>
          </w:p>
        </w:tc>
        <w:tc>
          <w:tcPr>
            <w:tcW w:w="1756" w:type="dxa"/>
          </w:tcPr>
          <w:p w14:paraId="00575AF2" w14:textId="22390537" w:rsidR="002A1FF9" w:rsidRPr="00CA1D92" w:rsidRDefault="00726290" w:rsidP="008370D1">
            <w:pPr>
              <w:autoSpaceDE w:val="0"/>
              <w:autoSpaceDN w:val="0"/>
              <w:adjustRightInd w:val="0"/>
              <w:rPr>
                <w:rFonts w:ascii="Calibri" w:hAnsi="Calibri" w:cs="Calibri"/>
                <w:b/>
                <w:bCs/>
                <w:color w:val="000000"/>
                <w:sz w:val="20"/>
                <w:szCs w:val="20"/>
              </w:rPr>
            </w:pPr>
            <w:r w:rsidRPr="00CA1D92">
              <w:rPr>
                <w:rFonts w:ascii="Calibri" w:hAnsi="Calibri" w:cs="Calibri"/>
                <w:color w:val="000000"/>
                <w:sz w:val="20"/>
                <w:szCs w:val="20"/>
              </w:rPr>
              <w:t xml:space="preserve">Incentivize conservation and/or restoration of critical and natural habitats and species </w:t>
            </w:r>
          </w:p>
        </w:tc>
        <w:tc>
          <w:tcPr>
            <w:tcW w:w="1551" w:type="dxa"/>
          </w:tcPr>
          <w:p w14:paraId="3248A053" w14:textId="77777777" w:rsidR="002A1FF9" w:rsidRPr="00CA1D92" w:rsidRDefault="002A1FF9" w:rsidP="008370D1">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n/a</w:t>
            </w:r>
          </w:p>
        </w:tc>
      </w:tr>
      <w:tr w:rsidR="00F66847" w:rsidRPr="00CA1D92" w14:paraId="3B89D441" w14:textId="77777777" w:rsidTr="003946C3">
        <w:tc>
          <w:tcPr>
            <w:tcW w:w="1525" w:type="dxa"/>
          </w:tcPr>
          <w:p w14:paraId="5CC1AB0E" w14:textId="77777777" w:rsidR="00785081" w:rsidRPr="00CA1D92" w:rsidRDefault="00785081" w:rsidP="00CD4C19">
            <w:pPr>
              <w:autoSpaceDE w:val="0"/>
              <w:autoSpaceDN w:val="0"/>
              <w:adjustRightInd w:val="0"/>
              <w:rPr>
                <w:rFonts w:ascii="Calibri" w:hAnsi="Calibri" w:cs="Calibri"/>
                <w:sz w:val="20"/>
                <w:szCs w:val="20"/>
              </w:rPr>
            </w:pPr>
            <w:r w:rsidRPr="00CA1D92">
              <w:rPr>
                <w:rFonts w:ascii="Calibri" w:hAnsi="Calibri" w:cs="Calibri"/>
                <w:sz w:val="20"/>
                <w:szCs w:val="20"/>
              </w:rPr>
              <w:t>Waste Management</w:t>
            </w:r>
          </w:p>
          <w:p w14:paraId="490F7A65" w14:textId="2B5AF904" w:rsidR="00CD4C19" w:rsidRPr="00CA1D92" w:rsidRDefault="00CD4C19" w:rsidP="00CD4C19">
            <w:pPr>
              <w:autoSpaceDE w:val="0"/>
              <w:autoSpaceDN w:val="0"/>
              <w:adjustRightInd w:val="0"/>
              <w:rPr>
                <w:rFonts w:ascii="Calibri" w:hAnsi="Calibri" w:cs="Calibri"/>
                <w:b/>
                <w:bCs/>
                <w:color w:val="000000"/>
                <w:sz w:val="20"/>
                <w:szCs w:val="20"/>
              </w:rPr>
            </w:pPr>
          </w:p>
        </w:tc>
        <w:tc>
          <w:tcPr>
            <w:tcW w:w="1530" w:type="dxa"/>
          </w:tcPr>
          <w:p w14:paraId="71D76395" w14:textId="2DF6A6CB" w:rsidR="00CD4C19" w:rsidRPr="00CA1D92" w:rsidRDefault="00726290" w:rsidP="00CD4C19">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 xml:space="preserve">Exclude sub-projects that fail to clearly propose measures to manage solid waste </w:t>
            </w:r>
          </w:p>
        </w:tc>
        <w:tc>
          <w:tcPr>
            <w:tcW w:w="2654" w:type="dxa"/>
          </w:tcPr>
          <w:p w14:paraId="6F1444BC" w14:textId="7CC254EA" w:rsidR="00CD4C19" w:rsidRPr="00CA1D92" w:rsidRDefault="000806BE" w:rsidP="00CD4C19">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 xml:space="preserve"> Implement</w:t>
            </w:r>
            <w:r w:rsidR="00726290" w:rsidRPr="00CA1D92">
              <w:rPr>
                <w:rFonts w:ascii="Calibri" w:hAnsi="Calibri" w:cs="Calibri"/>
                <w:color w:val="000000"/>
                <w:sz w:val="20"/>
                <w:szCs w:val="20"/>
              </w:rPr>
              <w:t xml:space="preserve"> </w:t>
            </w:r>
            <w:r w:rsidR="004B2C5D" w:rsidRPr="00CA1D92">
              <w:rPr>
                <w:rFonts w:ascii="Calibri" w:hAnsi="Calibri" w:cs="Calibri"/>
                <w:color w:val="000000"/>
                <w:sz w:val="20"/>
                <w:szCs w:val="20"/>
              </w:rPr>
              <w:t xml:space="preserve">a </w:t>
            </w:r>
            <w:r w:rsidR="00726290" w:rsidRPr="00CA1D92">
              <w:rPr>
                <w:rFonts w:ascii="Calibri" w:hAnsi="Calibri" w:cs="Calibri"/>
                <w:color w:val="000000"/>
                <w:sz w:val="20"/>
                <w:szCs w:val="20"/>
              </w:rPr>
              <w:t xml:space="preserve">system of penalties and fines for unauthorized disposal of solid waste </w:t>
            </w:r>
          </w:p>
        </w:tc>
        <w:tc>
          <w:tcPr>
            <w:tcW w:w="1756" w:type="dxa"/>
          </w:tcPr>
          <w:p w14:paraId="779DD901" w14:textId="46408DDE" w:rsidR="00CD4C19" w:rsidRPr="00CA1D92" w:rsidRDefault="00C3124D" w:rsidP="00CD4C19">
            <w:pPr>
              <w:autoSpaceDE w:val="0"/>
              <w:autoSpaceDN w:val="0"/>
              <w:adjustRightInd w:val="0"/>
              <w:rPr>
                <w:rFonts w:ascii="Calibri" w:hAnsi="Calibri" w:cs="Calibri"/>
                <w:b/>
                <w:bCs/>
                <w:color w:val="000000"/>
                <w:sz w:val="20"/>
                <w:szCs w:val="20"/>
              </w:rPr>
            </w:pPr>
            <w:r w:rsidRPr="00CA1D92">
              <w:rPr>
                <w:rFonts w:ascii="Calibri" w:hAnsi="Calibri" w:cs="Calibri"/>
                <w:color w:val="000000"/>
                <w:sz w:val="20"/>
                <w:szCs w:val="20"/>
              </w:rPr>
              <w:t xml:space="preserve">Implement protocols on disposal of solid waste; deliver staff training; implement health and safety plan </w:t>
            </w:r>
          </w:p>
        </w:tc>
        <w:tc>
          <w:tcPr>
            <w:tcW w:w="1551" w:type="dxa"/>
          </w:tcPr>
          <w:p w14:paraId="7D9AED2D" w14:textId="550BC5B6" w:rsidR="00CD4C19" w:rsidRPr="00CA1D92" w:rsidRDefault="00CD4C19" w:rsidP="00CD4C19">
            <w:pPr>
              <w:autoSpaceDE w:val="0"/>
              <w:autoSpaceDN w:val="0"/>
              <w:adjustRightInd w:val="0"/>
              <w:rPr>
                <w:rFonts w:ascii="Calibri" w:hAnsi="Calibri" w:cs="Calibri"/>
                <w:b/>
                <w:bCs/>
                <w:color w:val="000000"/>
                <w:sz w:val="20"/>
                <w:szCs w:val="20"/>
              </w:rPr>
            </w:pPr>
            <w:r w:rsidRPr="00CA1D92">
              <w:rPr>
                <w:rFonts w:ascii="Calibri" w:hAnsi="Calibri" w:cs="Calibri"/>
                <w:b/>
                <w:bCs/>
                <w:color w:val="000000"/>
                <w:sz w:val="20"/>
                <w:szCs w:val="20"/>
              </w:rPr>
              <w:t>n/a</w:t>
            </w:r>
          </w:p>
        </w:tc>
      </w:tr>
      <w:tr w:rsidR="00F66847" w:rsidRPr="00CA1D92" w14:paraId="745E3F82" w14:textId="77777777" w:rsidTr="003946C3">
        <w:tc>
          <w:tcPr>
            <w:tcW w:w="1525" w:type="dxa"/>
          </w:tcPr>
          <w:p w14:paraId="193F83E3" w14:textId="0A49DF41" w:rsidR="00CD4C19" w:rsidRPr="00CA1D92" w:rsidRDefault="007A651A" w:rsidP="00CD4C19">
            <w:pPr>
              <w:autoSpaceDE w:val="0"/>
              <w:autoSpaceDN w:val="0"/>
              <w:adjustRightInd w:val="0"/>
              <w:rPr>
                <w:rFonts w:ascii="Calibri" w:hAnsi="Calibri" w:cs="Calibri"/>
                <w:b/>
                <w:bCs/>
                <w:color w:val="000000"/>
                <w:sz w:val="20"/>
                <w:szCs w:val="20"/>
              </w:rPr>
            </w:pPr>
            <w:r w:rsidRPr="00CA1D92">
              <w:rPr>
                <w:rFonts w:ascii="Calibri" w:eastAsia="Times New Roman" w:hAnsi="Calibri" w:cs="Calibri"/>
                <w:color w:val="000000"/>
                <w:sz w:val="20"/>
                <w:szCs w:val="20"/>
                <w:lang w:eastAsia="en-GB"/>
              </w:rPr>
              <w:t>Increase in o</w:t>
            </w:r>
            <w:r w:rsidR="00CD4C19" w:rsidRPr="00CA1D92">
              <w:rPr>
                <w:rFonts w:ascii="Calibri" w:eastAsia="Times New Roman" w:hAnsi="Calibri" w:cs="Calibri"/>
                <w:color w:val="000000"/>
                <w:sz w:val="20"/>
                <w:szCs w:val="20"/>
                <w:lang w:eastAsia="en-GB"/>
              </w:rPr>
              <w:t>rganic matter</w:t>
            </w:r>
            <w:r w:rsidR="002A1FF9" w:rsidRPr="00CA1D92">
              <w:rPr>
                <w:rFonts w:ascii="Calibri" w:eastAsia="Times New Roman" w:hAnsi="Calibri" w:cs="Calibri"/>
                <w:color w:val="000000"/>
                <w:sz w:val="20"/>
                <w:szCs w:val="20"/>
                <w:lang w:eastAsia="en-GB"/>
              </w:rPr>
              <w:t xml:space="preserve"> </w:t>
            </w:r>
            <w:r w:rsidRPr="00CA1D92">
              <w:rPr>
                <w:rFonts w:ascii="Calibri" w:eastAsia="Times New Roman" w:hAnsi="Calibri" w:cs="Calibri"/>
                <w:color w:val="000000"/>
                <w:sz w:val="20"/>
                <w:szCs w:val="20"/>
                <w:lang w:eastAsia="en-GB"/>
              </w:rPr>
              <w:t xml:space="preserve">in aquatic environment </w:t>
            </w:r>
          </w:p>
        </w:tc>
        <w:tc>
          <w:tcPr>
            <w:tcW w:w="1530" w:type="dxa"/>
          </w:tcPr>
          <w:p w14:paraId="1E744F36" w14:textId="351C0D7C" w:rsidR="00CD4C19" w:rsidRPr="00CA1D92" w:rsidRDefault="00726290" w:rsidP="00CD4C19">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 xml:space="preserve">Exclude sub-projects that fail to clearly propose </w:t>
            </w:r>
            <w:r w:rsidRPr="00CA1D92">
              <w:rPr>
                <w:rFonts w:ascii="Calibri" w:hAnsi="Calibri" w:cs="Calibri"/>
                <w:color w:val="000000"/>
                <w:sz w:val="20"/>
                <w:szCs w:val="20"/>
              </w:rPr>
              <w:lastRenderedPageBreak/>
              <w:t xml:space="preserve">measures to manage </w:t>
            </w:r>
            <w:r w:rsidR="00024EC1" w:rsidRPr="00CA1D92">
              <w:rPr>
                <w:rFonts w:ascii="Calibri" w:hAnsi="Calibri" w:cs="Calibri"/>
                <w:color w:val="000000"/>
                <w:sz w:val="20"/>
                <w:szCs w:val="20"/>
              </w:rPr>
              <w:t>organic</w:t>
            </w:r>
            <w:r w:rsidRPr="00CA1D92">
              <w:rPr>
                <w:rFonts w:ascii="Calibri" w:hAnsi="Calibri" w:cs="Calibri"/>
                <w:color w:val="000000"/>
                <w:sz w:val="20"/>
                <w:szCs w:val="20"/>
              </w:rPr>
              <w:t xml:space="preserve"> waste</w:t>
            </w:r>
          </w:p>
          <w:p w14:paraId="34B34EF1" w14:textId="303C18E2" w:rsidR="00726290" w:rsidRPr="00CA1D92" w:rsidRDefault="00726290" w:rsidP="00CD4C19">
            <w:pPr>
              <w:autoSpaceDE w:val="0"/>
              <w:autoSpaceDN w:val="0"/>
              <w:adjustRightInd w:val="0"/>
              <w:rPr>
                <w:rFonts w:ascii="Calibri" w:hAnsi="Calibri" w:cs="Calibri"/>
                <w:b/>
                <w:bCs/>
                <w:color w:val="000000"/>
                <w:sz w:val="20"/>
                <w:szCs w:val="20"/>
              </w:rPr>
            </w:pPr>
          </w:p>
        </w:tc>
        <w:tc>
          <w:tcPr>
            <w:tcW w:w="2654" w:type="dxa"/>
          </w:tcPr>
          <w:p w14:paraId="5DE850B9" w14:textId="69B868A8" w:rsidR="00CD4C19" w:rsidRPr="00CA1D92" w:rsidRDefault="00EE02A8" w:rsidP="00CD4C19">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lastRenderedPageBreak/>
              <w:t>Implement a</w:t>
            </w:r>
            <w:r w:rsidR="00726290" w:rsidRPr="00CA1D92">
              <w:rPr>
                <w:rFonts w:ascii="Calibri" w:hAnsi="Calibri" w:cs="Calibri"/>
                <w:color w:val="000000"/>
                <w:sz w:val="20"/>
                <w:szCs w:val="20"/>
              </w:rPr>
              <w:t xml:space="preserve"> system of enforceable penalties and fines for unauthorized disposal of </w:t>
            </w:r>
            <w:r w:rsidR="00024EC1" w:rsidRPr="00CA1D92">
              <w:rPr>
                <w:rFonts w:ascii="Calibri" w:hAnsi="Calibri" w:cs="Calibri"/>
                <w:color w:val="000000"/>
                <w:sz w:val="20"/>
                <w:szCs w:val="20"/>
              </w:rPr>
              <w:t xml:space="preserve">organic </w:t>
            </w:r>
            <w:r w:rsidR="00726290" w:rsidRPr="00CA1D92">
              <w:rPr>
                <w:rFonts w:ascii="Calibri" w:hAnsi="Calibri" w:cs="Calibri"/>
                <w:color w:val="000000"/>
                <w:sz w:val="20"/>
                <w:szCs w:val="20"/>
              </w:rPr>
              <w:t>waste</w:t>
            </w:r>
            <w:r w:rsidR="00D749E0" w:rsidRPr="00CA1D92">
              <w:rPr>
                <w:rFonts w:ascii="Calibri" w:hAnsi="Calibri" w:cs="Calibri"/>
                <w:color w:val="000000"/>
                <w:sz w:val="20"/>
                <w:szCs w:val="20"/>
              </w:rPr>
              <w:t>.</w:t>
            </w:r>
          </w:p>
        </w:tc>
        <w:tc>
          <w:tcPr>
            <w:tcW w:w="1756" w:type="dxa"/>
          </w:tcPr>
          <w:p w14:paraId="346DB13F" w14:textId="39EF1218" w:rsidR="00CD4C19" w:rsidRPr="00CA1D92" w:rsidRDefault="00C3124D" w:rsidP="00CD4C19">
            <w:pPr>
              <w:autoSpaceDE w:val="0"/>
              <w:autoSpaceDN w:val="0"/>
              <w:adjustRightInd w:val="0"/>
              <w:rPr>
                <w:rFonts w:ascii="Calibri" w:hAnsi="Calibri" w:cs="Calibri"/>
                <w:b/>
                <w:bCs/>
                <w:color w:val="000000"/>
                <w:sz w:val="20"/>
                <w:szCs w:val="20"/>
              </w:rPr>
            </w:pPr>
            <w:r w:rsidRPr="00CA1D92">
              <w:rPr>
                <w:rFonts w:ascii="Calibri" w:hAnsi="Calibri" w:cs="Calibri"/>
                <w:color w:val="000000"/>
                <w:sz w:val="20"/>
                <w:szCs w:val="20"/>
              </w:rPr>
              <w:t xml:space="preserve">Implement protocols on disposal of </w:t>
            </w:r>
            <w:r w:rsidR="00024EC1" w:rsidRPr="00CA1D92">
              <w:rPr>
                <w:rFonts w:ascii="Calibri" w:hAnsi="Calibri" w:cs="Calibri"/>
                <w:color w:val="000000"/>
                <w:sz w:val="20"/>
                <w:szCs w:val="20"/>
              </w:rPr>
              <w:t>organic</w:t>
            </w:r>
            <w:r w:rsidRPr="00CA1D92">
              <w:rPr>
                <w:rFonts w:ascii="Calibri" w:hAnsi="Calibri" w:cs="Calibri"/>
                <w:color w:val="000000"/>
                <w:sz w:val="20"/>
                <w:szCs w:val="20"/>
              </w:rPr>
              <w:t xml:space="preserve"> waste into marine </w:t>
            </w:r>
            <w:r w:rsidRPr="00CA1D92">
              <w:rPr>
                <w:rFonts w:ascii="Calibri" w:hAnsi="Calibri" w:cs="Calibri"/>
                <w:color w:val="000000"/>
                <w:sz w:val="20"/>
                <w:szCs w:val="20"/>
              </w:rPr>
              <w:lastRenderedPageBreak/>
              <w:t xml:space="preserve">environments; deliver staff training; implement health and safety plan </w:t>
            </w:r>
          </w:p>
        </w:tc>
        <w:tc>
          <w:tcPr>
            <w:tcW w:w="1551" w:type="dxa"/>
          </w:tcPr>
          <w:p w14:paraId="6F358C8F" w14:textId="3FACB142" w:rsidR="00CD4C19" w:rsidRPr="00CA1D92" w:rsidRDefault="00CD4C19" w:rsidP="00CD4C19">
            <w:pPr>
              <w:autoSpaceDE w:val="0"/>
              <w:autoSpaceDN w:val="0"/>
              <w:adjustRightInd w:val="0"/>
              <w:rPr>
                <w:rFonts w:ascii="Calibri" w:hAnsi="Calibri" w:cs="Calibri"/>
                <w:b/>
                <w:bCs/>
                <w:color w:val="000000"/>
                <w:sz w:val="20"/>
                <w:szCs w:val="20"/>
              </w:rPr>
            </w:pPr>
            <w:r w:rsidRPr="00CA1D92">
              <w:rPr>
                <w:rFonts w:ascii="Calibri" w:hAnsi="Calibri" w:cs="Calibri"/>
                <w:b/>
                <w:bCs/>
                <w:color w:val="000000"/>
                <w:sz w:val="20"/>
                <w:szCs w:val="20"/>
              </w:rPr>
              <w:lastRenderedPageBreak/>
              <w:t>n/a</w:t>
            </w:r>
          </w:p>
        </w:tc>
      </w:tr>
      <w:tr w:rsidR="007A651A" w:rsidRPr="00CA1D92" w14:paraId="6519545C" w14:textId="77777777" w:rsidTr="003946C3">
        <w:tc>
          <w:tcPr>
            <w:tcW w:w="1525" w:type="dxa"/>
          </w:tcPr>
          <w:p w14:paraId="19C3E712" w14:textId="0AB1663B" w:rsidR="007A651A" w:rsidRPr="00CA1D92" w:rsidDel="004B2C5D" w:rsidRDefault="007A651A" w:rsidP="008370D1">
            <w:pPr>
              <w:autoSpaceDE w:val="0"/>
              <w:autoSpaceDN w:val="0"/>
              <w:adjustRightInd w:val="0"/>
              <w:rPr>
                <w:rFonts w:ascii="Calibri" w:eastAsia="Times New Roman" w:hAnsi="Calibri" w:cs="Calibri"/>
                <w:color w:val="000000"/>
                <w:sz w:val="20"/>
                <w:szCs w:val="20"/>
                <w:lang w:eastAsia="en-GB"/>
              </w:rPr>
            </w:pPr>
            <w:r w:rsidRPr="00CA1D92">
              <w:rPr>
                <w:rFonts w:ascii="Calibri" w:eastAsia="Times New Roman" w:hAnsi="Calibri" w:cs="Calibri"/>
                <w:color w:val="000000"/>
                <w:sz w:val="20"/>
                <w:szCs w:val="20"/>
                <w:lang w:eastAsia="en-GB"/>
              </w:rPr>
              <w:t>Noise pollution</w:t>
            </w:r>
          </w:p>
        </w:tc>
        <w:tc>
          <w:tcPr>
            <w:tcW w:w="1530" w:type="dxa"/>
          </w:tcPr>
          <w:p w14:paraId="0B844E79" w14:textId="63F81127" w:rsidR="007A651A" w:rsidRPr="00CA1D92" w:rsidDel="004B2C5D" w:rsidRDefault="00EE02A8" w:rsidP="008370D1">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Exclude sub-projects that generate noise beyond the recommended level</w:t>
            </w:r>
          </w:p>
        </w:tc>
        <w:tc>
          <w:tcPr>
            <w:tcW w:w="2654" w:type="dxa"/>
          </w:tcPr>
          <w:p w14:paraId="72C18DF6" w14:textId="77777777" w:rsidR="00F66847" w:rsidRPr="00CA1D92" w:rsidRDefault="00F66847" w:rsidP="00F66847">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Noise will be restricted in areas</w:t>
            </w:r>
          </w:p>
          <w:p w14:paraId="6DC31C85" w14:textId="32A876D3" w:rsidR="007A651A" w:rsidRPr="00CA1D92" w:rsidDel="004B2C5D" w:rsidRDefault="00F66847" w:rsidP="00F66847">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with sensitive wildlife</w:t>
            </w:r>
          </w:p>
        </w:tc>
        <w:tc>
          <w:tcPr>
            <w:tcW w:w="1756" w:type="dxa"/>
          </w:tcPr>
          <w:p w14:paraId="32EF299B" w14:textId="2ECF5668" w:rsidR="007A651A" w:rsidRPr="00CA1D92" w:rsidRDefault="009E10B4" w:rsidP="007A3479">
            <w:pPr>
              <w:pStyle w:val="ListParagraph"/>
              <w:numPr>
                <w:ilvl w:val="0"/>
                <w:numId w:val="40"/>
              </w:numPr>
              <w:autoSpaceDE w:val="0"/>
              <w:autoSpaceDN w:val="0"/>
              <w:adjustRightInd w:val="0"/>
              <w:ind w:left="160" w:hanging="209"/>
              <w:rPr>
                <w:rFonts w:ascii="Calibri" w:hAnsi="Calibri" w:cs="Calibri"/>
                <w:color w:val="000000"/>
                <w:sz w:val="20"/>
                <w:szCs w:val="20"/>
              </w:rPr>
            </w:pPr>
            <w:r w:rsidRPr="00CA1D92">
              <w:rPr>
                <w:rFonts w:ascii="Calibri" w:hAnsi="Calibri" w:cs="Calibri"/>
                <w:color w:val="000000"/>
                <w:sz w:val="20"/>
                <w:szCs w:val="20"/>
              </w:rPr>
              <w:t>Mechanical equipment to be enclosed</w:t>
            </w:r>
          </w:p>
          <w:p w14:paraId="63329E09" w14:textId="6BC40F9F" w:rsidR="002615C6" w:rsidRPr="00CA1D92" w:rsidRDefault="002615C6" w:rsidP="007A3479">
            <w:pPr>
              <w:pStyle w:val="ListParagraph"/>
              <w:numPr>
                <w:ilvl w:val="0"/>
                <w:numId w:val="40"/>
              </w:numPr>
              <w:autoSpaceDE w:val="0"/>
              <w:autoSpaceDN w:val="0"/>
              <w:adjustRightInd w:val="0"/>
              <w:ind w:left="160" w:hanging="209"/>
              <w:rPr>
                <w:rFonts w:ascii="Calibri" w:hAnsi="Calibri" w:cs="Calibri"/>
                <w:color w:val="000000"/>
                <w:sz w:val="20"/>
                <w:szCs w:val="20"/>
              </w:rPr>
            </w:pPr>
            <w:r w:rsidRPr="00CA1D92">
              <w:rPr>
                <w:rFonts w:ascii="Calibri" w:hAnsi="Calibri" w:cs="Calibri"/>
                <w:color w:val="000000"/>
                <w:sz w:val="20"/>
                <w:szCs w:val="20"/>
              </w:rPr>
              <w:t>Construction hours to be regulated</w:t>
            </w:r>
          </w:p>
          <w:p w14:paraId="712A0CBB" w14:textId="2AEF21C4" w:rsidR="009E10B4" w:rsidRPr="00CA1D92" w:rsidDel="004B2C5D" w:rsidRDefault="009E10B4" w:rsidP="008370D1">
            <w:pPr>
              <w:autoSpaceDE w:val="0"/>
              <w:autoSpaceDN w:val="0"/>
              <w:adjustRightInd w:val="0"/>
              <w:rPr>
                <w:rFonts w:ascii="Calibri" w:hAnsi="Calibri" w:cs="Calibri"/>
                <w:color w:val="000000"/>
                <w:sz w:val="20"/>
                <w:szCs w:val="20"/>
              </w:rPr>
            </w:pPr>
          </w:p>
        </w:tc>
        <w:tc>
          <w:tcPr>
            <w:tcW w:w="1551" w:type="dxa"/>
          </w:tcPr>
          <w:p w14:paraId="753749DB" w14:textId="77777777" w:rsidR="007A651A" w:rsidRPr="00CA1D92" w:rsidDel="004B2C5D" w:rsidRDefault="007A651A" w:rsidP="008370D1">
            <w:pPr>
              <w:autoSpaceDE w:val="0"/>
              <w:autoSpaceDN w:val="0"/>
              <w:adjustRightInd w:val="0"/>
              <w:rPr>
                <w:rFonts w:ascii="Calibri" w:hAnsi="Calibri" w:cs="Calibri"/>
                <w:b/>
                <w:bCs/>
                <w:color w:val="000000"/>
                <w:sz w:val="20"/>
                <w:szCs w:val="20"/>
              </w:rPr>
            </w:pPr>
          </w:p>
        </w:tc>
      </w:tr>
      <w:tr w:rsidR="007A651A" w:rsidRPr="00CA1D92" w14:paraId="7C8C25AA" w14:textId="77777777" w:rsidTr="003946C3">
        <w:tc>
          <w:tcPr>
            <w:tcW w:w="1525" w:type="dxa"/>
          </w:tcPr>
          <w:p w14:paraId="7EE82F40" w14:textId="2B3EAA3E" w:rsidR="007A651A" w:rsidRPr="00CA1D92" w:rsidDel="004B2C5D" w:rsidRDefault="007A651A" w:rsidP="008370D1">
            <w:pPr>
              <w:autoSpaceDE w:val="0"/>
              <w:autoSpaceDN w:val="0"/>
              <w:adjustRightInd w:val="0"/>
              <w:rPr>
                <w:rFonts w:ascii="Calibri" w:eastAsia="Times New Roman" w:hAnsi="Calibri" w:cs="Calibri"/>
                <w:color w:val="000000"/>
                <w:sz w:val="20"/>
                <w:szCs w:val="20"/>
                <w:lang w:eastAsia="en-GB"/>
              </w:rPr>
            </w:pPr>
            <w:r w:rsidRPr="00CA1D92">
              <w:rPr>
                <w:rFonts w:ascii="Calibri" w:eastAsia="Times New Roman" w:hAnsi="Calibri" w:cs="Calibri"/>
                <w:color w:val="000000"/>
                <w:sz w:val="20"/>
                <w:szCs w:val="20"/>
                <w:lang w:eastAsia="en-GB"/>
              </w:rPr>
              <w:t>Air Pollution</w:t>
            </w:r>
          </w:p>
        </w:tc>
        <w:tc>
          <w:tcPr>
            <w:tcW w:w="1530" w:type="dxa"/>
          </w:tcPr>
          <w:p w14:paraId="2C699B05" w14:textId="212B4B59" w:rsidR="007A651A" w:rsidRPr="00CA1D92" w:rsidDel="004B2C5D" w:rsidRDefault="00040C2C" w:rsidP="008370D1">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Exclude sub-projects that will lead to continuous air pollution</w:t>
            </w:r>
          </w:p>
        </w:tc>
        <w:tc>
          <w:tcPr>
            <w:tcW w:w="2654" w:type="dxa"/>
          </w:tcPr>
          <w:p w14:paraId="6A6CD087" w14:textId="77777777" w:rsidR="007A651A" w:rsidRPr="00CA1D92" w:rsidDel="004B2C5D" w:rsidRDefault="007A651A" w:rsidP="008370D1">
            <w:pPr>
              <w:autoSpaceDE w:val="0"/>
              <w:autoSpaceDN w:val="0"/>
              <w:adjustRightInd w:val="0"/>
              <w:rPr>
                <w:rFonts w:ascii="Calibri" w:hAnsi="Calibri" w:cs="Calibri"/>
                <w:color w:val="000000"/>
                <w:sz w:val="20"/>
                <w:szCs w:val="20"/>
              </w:rPr>
            </w:pPr>
          </w:p>
        </w:tc>
        <w:tc>
          <w:tcPr>
            <w:tcW w:w="1756" w:type="dxa"/>
          </w:tcPr>
          <w:p w14:paraId="43A8C144" w14:textId="259C9755" w:rsidR="00F66847" w:rsidRPr="00CA1D92" w:rsidRDefault="00F66847" w:rsidP="007A3479">
            <w:pPr>
              <w:pStyle w:val="ListParagraph"/>
              <w:numPr>
                <w:ilvl w:val="0"/>
                <w:numId w:val="35"/>
              </w:numPr>
              <w:autoSpaceDE w:val="0"/>
              <w:autoSpaceDN w:val="0"/>
              <w:adjustRightInd w:val="0"/>
              <w:ind w:left="203" w:hanging="254"/>
              <w:rPr>
                <w:rFonts w:ascii="Calibri" w:hAnsi="Calibri" w:cs="Calibri"/>
                <w:color w:val="000000"/>
                <w:sz w:val="20"/>
                <w:szCs w:val="20"/>
              </w:rPr>
            </w:pPr>
            <w:r w:rsidRPr="00CA1D92">
              <w:rPr>
                <w:rFonts w:ascii="Calibri" w:hAnsi="Calibri" w:cs="Calibri"/>
                <w:color w:val="000000"/>
                <w:sz w:val="20"/>
                <w:szCs w:val="20"/>
              </w:rPr>
              <w:t>Wet dry areas on a regular basis.</w:t>
            </w:r>
          </w:p>
          <w:p w14:paraId="67B28D58" w14:textId="6659904C" w:rsidR="00F66847" w:rsidRPr="00CA1D92" w:rsidRDefault="00F66847" w:rsidP="007A3479">
            <w:pPr>
              <w:pStyle w:val="ListParagraph"/>
              <w:numPr>
                <w:ilvl w:val="0"/>
                <w:numId w:val="35"/>
              </w:numPr>
              <w:autoSpaceDE w:val="0"/>
              <w:autoSpaceDN w:val="0"/>
              <w:adjustRightInd w:val="0"/>
              <w:ind w:left="203" w:hanging="254"/>
              <w:rPr>
                <w:rFonts w:ascii="Calibri" w:hAnsi="Calibri" w:cs="Calibri"/>
                <w:color w:val="000000"/>
                <w:sz w:val="20"/>
                <w:szCs w:val="20"/>
              </w:rPr>
            </w:pPr>
            <w:r w:rsidRPr="00CA1D92">
              <w:rPr>
                <w:rFonts w:ascii="Calibri" w:hAnsi="Calibri" w:cs="Calibri"/>
                <w:color w:val="000000"/>
                <w:sz w:val="20"/>
                <w:szCs w:val="20"/>
              </w:rPr>
              <w:t>Cover spoils with plastic or other materials to minimize dust emission.</w:t>
            </w:r>
          </w:p>
          <w:p w14:paraId="45AD5DEB" w14:textId="392BF209" w:rsidR="00F66847" w:rsidRPr="00CA1D92" w:rsidRDefault="00F66847" w:rsidP="007A3479">
            <w:pPr>
              <w:pStyle w:val="ListParagraph"/>
              <w:numPr>
                <w:ilvl w:val="0"/>
                <w:numId w:val="35"/>
              </w:numPr>
              <w:autoSpaceDE w:val="0"/>
              <w:autoSpaceDN w:val="0"/>
              <w:adjustRightInd w:val="0"/>
              <w:ind w:left="203" w:hanging="254"/>
              <w:rPr>
                <w:rFonts w:ascii="Calibri" w:hAnsi="Calibri" w:cs="Calibri"/>
                <w:color w:val="000000"/>
                <w:sz w:val="20"/>
                <w:szCs w:val="20"/>
              </w:rPr>
            </w:pPr>
            <w:r w:rsidRPr="00CA1D92">
              <w:rPr>
                <w:rFonts w:ascii="Calibri" w:hAnsi="Calibri" w:cs="Calibri"/>
                <w:color w:val="000000"/>
                <w:sz w:val="20"/>
                <w:szCs w:val="20"/>
              </w:rPr>
              <w:t>Remove spoils from the site as early as possible.</w:t>
            </w:r>
          </w:p>
          <w:p w14:paraId="31E9B189" w14:textId="7F44DD51" w:rsidR="00F66847" w:rsidRPr="00CA1D92" w:rsidRDefault="00F66847" w:rsidP="007A3479">
            <w:pPr>
              <w:pStyle w:val="ListParagraph"/>
              <w:numPr>
                <w:ilvl w:val="0"/>
                <w:numId w:val="35"/>
              </w:numPr>
              <w:autoSpaceDE w:val="0"/>
              <w:autoSpaceDN w:val="0"/>
              <w:adjustRightInd w:val="0"/>
              <w:ind w:left="203" w:hanging="254"/>
              <w:rPr>
                <w:rFonts w:ascii="Calibri" w:hAnsi="Calibri" w:cs="Calibri"/>
                <w:color w:val="000000"/>
                <w:sz w:val="20"/>
                <w:szCs w:val="20"/>
              </w:rPr>
            </w:pPr>
            <w:r w:rsidRPr="00CA1D92">
              <w:rPr>
                <w:rFonts w:ascii="Calibri" w:hAnsi="Calibri" w:cs="Calibri"/>
                <w:color w:val="000000"/>
                <w:sz w:val="20"/>
                <w:szCs w:val="20"/>
              </w:rPr>
              <w:t>Conduct quantitative dust monitoring.</w:t>
            </w:r>
          </w:p>
          <w:p w14:paraId="6B88B058" w14:textId="7F94F03E" w:rsidR="007A651A" w:rsidRPr="00CA1D92" w:rsidDel="004B2C5D" w:rsidRDefault="00F66847" w:rsidP="007A3479">
            <w:pPr>
              <w:pStyle w:val="ListParagraph"/>
              <w:numPr>
                <w:ilvl w:val="0"/>
                <w:numId w:val="35"/>
              </w:numPr>
              <w:autoSpaceDE w:val="0"/>
              <w:autoSpaceDN w:val="0"/>
              <w:adjustRightInd w:val="0"/>
              <w:ind w:left="203" w:hanging="254"/>
              <w:rPr>
                <w:rFonts w:ascii="Calibri" w:hAnsi="Calibri" w:cs="Calibri"/>
                <w:color w:val="000000"/>
                <w:sz w:val="20"/>
                <w:szCs w:val="20"/>
              </w:rPr>
            </w:pPr>
            <w:r w:rsidRPr="00CA1D92">
              <w:rPr>
                <w:rFonts w:ascii="Calibri" w:hAnsi="Calibri" w:cs="Calibri"/>
                <w:color w:val="000000"/>
                <w:sz w:val="20"/>
                <w:szCs w:val="20"/>
              </w:rPr>
              <w:t>Workers to wear dust mask when dust becomes a nuisance.</w:t>
            </w:r>
          </w:p>
        </w:tc>
        <w:tc>
          <w:tcPr>
            <w:tcW w:w="1551" w:type="dxa"/>
          </w:tcPr>
          <w:p w14:paraId="75E20FFC" w14:textId="77777777" w:rsidR="007A651A" w:rsidRPr="00CA1D92" w:rsidDel="004B2C5D" w:rsidRDefault="007A651A" w:rsidP="008370D1">
            <w:pPr>
              <w:autoSpaceDE w:val="0"/>
              <w:autoSpaceDN w:val="0"/>
              <w:adjustRightInd w:val="0"/>
              <w:rPr>
                <w:rFonts w:ascii="Calibri" w:hAnsi="Calibri" w:cs="Calibri"/>
                <w:b/>
                <w:bCs/>
                <w:color w:val="000000"/>
                <w:sz w:val="20"/>
                <w:szCs w:val="20"/>
              </w:rPr>
            </w:pPr>
          </w:p>
        </w:tc>
      </w:tr>
      <w:tr w:rsidR="007A651A" w:rsidRPr="00CA1D92" w14:paraId="0F17B94F" w14:textId="77777777" w:rsidTr="003946C3">
        <w:tc>
          <w:tcPr>
            <w:tcW w:w="1525" w:type="dxa"/>
          </w:tcPr>
          <w:p w14:paraId="494D2E4B" w14:textId="77777777" w:rsidR="007A651A" w:rsidRPr="00CA1D92" w:rsidRDefault="007A651A" w:rsidP="007A651A">
            <w:pPr>
              <w:autoSpaceDE w:val="0"/>
              <w:autoSpaceDN w:val="0"/>
              <w:adjustRightInd w:val="0"/>
              <w:rPr>
                <w:rFonts w:ascii="Calibri" w:eastAsia="Calibri" w:hAnsi="Calibri" w:cs="Calibri"/>
                <w:color w:val="000000"/>
                <w:sz w:val="20"/>
                <w:szCs w:val="20"/>
                <w:lang w:eastAsia="ja-JP"/>
              </w:rPr>
            </w:pPr>
            <w:r w:rsidRPr="00CA1D92">
              <w:rPr>
                <w:rFonts w:ascii="Calibri" w:eastAsia="Calibri" w:hAnsi="Calibri" w:cs="Calibri"/>
                <w:color w:val="000000"/>
                <w:sz w:val="20"/>
                <w:szCs w:val="20"/>
                <w:lang w:eastAsia="ja-JP"/>
              </w:rPr>
              <w:t xml:space="preserve">Road safety, </w:t>
            </w:r>
            <w:proofErr w:type="gramStart"/>
            <w:r w:rsidRPr="00CA1D92">
              <w:rPr>
                <w:rFonts w:ascii="Calibri" w:eastAsia="Calibri" w:hAnsi="Calibri" w:cs="Calibri"/>
                <w:color w:val="000000"/>
                <w:sz w:val="20"/>
                <w:szCs w:val="20"/>
                <w:lang w:eastAsia="ja-JP"/>
              </w:rPr>
              <w:t>traffic</w:t>
            </w:r>
            <w:proofErr w:type="gramEnd"/>
            <w:r w:rsidRPr="00CA1D92">
              <w:rPr>
                <w:rFonts w:ascii="Calibri" w:eastAsia="Calibri" w:hAnsi="Calibri" w:cs="Calibri"/>
                <w:color w:val="000000"/>
                <w:sz w:val="20"/>
                <w:szCs w:val="20"/>
                <w:lang w:eastAsia="ja-JP"/>
              </w:rPr>
              <w:t xml:space="preserve"> and community risk</w:t>
            </w:r>
          </w:p>
          <w:p w14:paraId="644F3800" w14:textId="77777777" w:rsidR="007A651A" w:rsidRPr="00CA1D92" w:rsidDel="004B2C5D" w:rsidRDefault="007A651A" w:rsidP="008370D1">
            <w:pPr>
              <w:autoSpaceDE w:val="0"/>
              <w:autoSpaceDN w:val="0"/>
              <w:adjustRightInd w:val="0"/>
              <w:rPr>
                <w:rFonts w:ascii="Calibri" w:eastAsia="Times New Roman" w:hAnsi="Calibri" w:cs="Calibri"/>
                <w:color w:val="000000"/>
                <w:sz w:val="20"/>
                <w:szCs w:val="20"/>
                <w:lang w:eastAsia="en-GB"/>
              </w:rPr>
            </w:pPr>
          </w:p>
        </w:tc>
        <w:tc>
          <w:tcPr>
            <w:tcW w:w="1530" w:type="dxa"/>
          </w:tcPr>
          <w:p w14:paraId="4E243583" w14:textId="77777777" w:rsidR="007A651A" w:rsidRPr="00CA1D92" w:rsidDel="004B2C5D" w:rsidRDefault="007A651A" w:rsidP="008370D1">
            <w:pPr>
              <w:autoSpaceDE w:val="0"/>
              <w:autoSpaceDN w:val="0"/>
              <w:adjustRightInd w:val="0"/>
              <w:rPr>
                <w:rFonts w:ascii="Calibri" w:hAnsi="Calibri" w:cs="Calibri"/>
                <w:color w:val="000000"/>
                <w:sz w:val="20"/>
                <w:szCs w:val="20"/>
              </w:rPr>
            </w:pPr>
          </w:p>
        </w:tc>
        <w:tc>
          <w:tcPr>
            <w:tcW w:w="2654" w:type="dxa"/>
          </w:tcPr>
          <w:p w14:paraId="5E25B070" w14:textId="77777777" w:rsidR="007A651A" w:rsidRPr="00CA1D92" w:rsidDel="004B2C5D" w:rsidRDefault="007A651A" w:rsidP="008370D1">
            <w:pPr>
              <w:autoSpaceDE w:val="0"/>
              <w:autoSpaceDN w:val="0"/>
              <w:adjustRightInd w:val="0"/>
              <w:rPr>
                <w:rFonts w:ascii="Calibri" w:hAnsi="Calibri" w:cs="Calibri"/>
                <w:color w:val="000000"/>
                <w:sz w:val="20"/>
                <w:szCs w:val="20"/>
              </w:rPr>
            </w:pPr>
          </w:p>
        </w:tc>
        <w:tc>
          <w:tcPr>
            <w:tcW w:w="1756" w:type="dxa"/>
          </w:tcPr>
          <w:p w14:paraId="2C1CBBC0" w14:textId="47ECE2FF" w:rsidR="00F66847" w:rsidRPr="00CA1D92" w:rsidRDefault="00F66847" w:rsidP="007A3479">
            <w:pPr>
              <w:pStyle w:val="ListParagraph"/>
              <w:numPr>
                <w:ilvl w:val="0"/>
                <w:numId w:val="35"/>
              </w:numPr>
              <w:autoSpaceDE w:val="0"/>
              <w:autoSpaceDN w:val="0"/>
              <w:adjustRightInd w:val="0"/>
              <w:ind w:left="203" w:hanging="254"/>
              <w:rPr>
                <w:rFonts w:ascii="Calibri" w:hAnsi="Calibri" w:cs="Calibri"/>
                <w:color w:val="000000"/>
                <w:sz w:val="20"/>
                <w:szCs w:val="20"/>
              </w:rPr>
            </w:pPr>
            <w:r w:rsidRPr="00CA1D92">
              <w:rPr>
                <w:rFonts w:ascii="Calibri" w:hAnsi="Calibri" w:cs="Calibri"/>
                <w:color w:val="000000"/>
                <w:sz w:val="20"/>
                <w:szCs w:val="20"/>
              </w:rPr>
              <w:t>Inform the community at least two weeks in advance of the works</w:t>
            </w:r>
          </w:p>
          <w:p w14:paraId="655B8EE3" w14:textId="77777777" w:rsidR="00F66847" w:rsidRPr="00CA1D92" w:rsidRDefault="00F66847" w:rsidP="007A3479">
            <w:pPr>
              <w:pStyle w:val="ListParagraph"/>
              <w:numPr>
                <w:ilvl w:val="0"/>
                <w:numId w:val="35"/>
              </w:numPr>
              <w:autoSpaceDE w:val="0"/>
              <w:autoSpaceDN w:val="0"/>
              <w:adjustRightInd w:val="0"/>
              <w:ind w:left="203" w:hanging="254"/>
              <w:rPr>
                <w:rFonts w:ascii="Calibri" w:hAnsi="Calibri" w:cs="Calibri"/>
                <w:color w:val="000000"/>
                <w:sz w:val="20"/>
                <w:szCs w:val="20"/>
              </w:rPr>
            </w:pPr>
            <w:r w:rsidRPr="00CA1D92">
              <w:rPr>
                <w:rFonts w:ascii="Calibri" w:hAnsi="Calibri" w:cs="Calibri"/>
                <w:color w:val="000000"/>
                <w:sz w:val="20"/>
                <w:szCs w:val="20"/>
              </w:rPr>
              <w:t>and discuss alternative route(s).</w:t>
            </w:r>
          </w:p>
          <w:p w14:paraId="04858804" w14:textId="1DCEE15C" w:rsidR="00F66847" w:rsidRPr="00CA1D92" w:rsidRDefault="00F66847" w:rsidP="007A3479">
            <w:pPr>
              <w:pStyle w:val="ListParagraph"/>
              <w:numPr>
                <w:ilvl w:val="0"/>
                <w:numId w:val="35"/>
              </w:numPr>
              <w:autoSpaceDE w:val="0"/>
              <w:autoSpaceDN w:val="0"/>
              <w:adjustRightInd w:val="0"/>
              <w:ind w:left="203" w:hanging="254"/>
              <w:rPr>
                <w:rFonts w:ascii="Calibri" w:hAnsi="Calibri" w:cs="Calibri"/>
                <w:color w:val="000000"/>
                <w:sz w:val="20"/>
                <w:szCs w:val="20"/>
              </w:rPr>
            </w:pPr>
            <w:r w:rsidRPr="00CA1D92">
              <w:rPr>
                <w:rFonts w:ascii="Calibri" w:hAnsi="Calibri" w:cs="Calibri"/>
                <w:color w:val="000000"/>
                <w:sz w:val="20"/>
                <w:szCs w:val="20"/>
              </w:rPr>
              <w:t>Install road directional signs</w:t>
            </w:r>
          </w:p>
          <w:p w14:paraId="1755D674" w14:textId="60610D3B" w:rsidR="00F66847" w:rsidRPr="00CA1D92" w:rsidRDefault="00F66847" w:rsidP="007A3479">
            <w:pPr>
              <w:pStyle w:val="ListParagraph"/>
              <w:numPr>
                <w:ilvl w:val="0"/>
                <w:numId w:val="35"/>
              </w:numPr>
              <w:autoSpaceDE w:val="0"/>
              <w:autoSpaceDN w:val="0"/>
              <w:adjustRightInd w:val="0"/>
              <w:ind w:left="203" w:hanging="254"/>
              <w:rPr>
                <w:rFonts w:ascii="Calibri" w:hAnsi="Calibri" w:cs="Calibri"/>
                <w:color w:val="000000"/>
                <w:sz w:val="20"/>
                <w:szCs w:val="20"/>
              </w:rPr>
            </w:pPr>
            <w:r w:rsidRPr="00CA1D92">
              <w:rPr>
                <w:rFonts w:ascii="Calibri" w:hAnsi="Calibri" w:cs="Calibri"/>
                <w:color w:val="000000"/>
                <w:sz w:val="20"/>
                <w:szCs w:val="20"/>
              </w:rPr>
              <w:t>Store materials to avoid hindrance to traffic and pedestrian movement.</w:t>
            </w:r>
          </w:p>
          <w:p w14:paraId="5310E66D" w14:textId="6D2116D8" w:rsidR="00F66847" w:rsidRPr="00CA1D92" w:rsidRDefault="00F66847" w:rsidP="007A3479">
            <w:pPr>
              <w:pStyle w:val="ListParagraph"/>
              <w:numPr>
                <w:ilvl w:val="0"/>
                <w:numId w:val="35"/>
              </w:numPr>
              <w:autoSpaceDE w:val="0"/>
              <w:autoSpaceDN w:val="0"/>
              <w:adjustRightInd w:val="0"/>
              <w:ind w:left="203" w:hanging="254"/>
              <w:rPr>
                <w:rFonts w:ascii="Calibri" w:hAnsi="Calibri" w:cs="Calibri"/>
                <w:color w:val="000000"/>
                <w:sz w:val="20"/>
                <w:szCs w:val="20"/>
              </w:rPr>
            </w:pPr>
            <w:r w:rsidRPr="00CA1D92">
              <w:rPr>
                <w:rFonts w:ascii="Calibri" w:hAnsi="Calibri" w:cs="Calibri"/>
                <w:color w:val="000000"/>
                <w:sz w:val="20"/>
                <w:szCs w:val="20"/>
              </w:rPr>
              <w:t>Complete works in a timely</w:t>
            </w:r>
          </w:p>
          <w:p w14:paraId="4A64B36F" w14:textId="77777777" w:rsidR="00F66847" w:rsidRPr="00CA1D92" w:rsidRDefault="00F66847" w:rsidP="007A3479">
            <w:pPr>
              <w:pStyle w:val="ListParagraph"/>
              <w:numPr>
                <w:ilvl w:val="0"/>
                <w:numId w:val="35"/>
              </w:numPr>
              <w:autoSpaceDE w:val="0"/>
              <w:autoSpaceDN w:val="0"/>
              <w:adjustRightInd w:val="0"/>
              <w:ind w:left="203" w:hanging="254"/>
              <w:rPr>
                <w:rFonts w:ascii="Calibri" w:hAnsi="Calibri" w:cs="Calibri"/>
                <w:color w:val="000000"/>
                <w:sz w:val="20"/>
                <w:szCs w:val="20"/>
              </w:rPr>
            </w:pPr>
            <w:r w:rsidRPr="00CA1D92">
              <w:rPr>
                <w:rFonts w:ascii="Calibri" w:hAnsi="Calibri" w:cs="Calibri"/>
                <w:color w:val="000000"/>
                <w:sz w:val="20"/>
                <w:szCs w:val="20"/>
              </w:rPr>
              <w:t>manner.</w:t>
            </w:r>
          </w:p>
          <w:p w14:paraId="66EEAE53" w14:textId="0BA69D25" w:rsidR="007A651A" w:rsidRPr="00CA1D92" w:rsidDel="004B2C5D" w:rsidRDefault="00F66847" w:rsidP="007A3479">
            <w:pPr>
              <w:pStyle w:val="ListParagraph"/>
              <w:numPr>
                <w:ilvl w:val="0"/>
                <w:numId w:val="35"/>
              </w:numPr>
              <w:autoSpaceDE w:val="0"/>
              <w:autoSpaceDN w:val="0"/>
              <w:adjustRightInd w:val="0"/>
              <w:ind w:left="203" w:hanging="254"/>
              <w:rPr>
                <w:rFonts w:ascii="Calibri" w:hAnsi="Calibri" w:cs="Calibri"/>
                <w:color w:val="000000"/>
                <w:sz w:val="20"/>
                <w:szCs w:val="20"/>
              </w:rPr>
            </w:pPr>
            <w:r w:rsidRPr="00CA1D92">
              <w:rPr>
                <w:rFonts w:ascii="Calibri" w:hAnsi="Calibri" w:cs="Calibri"/>
                <w:color w:val="000000"/>
                <w:sz w:val="20"/>
                <w:szCs w:val="20"/>
              </w:rPr>
              <w:lastRenderedPageBreak/>
              <w:t>Use flagmen to direct traffic</w:t>
            </w:r>
          </w:p>
        </w:tc>
        <w:tc>
          <w:tcPr>
            <w:tcW w:w="1551" w:type="dxa"/>
          </w:tcPr>
          <w:p w14:paraId="6DA286BC" w14:textId="77777777" w:rsidR="007A651A" w:rsidRPr="00CA1D92" w:rsidDel="004B2C5D" w:rsidRDefault="007A651A" w:rsidP="008370D1">
            <w:pPr>
              <w:autoSpaceDE w:val="0"/>
              <w:autoSpaceDN w:val="0"/>
              <w:adjustRightInd w:val="0"/>
              <w:rPr>
                <w:rFonts w:ascii="Calibri" w:hAnsi="Calibri" w:cs="Calibri"/>
                <w:b/>
                <w:bCs/>
                <w:color w:val="000000"/>
                <w:sz w:val="20"/>
                <w:szCs w:val="20"/>
              </w:rPr>
            </w:pPr>
          </w:p>
        </w:tc>
      </w:tr>
      <w:tr w:rsidR="005B1BD5" w:rsidRPr="00CA1D92" w14:paraId="32FF7C70" w14:textId="77777777" w:rsidTr="00587424">
        <w:tc>
          <w:tcPr>
            <w:tcW w:w="9016" w:type="dxa"/>
            <w:gridSpan w:val="5"/>
            <w:shd w:val="clear" w:color="auto" w:fill="FBE4D5" w:themeFill="accent2" w:themeFillTint="33"/>
          </w:tcPr>
          <w:p w14:paraId="4BEBE00F" w14:textId="421AB7E6" w:rsidR="005B1BD5" w:rsidRPr="00CA1D92" w:rsidRDefault="005B1BD5" w:rsidP="00587424">
            <w:pPr>
              <w:autoSpaceDE w:val="0"/>
              <w:autoSpaceDN w:val="0"/>
              <w:adjustRightInd w:val="0"/>
              <w:spacing w:before="80" w:after="80"/>
              <w:rPr>
                <w:rFonts w:ascii="Calibri" w:hAnsi="Calibri" w:cs="Calibri"/>
                <w:b/>
                <w:bCs/>
                <w:color w:val="000000"/>
                <w:sz w:val="20"/>
                <w:szCs w:val="20"/>
              </w:rPr>
            </w:pPr>
            <w:r w:rsidRPr="00CA1D92">
              <w:rPr>
                <w:rFonts w:ascii="Calibri" w:hAnsi="Calibri" w:cs="Calibri"/>
                <w:b/>
                <w:bCs/>
                <w:i/>
                <w:iCs/>
                <w:color w:val="000000"/>
                <w:sz w:val="20"/>
                <w:szCs w:val="20"/>
              </w:rPr>
              <w:t>Social Risks and Impacts</w:t>
            </w:r>
          </w:p>
        </w:tc>
      </w:tr>
      <w:tr w:rsidR="00F66847" w:rsidRPr="00CA1D92" w14:paraId="662B86F5" w14:textId="77777777" w:rsidTr="003946C3">
        <w:tc>
          <w:tcPr>
            <w:tcW w:w="1525" w:type="dxa"/>
          </w:tcPr>
          <w:p w14:paraId="0E559820" w14:textId="77777777" w:rsidR="003F2461"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 xml:space="preserve">Hazards to project workers </w:t>
            </w:r>
          </w:p>
        </w:tc>
        <w:tc>
          <w:tcPr>
            <w:tcW w:w="1530" w:type="dxa"/>
          </w:tcPr>
          <w:p w14:paraId="04B9C963" w14:textId="77777777" w:rsidR="003F2461"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Avoid scheduling project activities during hurricane season, especially ones involving boat travel or visits to remote sites</w:t>
            </w:r>
          </w:p>
        </w:tc>
        <w:tc>
          <w:tcPr>
            <w:tcW w:w="2654" w:type="dxa"/>
          </w:tcPr>
          <w:p w14:paraId="697A0F5D" w14:textId="77777777" w:rsidR="003608A8"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Use well maintained vehicles; limit boat travel to essential journeys only; avoid travel at night</w:t>
            </w:r>
            <w:r w:rsidR="003608A8" w:rsidRPr="00CA1D92">
              <w:rPr>
                <w:rFonts w:ascii="Calibri" w:hAnsi="Calibri" w:cs="Calibri"/>
                <w:color w:val="000000"/>
                <w:sz w:val="20"/>
                <w:szCs w:val="20"/>
              </w:rPr>
              <w:t>.</w:t>
            </w:r>
          </w:p>
          <w:p w14:paraId="0DFA6827" w14:textId="77777777" w:rsidR="003608A8" w:rsidRPr="00CA1D92" w:rsidRDefault="003608A8" w:rsidP="004764DF">
            <w:pPr>
              <w:autoSpaceDE w:val="0"/>
              <w:autoSpaceDN w:val="0"/>
              <w:adjustRightInd w:val="0"/>
              <w:rPr>
                <w:rFonts w:ascii="Calibri" w:hAnsi="Calibri" w:cs="Calibri"/>
                <w:color w:val="000000"/>
                <w:sz w:val="20"/>
                <w:szCs w:val="20"/>
              </w:rPr>
            </w:pPr>
          </w:p>
          <w:p w14:paraId="666F928F" w14:textId="4903B3D9" w:rsidR="003F2461" w:rsidRPr="00CA1D92" w:rsidRDefault="003F2461" w:rsidP="004764DF">
            <w:pPr>
              <w:autoSpaceDE w:val="0"/>
              <w:autoSpaceDN w:val="0"/>
              <w:adjustRightInd w:val="0"/>
              <w:rPr>
                <w:rFonts w:ascii="Calibri" w:hAnsi="Calibri" w:cs="Calibri"/>
                <w:color w:val="000000"/>
                <w:sz w:val="20"/>
                <w:szCs w:val="20"/>
              </w:rPr>
            </w:pPr>
          </w:p>
        </w:tc>
        <w:tc>
          <w:tcPr>
            <w:tcW w:w="1756" w:type="dxa"/>
          </w:tcPr>
          <w:p w14:paraId="61566F9C" w14:textId="77777777" w:rsidR="003F2461"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Provide workers with personal protective equipment; provide field teams with safety, first aid and communication equipment; implement health and safety plan</w:t>
            </w:r>
          </w:p>
        </w:tc>
        <w:tc>
          <w:tcPr>
            <w:tcW w:w="1551" w:type="dxa"/>
          </w:tcPr>
          <w:p w14:paraId="4C049095" w14:textId="77777777" w:rsidR="003F2461"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 xml:space="preserve">Provide workers compensation insurance for all direct workers </w:t>
            </w:r>
          </w:p>
        </w:tc>
      </w:tr>
      <w:tr w:rsidR="00F66847" w:rsidRPr="00CA1D92" w14:paraId="3FFDE800" w14:textId="77777777" w:rsidTr="003946C3">
        <w:tc>
          <w:tcPr>
            <w:tcW w:w="1525" w:type="dxa"/>
          </w:tcPr>
          <w:p w14:paraId="2EE5553F" w14:textId="77777777" w:rsidR="003F2461"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Hazards to local people</w:t>
            </w:r>
          </w:p>
        </w:tc>
        <w:tc>
          <w:tcPr>
            <w:tcW w:w="1530" w:type="dxa"/>
          </w:tcPr>
          <w:p w14:paraId="2F042F79" w14:textId="77777777" w:rsidR="003F2461"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 xml:space="preserve">Avoid scheduling travel or in-person gatherings during hurricane season </w:t>
            </w:r>
          </w:p>
        </w:tc>
        <w:tc>
          <w:tcPr>
            <w:tcW w:w="2654" w:type="dxa"/>
          </w:tcPr>
          <w:p w14:paraId="4E9E09C6" w14:textId="77777777" w:rsidR="003F2461"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 xml:space="preserve">Minimize number of local people participating in sub-project activities (e.g. surveys, patrolling, etc.) </w:t>
            </w:r>
          </w:p>
        </w:tc>
        <w:tc>
          <w:tcPr>
            <w:tcW w:w="1756" w:type="dxa"/>
          </w:tcPr>
          <w:p w14:paraId="1FE9E273" w14:textId="77777777" w:rsidR="003F2461"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 xml:space="preserve">Provide training in health and safety to local people; provide personal protective equipment; implement health and safety plan </w:t>
            </w:r>
          </w:p>
        </w:tc>
        <w:tc>
          <w:tcPr>
            <w:tcW w:w="1551" w:type="dxa"/>
          </w:tcPr>
          <w:p w14:paraId="6AA1105E" w14:textId="77777777" w:rsidR="003F2461"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N/A</w:t>
            </w:r>
          </w:p>
        </w:tc>
      </w:tr>
      <w:tr w:rsidR="00F66847" w:rsidRPr="00CA1D92" w14:paraId="2F522A6F" w14:textId="77777777" w:rsidTr="003946C3">
        <w:tc>
          <w:tcPr>
            <w:tcW w:w="1525" w:type="dxa"/>
          </w:tcPr>
          <w:p w14:paraId="0ABA1987" w14:textId="77777777" w:rsidR="003F2461"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 xml:space="preserve">Physical, </w:t>
            </w:r>
            <w:proofErr w:type="gramStart"/>
            <w:r w:rsidRPr="00CA1D92">
              <w:rPr>
                <w:rFonts w:ascii="Calibri" w:hAnsi="Calibri" w:cs="Calibri"/>
                <w:color w:val="000000"/>
                <w:sz w:val="20"/>
                <w:szCs w:val="20"/>
              </w:rPr>
              <w:t>psychological</w:t>
            </w:r>
            <w:proofErr w:type="gramEnd"/>
            <w:r w:rsidRPr="00CA1D92">
              <w:rPr>
                <w:rFonts w:ascii="Calibri" w:hAnsi="Calibri" w:cs="Calibri"/>
                <w:color w:val="000000"/>
                <w:sz w:val="20"/>
                <w:szCs w:val="20"/>
              </w:rPr>
              <w:t xml:space="preserve"> or sexual abuse of project workers </w:t>
            </w:r>
          </w:p>
        </w:tc>
        <w:tc>
          <w:tcPr>
            <w:tcW w:w="1530" w:type="dxa"/>
          </w:tcPr>
          <w:p w14:paraId="2071F522" w14:textId="1160B501" w:rsidR="003F2461"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 xml:space="preserve">Conduct background checks for new </w:t>
            </w:r>
            <w:r w:rsidR="003B57EB" w:rsidRPr="00CA1D92">
              <w:rPr>
                <w:rFonts w:ascii="Calibri" w:hAnsi="Calibri" w:cs="Calibri"/>
                <w:color w:val="000000"/>
                <w:sz w:val="20"/>
                <w:szCs w:val="20"/>
              </w:rPr>
              <w:t xml:space="preserve">regional and national </w:t>
            </w:r>
            <w:r w:rsidR="00D67289" w:rsidRPr="00CA1D92">
              <w:rPr>
                <w:rFonts w:ascii="Calibri" w:hAnsi="Calibri" w:cs="Calibri"/>
                <w:color w:val="000000"/>
                <w:sz w:val="20"/>
                <w:szCs w:val="20"/>
              </w:rPr>
              <w:t>workers</w:t>
            </w:r>
            <w:r w:rsidRPr="00CA1D92">
              <w:rPr>
                <w:rFonts w:ascii="Calibri" w:hAnsi="Calibri" w:cs="Calibri"/>
                <w:color w:val="000000"/>
                <w:sz w:val="20"/>
                <w:szCs w:val="20"/>
              </w:rPr>
              <w:t>, in compliance with applicable local law</w:t>
            </w:r>
            <w:r w:rsidR="003015FA" w:rsidRPr="00CA1D92">
              <w:rPr>
                <w:rFonts w:ascii="Calibri" w:hAnsi="Calibri" w:cs="Calibri"/>
                <w:color w:val="000000"/>
                <w:sz w:val="20"/>
                <w:szCs w:val="20"/>
              </w:rPr>
              <w:t>.  .</w:t>
            </w:r>
          </w:p>
        </w:tc>
        <w:tc>
          <w:tcPr>
            <w:tcW w:w="2654" w:type="dxa"/>
          </w:tcPr>
          <w:p w14:paraId="4ED5EFD1" w14:textId="0E2CAA83" w:rsidR="003F2461" w:rsidRPr="00CA1D92" w:rsidRDefault="003015FA"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 xml:space="preserve">Sign Code of Conduct as part of workers contracts. </w:t>
            </w:r>
            <w:r w:rsidR="003F2461" w:rsidRPr="00CA1D92">
              <w:rPr>
                <w:rFonts w:ascii="Calibri" w:hAnsi="Calibri" w:cs="Calibri"/>
                <w:color w:val="000000"/>
                <w:sz w:val="20"/>
                <w:szCs w:val="20"/>
              </w:rPr>
              <w:t>Provide workers with workplace environment training</w:t>
            </w:r>
            <w:r w:rsidR="00BB443C" w:rsidRPr="00CA1D92">
              <w:rPr>
                <w:rFonts w:ascii="Calibri" w:hAnsi="Calibri" w:cs="Calibri"/>
                <w:color w:val="000000"/>
                <w:sz w:val="20"/>
                <w:szCs w:val="20"/>
              </w:rPr>
              <w:t xml:space="preserve">.  Ensure that GRM </w:t>
            </w:r>
            <w:proofErr w:type="gramStart"/>
            <w:r w:rsidR="00BB443C" w:rsidRPr="00CA1D92">
              <w:rPr>
                <w:rFonts w:ascii="Calibri" w:hAnsi="Calibri" w:cs="Calibri"/>
                <w:color w:val="000000"/>
                <w:sz w:val="20"/>
                <w:szCs w:val="20"/>
              </w:rPr>
              <w:t>is able to</w:t>
            </w:r>
            <w:proofErr w:type="gramEnd"/>
            <w:r w:rsidR="00BB443C" w:rsidRPr="00CA1D92">
              <w:rPr>
                <w:rFonts w:ascii="Calibri" w:hAnsi="Calibri" w:cs="Calibri"/>
                <w:color w:val="000000"/>
                <w:sz w:val="20"/>
                <w:szCs w:val="20"/>
              </w:rPr>
              <w:t xml:space="preserve"> address SEA/SH complaints.</w:t>
            </w:r>
            <w:r w:rsidR="003F2461" w:rsidRPr="00CA1D92">
              <w:rPr>
                <w:rFonts w:ascii="Calibri" w:hAnsi="Calibri" w:cs="Calibri"/>
                <w:color w:val="000000"/>
                <w:sz w:val="20"/>
                <w:szCs w:val="20"/>
              </w:rPr>
              <w:t xml:space="preserve"> </w:t>
            </w:r>
          </w:p>
        </w:tc>
        <w:tc>
          <w:tcPr>
            <w:tcW w:w="1756" w:type="dxa"/>
          </w:tcPr>
          <w:p w14:paraId="005E164C" w14:textId="72D05046" w:rsidR="003F2461" w:rsidRPr="00CA1D92" w:rsidRDefault="00BB443C"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Effective GRM</w:t>
            </w:r>
            <w:r w:rsidR="003F2461" w:rsidRPr="00CA1D92">
              <w:rPr>
                <w:rFonts w:ascii="Calibri" w:hAnsi="Calibri" w:cs="Calibri"/>
                <w:color w:val="000000"/>
                <w:sz w:val="20"/>
                <w:szCs w:val="20"/>
              </w:rPr>
              <w:t xml:space="preserve">; maintain a list of </w:t>
            </w:r>
            <w:r w:rsidR="004923B0">
              <w:rPr>
                <w:rFonts w:ascii="Calibri" w:hAnsi="Calibri" w:cs="Calibri"/>
                <w:color w:val="000000"/>
                <w:sz w:val="20"/>
                <w:szCs w:val="20"/>
              </w:rPr>
              <w:t>SEA/SH</w:t>
            </w:r>
            <w:r w:rsidR="003F2461" w:rsidRPr="00CA1D92">
              <w:rPr>
                <w:rFonts w:ascii="Calibri" w:hAnsi="Calibri" w:cs="Calibri"/>
                <w:color w:val="000000"/>
                <w:sz w:val="20"/>
                <w:szCs w:val="20"/>
              </w:rPr>
              <w:t xml:space="preserve"> </w:t>
            </w:r>
            <w:r w:rsidR="004923B0">
              <w:rPr>
                <w:rFonts w:ascii="Calibri" w:hAnsi="Calibri" w:cs="Calibri"/>
                <w:color w:val="000000"/>
                <w:sz w:val="20"/>
                <w:szCs w:val="20"/>
              </w:rPr>
              <w:t xml:space="preserve">service </w:t>
            </w:r>
            <w:r w:rsidR="003F2461" w:rsidRPr="00CA1D92">
              <w:rPr>
                <w:rFonts w:ascii="Calibri" w:hAnsi="Calibri" w:cs="Calibri"/>
                <w:color w:val="000000"/>
                <w:sz w:val="20"/>
                <w:szCs w:val="20"/>
              </w:rPr>
              <w:t>providers and ensure that their services are available to project workers</w:t>
            </w:r>
            <w:r w:rsidRPr="00CA1D92">
              <w:rPr>
                <w:rFonts w:ascii="Calibri" w:hAnsi="Calibri" w:cs="Calibri"/>
                <w:color w:val="000000"/>
                <w:sz w:val="20"/>
                <w:szCs w:val="20"/>
              </w:rPr>
              <w:t>.  Enforce the Code of Conduct</w:t>
            </w:r>
            <w:r w:rsidR="00336737" w:rsidRPr="00CA1D92">
              <w:rPr>
                <w:rFonts w:ascii="Calibri" w:hAnsi="Calibri" w:cs="Calibri"/>
                <w:color w:val="000000"/>
                <w:sz w:val="20"/>
                <w:szCs w:val="20"/>
              </w:rPr>
              <w:t xml:space="preserve"> and apply sanctions, as warranted.</w:t>
            </w:r>
            <w:r w:rsidR="003F2461" w:rsidRPr="00CA1D92">
              <w:rPr>
                <w:rFonts w:ascii="Calibri" w:hAnsi="Calibri" w:cs="Calibri"/>
                <w:color w:val="000000"/>
                <w:sz w:val="20"/>
                <w:szCs w:val="20"/>
              </w:rPr>
              <w:t xml:space="preserve"> </w:t>
            </w:r>
          </w:p>
        </w:tc>
        <w:tc>
          <w:tcPr>
            <w:tcW w:w="1551" w:type="dxa"/>
          </w:tcPr>
          <w:p w14:paraId="348A0E45" w14:textId="77777777" w:rsidR="003F2461"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N/A</w:t>
            </w:r>
          </w:p>
        </w:tc>
      </w:tr>
      <w:tr w:rsidR="00F66847" w:rsidRPr="00CA1D92" w14:paraId="66782256" w14:textId="77777777" w:rsidTr="003946C3">
        <w:tc>
          <w:tcPr>
            <w:tcW w:w="1525" w:type="dxa"/>
          </w:tcPr>
          <w:p w14:paraId="7E32C37B" w14:textId="77777777" w:rsidR="003F2461"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Unfair treatment or discrimination of project workers</w:t>
            </w:r>
          </w:p>
        </w:tc>
        <w:tc>
          <w:tcPr>
            <w:tcW w:w="1530" w:type="dxa"/>
          </w:tcPr>
          <w:p w14:paraId="7C8239BF" w14:textId="2724F85E" w:rsidR="003F2461"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Provide project workers with copies of their employer’s human resources policies</w:t>
            </w:r>
            <w:r w:rsidR="00E102CC" w:rsidRPr="00CA1D92">
              <w:rPr>
                <w:rFonts w:ascii="Calibri" w:hAnsi="Calibri" w:cs="Calibri"/>
                <w:color w:val="000000"/>
                <w:sz w:val="20"/>
                <w:szCs w:val="20"/>
              </w:rPr>
              <w:t xml:space="preserve">. </w:t>
            </w:r>
          </w:p>
        </w:tc>
        <w:tc>
          <w:tcPr>
            <w:tcW w:w="2654" w:type="dxa"/>
          </w:tcPr>
          <w:p w14:paraId="2AEE3C2A" w14:textId="1A8C9051" w:rsidR="003F2461" w:rsidRPr="00CA1D92" w:rsidRDefault="00E102CC"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 xml:space="preserve">Sign Code of Conduct as part of workers contracts. </w:t>
            </w:r>
            <w:r w:rsidR="003F2461" w:rsidRPr="00CA1D92">
              <w:rPr>
                <w:rFonts w:ascii="Calibri" w:hAnsi="Calibri" w:cs="Calibri"/>
                <w:color w:val="000000"/>
                <w:sz w:val="20"/>
                <w:szCs w:val="20"/>
              </w:rPr>
              <w:t xml:space="preserve">Provide managers with hiring / firing authority training in fair treatment / </w:t>
            </w:r>
            <w:r w:rsidRPr="00CA1D92">
              <w:rPr>
                <w:rFonts w:ascii="Calibri" w:hAnsi="Calibri" w:cs="Calibri"/>
                <w:color w:val="000000"/>
                <w:sz w:val="20"/>
                <w:szCs w:val="20"/>
              </w:rPr>
              <w:t>nondiscrimination</w:t>
            </w:r>
            <w:r w:rsidR="003F2461" w:rsidRPr="00CA1D92">
              <w:rPr>
                <w:rFonts w:ascii="Calibri" w:hAnsi="Calibri" w:cs="Calibri"/>
                <w:color w:val="000000"/>
                <w:sz w:val="20"/>
                <w:szCs w:val="20"/>
              </w:rPr>
              <w:t xml:space="preserve"> </w:t>
            </w:r>
          </w:p>
        </w:tc>
        <w:tc>
          <w:tcPr>
            <w:tcW w:w="1756" w:type="dxa"/>
          </w:tcPr>
          <w:p w14:paraId="1086E0C4" w14:textId="715825E8" w:rsidR="003F2461" w:rsidRPr="00CA1D92" w:rsidRDefault="00E102CC"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Effective GRM.</w:t>
            </w:r>
            <w:r w:rsidR="003F2461" w:rsidRPr="00CA1D92">
              <w:rPr>
                <w:rFonts w:ascii="Calibri" w:hAnsi="Calibri" w:cs="Calibri"/>
                <w:color w:val="000000"/>
                <w:sz w:val="20"/>
                <w:szCs w:val="20"/>
              </w:rPr>
              <w:t xml:space="preserve"> </w:t>
            </w:r>
            <w:r w:rsidR="006D6113" w:rsidRPr="00CA1D92">
              <w:rPr>
                <w:rFonts w:ascii="Calibri" w:hAnsi="Calibri" w:cs="Calibri"/>
                <w:color w:val="000000"/>
                <w:sz w:val="20"/>
                <w:szCs w:val="20"/>
              </w:rPr>
              <w:t xml:space="preserve">Enforce the Code of Conduct and apply sanctions, as warranted. </w:t>
            </w:r>
          </w:p>
        </w:tc>
        <w:tc>
          <w:tcPr>
            <w:tcW w:w="1551" w:type="dxa"/>
          </w:tcPr>
          <w:p w14:paraId="216979F3" w14:textId="77777777" w:rsidR="003F2461"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 xml:space="preserve">N/A </w:t>
            </w:r>
          </w:p>
        </w:tc>
      </w:tr>
      <w:tr w:rsidR="00F66847" w:rsidRPr="00CA1D92" w14:paraId="47EACD38" w14:textId="77777777" w:rsidTr="003946C3">
        <w:tc>
          <w:tcPr>
            <w:tcW w:w="1525" w:type="dxa"/>
          </w:tcPr>
          <w:p w14:paraId="29CA2CE3" w14:textId="5DB32AEB" w:rsidR="00267AF1" w:rsidRPr="00CA1D92" w:rsidRDefault="00267AF1" w:rsidP="00267AF1">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 xml:space="preserve">Security personnel engaging in unlawful or abusive acts against local people </w:t>
            </w:r>
          </w:p>
        </w:tc>
        <w:tc>
          <w:tcPr>
            <w:tcW w:w="1530" w:type="dxa"/>
          </w:tcPr>
          <w:p w14:paraId="4C28CCAB" w14:textId="1D2ECE37" w:rsidR="00267AF1" w:rsidRPr="00CA1D92" w:rsidRDefault="00267AF1" w:rsidP="00267AF1">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 xml:space="preserve">Prohibit use of project funds to purchase weapons or support salaries of government security personnel; </w:t>
            </w:r>
            <w:r w:rsidR="000D015A" w:rsidRPr="00CA1D92">
              <w:rPr>
                <w:rFonts w:ascii="Calibri" w:hAnsi="Calibri" w:cs="Calibri"/>
                <w:color w:val="000000"/>
                <w:sz w:val="20"/>
                <w:szCs w:val="20"/>
              </w:rPr>
              <w:t xml:space="preserve">Conduct background checks for </w:t>
            </w:r>
            <w:r w:rsidR="000D015A" w:rsidRPr="00CA1D92">
              <w:rPr>
                <w:rFonts w:ascii="Calibri" w:hAnsi="Calibri" w:cs="Calibri"/>
                <w:color w:val="000000"/>
                <w:sz w:val="20"/>
                <w:szCs w:val="20"/>
              </w:rPr>
              <w:lastRenderedPageBreak/>
              <w:t>security personnel.</w:t>
            </w:r>
          </w:p>
        </w:tc>
        <w:tc>
          <w:tcPr>
            <w:tcW w:w="2654" w:type="dxa"/>
          </w:tcPr>
          <w:p w14:paraId="54408B8B" w14:textId="3AC25DBB" w:rsidR="00267AF1" w:rsidRPr="00CA1D92" w:rsidRDefault="00267AF1" w:rsidP="00267AF1">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lastRenderedPageBreak/>
              <w:t>Provide training for security personnel in the appropriate use of force, and appropriate conduct towards communities</w:t>
            </w:r>
            <w:r w:rsidR="00F312AF" w:rsidRPr="00CA1D92">
              <w:rPr>
                <w:rFonts w:ascii="Calibri" w:hAnsi="Calibri" w:cs="Calibri"/>
                <w:color w:val="000000"/>
                <w:sz w:val="20"/>
                <w:szCs w:val="20"/>
              </w:rPr>
              <w:t>.</w:t>
            </w:r>
            <w:r w:rsidRPr="00CA1D92">
              <w:rPr>
                <w:rFonts w:ascii="Calibri" w:hAnsi="Calibri" w:cs="Calibri"/>
                <w:color w:val="000000"/>
                <w:sz w:val="20"/>
                <w:szCs w:val="20"/>
              </w:rPr>
              <w:t xml:space="preserve"> </w:t>
            </w:r>
            <w:r w:rsidR="00F312AF" w:rsidRPr="00CA1D92">
              <w:rPr>
                <w:rFonts w:ascii="Calibri" w:hAnsi="Calibri" w:cs="Calibri"/>
                <w:color w:val="000000"/>
                <w:sz w:val="20"/>
                <w:szCs w:val="20"/>
              </w:rPr>
              <w:t>Sign Code of Conduct as part of workers contracts</w:t>
            </w:r>
          </w:p>
        </w:tc>
        <w:tc>
          <w:tcPr>
            <w:tcW w:w="1756" w:type="dxa"/>
          </w:tcPr>
          <w:p w14:paraId="4B364204" w14:textId="3CA48158" w:rsidR="00267AF1" w:rsidRPr="00CA1D92" w:rsidRDefault="00F312AF" w:rsidP="00267AF1">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Effective GRM</w:t>
            </w:r>
            <w:r w:rsidR="001F34B2" w:rsidRPr="00CA1D92">
              <w:rPr>
                <w:rFonts w:ascii="Calibri" w:hAnsi="Calibri" w:cs="Calibri"/>
                <w:color w:val="000000"/>
                <w:sz w:val="20"/>
                <w:szCs w:val="20"/>
              </w:rPr>
              <w:t xml:space="preserve">, maintain a list of </w:t>
            </w:r>
            <w:r w:rsidR="004923B0">
              <w:rPr>
                <w:rFonts w:ascii="Calibri" w:hAnsi="Calibri" w:cs="Calibri"/>
                <w:color w:val="000000"/>
                <w:sz w:val="20"/>
                <w:szCs w:val="20"/>
              </w:rPr>
              <w:t>SEA/SH</w:t>
            </w:r>
            <w:r w:rsidR="004923B0" w:rsidRPr="00CA1D92">
              <w:rPr>
                <w:rFonts w:ascii="Calibri" w:hAnsi="Calibri" w:cs="Calibri"/>
                <w:color w:val="000000"/>
                <w:sz w:val="20"/>
                <w:szCs w:val="20"/>
              </w:rPr>
              <w:t xml:space="preserve"> </w:t>
            </w:r>
            <w:r w:rsidR="001F34B2" w:rsidRPr="00CA1D92">
              <w:rPr>
                <w:rFonts w:ascii="Calibri" w:hAnsi="Calibri" w:cs="Calibri"/>
                <w:color w:val="000000"/>
                <w:sz w:val="20"/>
                <w:szCs w:val="20"/>
              </w:rPr>
              <w:t>providers and ensure that their services are available to project workers</w:t>
            </w:r>
            <w:r w:rsidRPr="00CA1D92">
              <w:rPr>
                <w:rFonts w:ascii="Calibri" w:hAnsi="Calibri" w:cs="Calibri"/>
                <w:color w:val="000000"/>
                <w:sz w:val="20"/>
                <w:szCs w:val="20"/>
              </w:rPr>
              <w:t>. Enforce the Code of Conduct and apply sanctions, as warranted.</w:t>
            </w:r>
          </w:p>
        </w:tc>
        <w:tc>
          <w:tcPr>
            <w:tcW w:w="1551" w:type="dxa"/>
          </w:tcPr>
          <w:p w14:paraId="7B8F6A37" w14:textId="71924618" w:rsidR="00267AF1" w:rsidRPr="00CA1D92" w:rsidRDefault="00267AF1" w:rsidP="00267AF1">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N/A</w:t>
            </w:r>
          </w:p>
        </w:tc>
      </w:tr>
      <w:tr w:rsidR="00F66847" w:rsidRPr="00CA1D92" w14:paraId="0B47DE15" w14:textId="77777777" w:rsidTr="003946C3">
        <w:tc>
          <w:tcPr>
            <w:tcW w:w="1525" w:type="dxa"/>
          </w:tcPr>
          <w:p w14:paraId="2C498ED2" w14:textId="77777777" w:rsidR="003F2461"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Transmission of COVID-19 or other communicable diseases</w:t>
            </w:r>
          </w:p>
        </w:tc>
        <w:tc>
          <w:tcPr>
            <w:tcW w:w="1530" w:type="dxa"/>
          </w:tcPr>
          <w:p w14:paraId="03948DDD" w14:textId="4C5F3EC9" w:rsidR="003608A8"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 xml:space="preserve">To the extent possible, organize virtual meetings and monitor remotely; comply with applicable (e.g. WHO) guidance and advisories when scheduling travel or in-person gatherings </w:t>
            </w:r>
          </w:p>
          <w:p w14:paraId="1CF8C823" w14:textId="0CEBE46A" w:rsidR="003608A8" w:rsidRPr="00CA1D92" w:rsidRDefault="003608A8" w:rsidP="004764DF">
            <w:pPr>
              <w:autoSpaceDE w:val="0"/>
              <w:autoSpaceDN w:val="0"/>
              <w:adjustRightInd w:val="0"/>
              <w:rPr>
                <w:rFonts w:ascii="Calibri" w:hAnsi="Calibri" w:cs="Calibri"/>
                <w:color w:val="000000"/>
                <w:sz w:val="20"/>
                <w:szCs w:val="20"/>
              </w:rPr>
            </w:pPr>
          </w:p>
        </w:tc>
        <w:tc>
          <w:tcPr>
            <w:tcW w:w="2654" w:type="dxa"/>
          </w:tcPr>
          <w:p w14:paraId="1C480E32" w14:textId="11D002B4" w:rsidR="003608A8"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Minimize number of visits / visitors to remote, rural communities; minimize number and size of in-person gatherings</w:t>
            </w:r>
            <w:r w:rsidR="001F34B2" w:rsidRPr="00CA1D92">
              <w:rPr>
                <w:rFonts w:ascii="Calibri" w:hAnsi="Calibri" w:cs="Calibri"/>
                <w:color w:val="000000"/>
                <w:sz w:val="20"/>
                <w:szCs w:val="20"/>
              </w:rPr>
              <w:t>.</w:t>
            </w:r>
          </w:p>
          <w:p w14:paraId="49A75061" w14:textId="77777777" w:rsidR="003608A8" w:rsidRPr="00CA1D92" w:rsidRDefault="003608A8" w:rsidP="004764DF">
            <w:pPr>
              <w:autoSpaceDE w:val="0"/>
              <w:autoSpaceDN w:val="0"/>
              <w:adjustRightInd w:val="0"/>
              <w:rPr>
                <w:rFonts w:ascii="Calibri" w:hAnsi="Calibri" w:cs="Calibri"/>
                <w:color w:val="000000"/>
                <w:sz w:val="20"/>
                <w:szCs w:val="20"/>
              </w:rPr>
            </w:pPr>
          </w:p>
          <w:p w14:paraId="0F22A2E3" w14:textId="6497AA8C" w:rsidR="003F2461" w:rsidRPr="00CA1D92" w:rsidRDefault="007E7B1F"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Request written authorization from local authorities prior to visit a community.</w:t>
            </w:r>
            <w:r w:rsidR="003F2461" w:rsidRPr="00CA1D92">
              <w:rPr>
                <w:rFonts w:ascii="Calibri" w:hAnsi="Calibri" w:cs="Calibri"/>
                <w:color w:val="000000"/>
                <w:sz w:val="20"/>
                <w:szCs w:val="20"/>
              </w:rPr>
              <w:t xml:space="preserve"> </w:t>
            </w:r>
          </w:p>
        </w:tc>
        <w:tc>
          <w:tcPr>
            <w:tcW w:w="1756" w:type="dxa"/>
          </w:tcPr>
          <w:p w14:paraId="3ECF8C79" w14:textId="27968A72" w:rsidR="003F2461" w:rsidRPr="00CA1D92" w:rsidRDefault="00D26624"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Contractors to implement COVID-19 protocols. Provide</w:t>
            </w:r>
            <w:r w:rsidR="003F2461" w:rsidRPr="00CA1D92">
              <w:rPr>
                <w:rFonts w:ascii="Calibri" w:hAnsi="Calibri" w:cs="Calibri"/>
                <w:color w:val="000000"/>
                <w:sz w:val="20"/>
                <w:szCs w:val="20"/>
              </w:rPr>
              <w:t xml:space="preserve"> project workers and local people with personal protective equipment, hand sanitizer and disinfectant; implement health and safety plan</w:t>
            </w:r>
            <w:r w:rsidR="00D749E0" w:rsidRPr="00CA1D92">
              <w:rPr>
                <w:rFonts w:ascii="Calibri" w:hAnsi="Calibri" w:cs="Calibri"/>
                <w:color w:val="000000"/>
                <w:sz w:val="20"/>
                <w:szCs w:val="20"/>
              </w:rPr>
              <w:t>; deliver f</w:t>
            </w:r>
            <w:r w:rsidR="00D749E0" w:rsidRPr="00CA1D92">
              <w:rPr>
                <w:rFonts w:cstheme="minorHAnsi"/>
                <w:sz w:val="20"/>
                <w:szCs w:val="20"/>
              </w:rPr>
              <w:t>irst aid/ CPR training.</w:t>
            </w:r>
            <w:r w:rsidR="003F2461" w:rsidRPr="00CA1D92">
              <w:rPr>
                <w:rFonts w:ascii="Calibri" w:hAnsi="Calibri" w:cs="Calibri"/>
                <w:color w:val="000000"/>
                <w:sz w:val="20"/>
                <w:szCs w:val="20"/>
              </w:rPr>
              <w:t xml:space="preserve"> </w:t>
            </w:r>
          </w:p>
        </w:tc>
        <w:tc>
          <w:tcPr>
            <w:tcW w:w="1551" w:type="dxa"/>
          </w:tcPr>
          <w:p w14:paraId="3B4CC5AA" w14:textId="77777777" w:rsidR="003F2461"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N/A</w:t>
            </w:r>
          </w:p>
        </w:tc>
      </w:tr>
      <w:tr w:rsidR="00F66847" w:rsidRPr="00CA1D92" w14:paraId="0B045DC1" w14:textId="77777777" w:rsidTr="003946C3">
        <w:tc>
          <w:tcPr>
            <w:tcW w:w="1525" w:type="dxa"/>
          </w:tcPr>
          <w:p w14:paraId="5F1F7E81" w14:textId="77777777" w:rsidR="003F2461"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 xml:space="preserve">Involuntary resettlement of people, due to physical and/or economic displacement </w:t>
            </w:r>
          </w:p>
        </w:tc>
        <w:tc>
          <w:tcPr>
            <w:tcW w:w="1530" w:type="dxa"/>
          </w:tcPr>
          <w:p w14:paraId="56450184" w14:textId="2976B56C" w:rsidR="003F2461" w:rsidRPr="00CA1D92" w:rsidRDefault="00C7149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Assess different design alternatives to avoid impacts under ESS5.</w:t>
            </w:r>
          </w:p>
        </w:tc>
        <w:tc>
          <w:tcPr>
            <w:tcW w:w="2654" w:type="dxa"/>
          </w:tcPr>
          <w:p w14:paraId="3057F8F3" w14:textId="4A1AADAD" w:rsidR="003F2461" w:rsidRPr="00CA1D92" w:rsidRDefault="00CE54BD"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Assess different design alternatives to minimize impacts under ESS5.  Prepare RAP.</w:t>
            </w:r>
          </w:p>
        </w:tc>
        <w:tc>
          <w:tcPr>
            <w:tcW w:w="1756" w:type="dxa"/>
          </w:tcPr>
          <w:p w14:paraId="39F64D82" w14:textId="0C41E68D" w:rsidR="003F2461" w:rsidRPr="00CA1D92" w:rsidRDefault="00CE54BD"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Follow the guidelines of the RPF</w:t>
            </w:r>
            <w:r w:rsidR="00D073DA" w:rsidRPr="00CA1D92">
              <w:rPr>
                <w:rFonts w:ascii="Calibri" w:hAnsi="Calibri" w:cs="Calibri"/>
                <w:color w:val="000000"/>
                <w:sz w:val="20"/>
                <w:szCs w:val="20"/>
              </w:rPr>
              <w:t xml:space="preserve"> to mitigate these impacts and prepare</w:t>
            </w:r>
            <w:r w:rsidR="00A050F7">
              <w:rPr>
                <w:rFonts w:ascii="Calibri" w:hAnsi="Calibri" w:cs="Calibri"/>
                <w:color w:val="000000"/>
                <w:sz w:val="20"/>
                <w:szCs w:val="20"/>
              </w:rPr>
              <w:t xml:space="preserve"> and implement a</w:t>
            </w:r>
            <w:r w:rsidR="00D073DA" w:rsidRPr="00CA1D92">
              <w:rPr>
                <w:rFonts w:ascii="Calibri" w:hAnsi="Calibri" w:cs="Calibri"/>
                <w:color w:val="000000"/>
                <w:sz w:val="20"/>
                <w:szCs w:val="20"/>
              </w:rPr>
              <w:t xml:space="preserve"> RAP</w:t>
            </w:r>
            <w:r w:rsidR="00C05DBB">
              <w:rPr>
                <w:rFonts w:ascii="Calibri" w:hAnsi="Calibri" w:cs="Calibri"/>
                <w:color w:val="000000"/>
                <w:sz w:val="20"/>
                <w:szCs w:val="20"/>
              </w:rPr>
              <w:t xml:space="preserve"> </w:t>
            </w:r>
            <w:r w:rsidR="00A050F7">
              <w:rPr>
                <w:rFonts w:ascii="Calibri" w:hAnsi="Calibri" w:cs="Calibri"/>
                <w:color w:val="000000"/>
                <w:sz w:val="20"/>
                <w:szCs w:val="20"/>
              </w:rPr>
              <w:t>prior to the start of works  or any activities under the project with ESS5 impacts</w:t>
            </w:r>
            <w:r w:rsidR="00D073DA" w:rsidRPr="00CA1D92">
              <w:rPr>
                <w:rFonts w:ascii="Calibri" w:hAnsi="Calibri" w:cs="Calibri"/>
                <w:color w:val="000000"/>
                <w:sz w:val="20"/>
                <w:szCs w:val="20"/>
              </w:rPr>
              <w:t>.</w:t>
            </w:r>
          </w:p>
        </w:tc>
        <w:tc>
          <w:tcPr>
            <w:tcW w:w="1551" w:type="dxa"/>
          </w:tcPr>
          <w:p w14:paraId="390835CA" w14:textId="057B048B" w:rsidR="003F2461" w:rsidRPr="00CA1D92" w:rsidRDefault="00A52986"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N/A</w:t>
            </w:r>
          </w:p>
        </w:tc>
      </w:tr>
      <w:tr w:rsidR="00F66847" w:rsidRPr="00CA1D92" w14:paraId="6306C6D2" w14:textId="77777777" w:rsidTr="003946C3">
        <w:tc>
          <w:tcPr>
            <w:tcW w:w="1525" w:type="dxa"/>
          </w:tcPr>
          <w:p w14:paraId="2B7875A0" w14:textId="77777777" w:rsidR="003F2461"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 xml:space="preserve">Restrictions on access to natural resources within a protected area or communally managed property </w:t>
            </w:r>
          </w:p>
        </w:tc>
        <w:tc>
          <w:tcPr>
            <w:tcW w:w="1530" w:type="dxa"/>
          </w:tcPr>
          <w:p w14:paraId="4745393E" w14:textId="2CDDFA21" w:rsidR="003F2461"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Use alternative area-based conservation measures, such as voluntary commitments</w:t>
            </w:r>
            <w:r w:rsidR="00D073DA" w:rsidRPr="00CA1D92">
              <w:rPr>
                <w:rFonts w:ascii="Calibri" w:hAnsi="Calibri" w:cs="Calibri"/>
                <w:color w:val="000000"/>
                <w:sz w:val="20"/>
                <w:szCs w:val="20"/>
              </w:rPr>
              <w:t>.</w:t>
            </w:r>
            <w:r w:rsidRPr="00CA1D92">
              <w:rPr>
                <w:rFonts w:ascii="Calibri" w:hAnsi="Calibri" w:cs="Calibri"/>
                <w:color w:val="000000"/>
                <w:sz w:val="20"/>
                <w:szCs w:val="20"/>
              </w:rPr>
              <w:t xml:space="preserve"> </w:t>
            </w:r>
          </w:p>
        </w:tc>
        <w:tc>
          <w:tcPr>
            <w:tcW w:w="2654" w:type="dxa"/>
          </w:tcPr>
          <w:p w14:paraId="45B1C941" w14:textId="367C93BD" w:rsidR="003F2461"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Minimize area / activities covered by restrictions; exempt community members in highly vulnerable groups</w:t>
            </w:r>
            <w:r w:rsidR="00683E14" w:rsidRPr="00CA1D92">
              <w:rPr>
                <w:rFonts w:ascii="Calibri" w:hAnsi="Calibri" w:cs="Calibri"/>
                <w:color w:val="000000"/>
                <w:sz w:val="20"/>
                <w:szCs w:val="20"/>
              </w:rPr>
              <w:t>.</w:t>
            </w:r>
            <w:r w:rsidRPr="00CA1D92">
              <w:rPr>
                <w:rFonts w:ascii="Calibri" w:hAnsi="Calibri" w:cs="Calibri"/>
                <w:color w:val="000000"/>
                <w:sz w:val="20"/>
                <w:szCs w:val="20"/>
              </w:rPr>
              <w:t xml:space="preserve"> </w:t>
            </w:r>
          </w:p>
        </w:tc>
        <w:tc>
          <w:tcPr>
            <w:tcW w:w="1756" w:type="dxa"/>
          </w:tcPr>
          <w:p w14:paraId="50829243" w14:textId="2B47D41A" w:rsidR="003F2461"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 xml:space="preserve">Develop and </w:t>
            </w:r>
            <w:r w:rsidR="00683E14" w:rsidRPr="00CA1D92">
              <w:rPr>
                <w:rFonts w:ascii="Calibri" w:hAnsi="Calibri" w:cs="Calibri"/>
                <w:color w:val="000000"/>
                <w:sz w:val="20"/>
                <w:szCs w:val="20"/>
              </w:rPr>
              <w:t>i</w:t>
            </w:r>
            <w:r w:rsidRPr="00CA1D92">
              <w:rPr>
                <w:rFonts w:ascii="Calibri" w:hAnsi="Calibri" w:cs="Calibri"/>
                <w:color w:val="000000"/>
                <w:sz w:val="20"/>
                <w:szCs w:val="20"/>
              </w:rPr>
              <w:t xml:space="preserve">ntroduce restrictions in a participatory manner; establish and promote </w:t>
            </w:r>
            <w:r w:rsidR="00683E14" w:rsidRPr="00CA1D92">
              <w:rPr>
                <w:rFonts w:ascii="Calibri" w:hAnsi="Calibri" w:cs="Calibri"/>
                <w:color w:val="000000"/>
                <w:sz w:val="20"/>
                <w:szCs w:val="20"/>
              </w:rPr>
              <w:t>GRM</w:t>
            </w:r>
            <w:r w:rsidRPr="00CA1D92">
              <w:rPr>
                <w:rFonts w:ascii="Calibri" w:hAnsi="Calibri" w:cs="Calibri"/>
                <w:color w:val="000000"/>
                <w:sz w:val="20"/>
                <w:szCs w:val="20"/>
              </w:rPr>
              <w:t xml:space="preserve">; implement other measures identified in the </w:t>
            </w:r>
            <w:r w:rsidR="00683E14" w:rsidRPr="00CA1D92">
              <w:rPr>
                <w:rFonts w:ascii="Calibri" w:hAnsi="Calibri" w:cs="Calibri"/>
                <w:color w:val="000000"/>
                <w:sz w:val="20"/>
                <w:szCs w:val="20"/>
              </w:rPr>
              <w:t>RPF</w:t>
            </w:r>
            <w:r w:rsidRPr="00CA1D92">
              <w:rPr>
                <w:rFonts w:ascii="Calibri" w:hAnsi="Calibri" w:cs="Calibri"/>
                <w:color w:val="000000"/>
                <w:sz w:val="20"/>
                <w:szCs w:val="20"/>
              </w:rPr>
              <w:t xml:space="preserve"> </w:t>
            </w:r>
          </w:p>
        </w:tc>
        <w:tc>
          <w:tcPr>
            <w:tcW w:w="1551" w:type="dxa"/>
          </w:tcPr>
          <w:p w14:paraId="3C31F167" w14:textId="77777777" w:rsidR="003F2461"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 xml:space="preserve">Provide affected people with cash / in-kind compensation or alternative livelihoods </w:t>
            </w:r>
          </w:p>
        </w:tc>
      </w:tr>
      <w:tr w:rsidR="00F66847" w:rsidRPr="00CA1D92" w14:paraId="432AF4DF" w14:textId="77777777" w:rsidTr="003946C3">
        <w:tc>
          <w:tcPr>
            <w:tcW w:w="1525" w:type="dxa"/>
          </w:tcPr>
          <w:p w14:paraId="16064E4B" w14:textId="77777777" w:rsidR="003F2461"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 xml:space="preserve">Disturbance or damage to cultural heritage </w:t>
            </w:r>
          </w:p>
        </w:tc>
        <w:tc>
          <w:tcPr>
            <w:tcW w:w="1530" w:type="dxa"/>
          </w:tcPr>
          <w:p w14:paraId="0AF64B39" w14:textId="1B5F59F8" w:rsidR="003F2461" w:rsidRPr="00CA1D92" w:rsidRDefault="00771DFB"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Assess different design alternatives to avoid impacts under ESS8.</w:t>
            </w:r>
          </w:p>
        </w:tc>
        <w:tc>
          <w:tcPr>
            <w:tcW w:w="2654" w:type="dxa"/>
          </w:tcPr>
          <w:p w14:paraId="25B0711F" w14:textId="4CD2CA26" w:rsidR="00477FEB" w:rsidRPr="00CA1D92" w:rsidRDefault="00771DFB"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Assess different design alternatives to minimize impacts under ESS8.  Include Chance Find Procedures in all contracts relating to construction or civil works.</w:t>
            </w:r>
          </w:p>
        </w:tc>
        <w:tc>
          <w:tcPr>
            <w:tcW w:w="1756" w:type="dxa"/>
          </w:tcPr>
          <w:p w14:paraId="7CF07A90" w14:textId="3E1ECA8C" w:rsidR="00477FEB" w:rsidRPr="00CA1D92" w:rsidRDefault="00771DFB"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Appy</w:t>
            </w:r>
            <w:r w:rsidR="00477FEB" w:rsidRPr="00CA1D92">
              <w:rPr>
                <w:rFonts w:ascii="Calibri" w:hAnsi="Calibri" w:cs="Calibri"/>
                <w:color w:val="000000"/>
                <w:sz w:val="20"/>
                <w:szCs w:val="20"/>
              </w:rPr>
              <w:t xml:space="preserve"> Chance Find Procedures</w:t>
            </w:r>
            <w:r w:rsidR="00CD4C26" w:rsidRPr="00CA1D92">
              <w:rPr>
                <w:rFonts w:ascii="Calibri" w:hAnsi="Calibri" w:cs="Calibri"/>
                <w:color w:val="000000"/>
                <w:sz w:val="20"/>
                <w:szCs w:val="20"/>
              </w:rPr>
              <w:t>.</w:t>
            </w:r>
          </w:p>
        </w:tc>
        <w:tc>
          <w:tcPr>
            <w:tcW w:w="1551" w:type="dxa"/>
          </w:tcPr>
          <w:p w14:paraId="309AF161" w14:textId="6B0591ED" w:rsidR="003F2461" w:rsidRPr="00CA1D92" w:rsidRDefault="00477FEB"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N/A</w:t>
            </w:r>
          </w:p>
        </w:tc>
      </w:tr>
      <w:tr w:rsidR="00F66847" w:rsidRPr="00CA1D92" w14:paraId="42F011B5" w14:textId="77777777" w:rsidTr="003946C3">
        <w:tc>
          <w:tcPr>
            <w:tcW w:w="1525" w:type="dxa"/>
          </w:tcPr>
          <w:p w14:paraId="1E774634" w14:textId="77777777" w:rsidR="003F2461"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 xml:space="preserve">Risk of elite capture and/or social exclusion </w:t>
            </w:r>
          </w:p>
        </w:tc>
        <w:tc>
          <w:tcPr>
            <w:tcW w:w="1530" w:type="dxa"/>
          </w:tcPr>
          <w:p w14:paraId="60CCF3EF" w14:textId="04A0C340" w:rsidR="003F2461" w:rsidRPr="00CA1D92" w:rsidRDefault="00CD4C26"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I</w:t>
            </w:r>
            <w:r w:rsidR="003F2461" w:rsidRPr="00CA1D92">
              <w:rPr>
                <w:rFonts w:ascii="Calibri" w:hAnsi="Calibri" w:cs="Calibri"/>
                <w:color w:val="000000"/>
                <w:sz w:val="20"/>
                <w:szCs w:val="20"/>
              </w:rPr>
              <w:t xml:space="preserve">mplement </w:t>
            </w:r>
            <w:r w:rsidRPr="00CA1D92">
              <w:rPr>
                <w:rFonts w:ascii="Calibri" w:hAnsi="Calibri" w:cs="Calibri"/>
                <w:color w:val="000000"/>
                <w:sz w:val="20"/>
                <w:szCs w:val="20"/>
              </w:rPr>
              <w:t>actions included in the SEP</w:t>
            </w:r>
            <w:r w:rsidR="003F2461" w:rsidRPr="00CA1D92">
              <w:rPr>
                <w:rFonts w:ascii="Calibri" w:hAnsi="Calibri" w:cs="Calibri"/>
                <w:color w:val="000000"/>
                <w:sz w:val="20"/>
                <w:szCs w:val="20"/>
              </w:rPr>
              <w:t xml:space="preserve"> </w:t>
            </w:r>
            <w:r w:rsidR="00CC337E" w:rsidRPr="00CA1D92">
              <w:rPr>
                <w:rFonts w:ascii="Calibri" w:hAnsi="Calibri" w:cs="Calibri"/>
                <w:color w:val="000000"/>
                <w:sz w:val="20"/>
                <w:szCs w:val="20"/>
              </w:rPr>
              <w:t>to</w:t>
            </w:r>
            <w:r w:rsidR="003F2461" w:rsidRPr="00CA1D92">
              <w:rPr>
                <w:rFonts w:ascii="Calibri" w:hAnsi="Calibri" w:cs="Calibri"/>
                <w:color w:val="000000"/>
                <w:sz w:val="20"/>
                <w:szCs w:val="20"/>
              </w:rPr>
              <w:t xml:space="preserve"> ensure that vulnerable groups are adequately identified and </w:t>
            </w:r>
            <w:r w:rsidR="003F2461" w:rsidRPr="00CA1D92">
              <w:rPr>
                <w:rFonts w:ascii="Calibri" w:hAnsi="Calibri" w:cs="Calibri"/>
                <w:color w:val="000000"/>
                <w:sz w:val="20"/>
                <w:szCs w:val="20"/>
              </w:rPr>
              <w:lastRenderedPageBreak/>
              <w:t>consulted on project activities</w:t>
            </w:r>
            <w:r w:rsidR="00CC337E" w:rsidRPr="00CA1D92">
              <w:rPr>
                <w:rFonts w:ascii="Calibri" w:hAnsi="Calibri" w:cs="Calibri"/>
                <w:color w:val="000000"/>
                <w:sz w:val="20"/>
                <w:szCs w:val="20"/>
              </w:rPr>
              <w:t>.</w:t>
            </w:r>
          </w:p>
        </w:tc>
        <w:tc>
          <w:tcPr>
            <w:tcW w:w="2654" w:type="dxa"/>
          </w:tcPr>
          <w:p w14:paraId="31B6F6C2" w14:textId="266F2C84" w:rsidR="003F2461" w:rsidRPr="00CA1D92" w:rsidRDefault="00CC337E"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lastRenderedPageBreak/>
              <w:t>Implement actions included in the SEP to ensure that vulnerable groups are adequately identified and consulted on project activities.</w:t>
            </w:r>
          </w:p>
        </w:tc>
        <w:tc>
          <w:tcPr>
            <w:tcW w:w="1756" w:type="dxa"/>
          </w:tcPr>
          <w:p w14:paraId="53254FA2" w14:textId="120B9B9F" w:rsidR="003F2461" w:rsidRPr="00CA1D92" w:rsidRDefault="00CC337E"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Find additional ways to involve stakeholders.</w:t>
            </w:r>
          </w:p>
        </w:tc>
        <w:tc>
          <w:tcPr>
            <w:tcW w:w="1551" w:type="dxa"/>
          </w:tcPr>
          <w:p w14:paraId="596CEDEA" w14:textId="77777777" w:rsidR="003F2461" w:rsidRPr="00CA1D92" w:rsidRDefault="003F2461"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N/A</w:t>
            </w:r>
          </w:p>
        </w:tc>
      </w:tr>
      <w:tr w:rsidR="009259CB" w:rsidRPr="00CA1D92" w14:paraId="5C217F58" w14:textId="77777777" w:rsidTr="003946C3">
        <w:tc>
          <w:tcPr>
            <w:tcW w:w="1525" w:type="dxa"/>
          </w:tcPr>
          <w:p w14:paraId="06FBCA05" w14:textId="770AC056" w:rsidR="009259CB" w:rsidRPr="00CA1D92" w:rsidRDefault="009259CB" w:rsidP="004764DF">
            <w:pPr>
              <w:autoSpaceDE w:val="0"/>
              <w:autoSpaceDN w:val="0"/>
              <w:adjustRightInd w:val="0"/>
              <w:rPr>
                <w:rFonts w:ascii="Calibri" w:hAnsi="Calibri" w:cs="Calibri"/>
                <w:color w:val="000000"/>
                <w:sz w:val="20"/>
                <w:szCs w:val="20"/>
              </w:rPr>
            </w:pPr>
            <w:r w:rsidRPr="00CA1D92">
              <w:rPr>
                <w:rFonts w:ascii="Calibri" w:hAnsi="Calibri" w:cs="Calibri"/>
                <w:color w:val="000000"/>
                <w:sz w:val="20"/>
                <w:szCs w:val="20"/>
              </w:rPr>
              <w:t>Impact on Persons with disabilities</w:t>
            </w:r>
          </w:p>
        </w:tc>
        <w:tc>
          <w:tcPr>
            <w:tcW w:w="5940" w:type="dxa"/>
            <w:gridSpan w:val="3"/>
          </w:tcPr>
          <w:p w14:paraId="42D624F9" w14:textId="28CBA145" w:rsidR="009259CB" w:rsidRPr="00CA1D92" w:rsidDel="00CC337E" w:rsidRDefault="009259CB" w:rsidP="004764DF">
            <w:pPr>
              <w:autoSpaceDE w:val="0"/>
              <w:autoSpaceDN w:val="0"/>
              <w:adjustRightInd w:val="0"/>
              <w:rPr>
                <w:rFonts w:ascii="Calibri" w:hAnsi="Calibri" w:cs="Calibri"/>
                <w:color w:val="000000"/>
                <w:sz w:val="20"/>
                <w:szCs w:val="20"/>
              </w:rPr>
            </w:pPr>
            <w:r w:rsidRPr="00CA1D92">
              <w:rPr>
                <w:noProof/>
                <w:sz w:val="20"/>
                <w:szCs w:val="20"/>
              </w:rPr>
              <w:t>Use of universal designs</w:t>
            </w:r>
            <w:r w:rsidR="00781B87" w:rsidRPr="00CA1D92">
              <w:rPr>
                <w:noProof/>
                <w:sz w:val="20"/>
                <w:szCs w:val="20"/>
              </w:rPr>
              <w:t xml:space="preserve"> and measures to enhance their inclusion in project activities.</w:t>
            </w:r>
          </w:p>
        </w:tc>
        <w:tc>
          <w:tcPr>
            <w:tcW w:w="1551" w:type="dxa"/>
          </w:tcPr>
          <w:p w14:paraId="2C5536BB" w14:textId="77777777" w:rsidR="009259CB" w:rsidRPr="00CA1D92" w:rsidRDefault="009259CB" w:rsidP="004764DF">
            <w:pPr>
              <w:autoSpaceDE w:val="0"/>
              <w:autoSpaceDN w:val="0"/>
              <w:adjustRightInd w:val="0"/>
              <w:rPr>
                <w:rFonts w:ascii="Calibri" w:hAnsi="Calibri" w:cs="Calibri"/>
                <w:color w:val="000000"/>
                <w:sz w:val="20"/>
                <w:szCs w:val="20"/>
              </w:rPr>
            </w:pPr>
          </w:p>
        </w:tc>
      </w:tr>
    </w:tbl>
    <w:p w14:paraId="4CA3DD9F" w14:textId="4F661699" w:rsidR="00C6260E" w:rsidRDefault="00C6260E" w:rsidP="003F2461">
      <w:pPr>
        <w:autoSpaceDE w:val="0"/>
        <w:autoSpaceDN w:val="0"/>
        <w:adjustRightInd w:val="0"/>
        <w:spacing w:after="0" w:line="240" w:lineRule="auto"/>
        <w:rPr>
          <w:rFonts w:ascii="Calibri-Bold" w:hAnsi="Calibri-Bold" w:cs="Calibri-Bold"/>
          <w:b/>
          <w:bCs/>
          <w:color w:val="000000"/>
        </w:rPr>
      </w:pPr>
    </w:p>
    <w:p w14:paraId="2457B93D" w14:textId="2A36F69B" w:rsidR="001E1110" w:rsidRDefault="0001630D" w:rsidP="005D1B01">
      <w:pPr>
        <w:pStyle w:val="Heading2"/>
        <w:rPr>
          <w:bCs/>
        </w:rPr>
      </w:pPr>
      <w:r>
        <w:t xml:space="preserve"> </w:t>
      </w:r>
      <w:bookmarkStart w:id="55" w:name="_Toc60754889"/>
      <w:bookmarkStart w:id="56" w:name="_Toc92387116"/>
      <w:r w:rsidR="001E1110">
        <w:rPr>
          <w:bCs/>
        </w:rPr>
        <w:t xml:space="preserve">E&amp;S </w:t>
      </w:r>
      <w:r w:rsidR="007147FC">
        <w:rPr>
          <w:bCs/>
        </w:rPr>
        <w:t>r</w:t>
      </w:r>
      <w:r w:rsidR="001E1110">
        <w:rPr>
          <w:bCs/>
        </w:rPr>
        <w:t xml:space="preserve">equirements for </w:t>
      </w:r>
      <w:r w:rsidR="005B4537">
        <w:rPr>
          <w:bCs/>
        </w:rPr>
        <w:t>Policy actions</w:t>
      </w:r>
      <w:r w:rsidR="00EC0256">
        <w:rPr>
          <w:bCs/>
        </w:rPr>
        <w:t xml:space="preserve">, </w:t>
      </w:r>
      <w:r w:rsidR="007147FC">
        <w:rPr>
          <w:bCs/>
        </w:rPr>
        <w:t>a</w:t>
      </w:r>
      <w:r w:rsidR="00DD74A8">
        <w:rPr>
          <w:bCs/>
        </w:rPr>
        <w:t>nalytical</w:t>
      </w:r>
      <w:r w:rsidR="001E1110">
        <w:rPr>
          <w:bCs/>
        </w:rPr>
        <w:t xml:space="preserve"> </w:t>
      </w:r>
      <w:r w:rsidR="007147FC">
        <w:rPr>
          <w:bCs/>
        </w:rPr>
        <w:t>s</w:t>
      </w:r>
      <w:r w:rsidR="001E1110">
        <w:rPr>
          <w:bCs/>
        </w:rPr>
        <w:t>tudies</w:t>
      </w:r>
      <w:r w:rsidR="00EC0256">
        <w:rPr>
          <w:bCs/>
        </w:rPr>
        <w:t xml:space="preserve"> and MSME selection</w:t>
      </w:r>
      <w:bookmarkEnd w:id="56"/>
    </w:p>
    <w:p w14:paraId="34E49B54" w14:textId="47D96BBC" w:rsidR="007E7F41" w:rsidRDefault="001E1110" w:rsidP="00F71A79">
      <w:pPr>
        <w:jc w:val="both"/>
        <w:rPr>
          <w:noProof/>
        </w:rPr>
      </w:pPr>
      <w:r>
        <w:t xml:space="preserve">Under Sub-component </w:t>
      </w:r>
      <w:r w:rsidR="00CE3A5E">
        <w:t xml:space="preserve">1.1 and </w:t>
      </w:r>
      <w:r>
        <w:t xml:space="preserve">1.2, the UBEC project will support </w:t>
      </w:r>
      <w:r w:rsidR="00DC224A">
        <w:t>s</w:t>
      </w:r>
      <w:r w:rsidRPr="001E1110">
        <w:t xml:space="preserve">trengthening </w:t>
      </w:r>
      <w:r>
        <w:t xml:space="preserve">of </w:t>
      </w:r>
      <w:r w:rsidR="00CE3A5E">
        <w:t xml:space="preserve">regional and </w:t>
      </w:r>
      <w:r>
        <w:t>n</w:t>
      </w:r>
      <w:r w:rsidRPr="001E1110">
        <w:t xml:space="preserve">ational </w:t>
      </w:r>
      <w:r>
        <w:t>p</w:t>
      </w:r>
      <w:r w:rsidRPr="001E1110">
        <w:t>olicies,</w:t>
      </w:r>
      <w:r>
        <w:t xml:space="preserve"> </w:t>
      </w:r>
      <w:r w:rsidR="00FA3C71">
        <w:t>i</w:t>
      </w:r>
      <w:r w:rsidR="00FA3C71" w:rsidRPr="001E1110">
        <w:t>nstitutions,</w:t>
      </w:r>
      <w:r w:rsidRPr="001E1110">
        <w:t xml:space="preserve"> and </w:t>
      </w:r>
      <w:r>
        <w:t>c</w:t>
      </w:r>
      <w:r w:rsidRPr="001E1110">
        <w:t xml:space="preserve">apacity </w:t>
      </w:r>
      <w:r>
        <w:t>b</w:t>
      </w:r>
      <w:r w:rsidRPr="001E1110">
        <w:t>uilding</w:t>
      </w:r>
      <w:r>
        <w:t xml:space="preserve"> and under Sub-component 2.2 analytical studies may be undertaken to inform the specific on-the-ground investment. </w:t>
      </w:r>
      <w:r w:rsidR="00ED6100">
        <w:t xml:space="preserve">The activities include </w:t>
      </w:r>
      <w:r w:rsidR="00ED6100">
        <w:rPr>
          <w:noProof/>
        </w:rPr>
        <w:t xml:space="preserve">drafting/review of policies, plans, strategies, and regulations and these can have direct or indirect </w:t>
      </w:r>
      <w:r w:rsidR="00583C51">
        <w:rPr>
          <w:noProof/>
        </w:rPr>
        <w:t>E&amp;S</w:t>
      </w:r>
      <w:r w:rsidR="00ED6100">
        <w:rPr>
          <w:noProof/>
        </w:rPr>
        <w:t xml:space="preserve"> impacts when implemented through future investments. </w:t>
      </w:r>
      <w:r w:rsidR="00DC6947">
        <w:rPr>
          <w:noProof/>
        </w:rPr>
        <w:t>T</w:t>
      </w:r>
      <w:r w:rsidR="00FA3C71">
        <w:rPr>
          <w:noProof/>
        </w:rPr>
        <w:t>he E&amp;S specialists of the PIUs should review t</w:t>
      </w:r>
      <w:r w:rsidR="00ED6100">
        <w:rPr>
          <w:noProof/>
        </w:rPr>
        <w:t xml:space="preserve">he ToR for all such activities </w:t>
      </w:r>
      <w:r w:rsidR="00414916">
        <w:rPr>
          <w:noProof/>
        </w:rPr>
        <w:t>to</w:t>
      </w:r>
      <w:r w:rsidR="00ED6100">
        <w:rPr>
          <w:noProof/>
        </w:rPr>
        <w:t xml:space="preserve"> address and incorporate E&amp;S aspects in line with the requirements of the ESF to ensure the outcomes of the analytical work do not have negative E&amp;S </w:t>
      </w:r>
      <w:r w:rsidR="00ED6100" w:rsidRPr="00162B13">
        <w:rPr>
          <w:noProof/>
        </w:rPr>
        <w:t>impacts.</w:t>
      </w:r>
      <w:r w:rsidR="007E7F41" w:rsidRPr="00162B13">
        <w:rPr>
          <w:noProof/>
        </w:rPr>
        <w:t xml:space="preserve"> Some potential impacts are identified in Table </w:t>
      </w:r>
      <w:r w:rsidR="00662E6E" w:rsidRPr="00162B13">
        <w:rPr>
          <w:noProof/>
        </w:rPr>
        <w:t>12</w:t>
      </w:r>
      <w:r w:rsidR="007E7F41" w:rsidRPr="00162B13">
        <w:rPr>
          <w:noProof/>
        </w:rPr>
        <w:t>.</w:t>
      </w:r>
      <w:r w:rsidR="00A91B90" w:rsidRPr="00162B13">
        <w:rPr>
          <w:noProof/>
        </w:rPr>
        <w:t xml:space="preserve"> </w:t>
      </w:r>
      <w:r w:rsidR="001B7205" w:rsidRPr="00162B13">
        <w:rPr>
          <w:noProof/>
        </w:rPr>
        <w:t>If</w:t>
      </w:r>
      <w:r w:rsidR="00A9156B" w:rsidRPr="00162B13">
        <w:rPr>
          <w:noProof/>
        </w:rPr>
        <w:t xml:space="preserve"> the need for</w:t>
      </w:r>
      <w:r w:rsidR="001B7205" w:rsidRPr="00162B13">
        <w:rPr>
          <w:noProof/>
        </w:rPr>
        <w:t xml:space="preserve"> additional E&amp;S</w:t>
      </w:r>
      <w:r w:rsidR="001B7205">
        <w:rPr>
          <w:noProof/>
        </w:rPr>
        <w:t xml:space="preserve"> </w:t>
      </w:r>
      <w:r w:rsidR="00A9156B">
        <w:rPr>
          <w:noProof/>
        </w:rPr>
        <w:t xml:space="preserve">information </w:t>
      </w:r>
      <w:r w:rsidR="001B7205">
        <w:rPr>
          <w:noProof/>
        </w:rPr>
        <w:t xml:space="preserve">is </w:t>
      </w:r>
      <w:r w:rsidR="00A9156B">
        <w:rPr>
          <w:noProof/>
        </w:rPr>
        <w:t xml:space="preserve">identified which would </w:t>
      </w:r>
      <w:r w:rsidR="001B7205">
        <w:rPr>
          <w:noProof/>
        </w:rPr>
        <w:t>requir</w:t>
      </w:r>
      <w:r w:rsidR="00A9156B">
        <w:rPr>
          <w:noProof/>
        </w:rPr>
        <w:t xml:space="preserve">e an environmental assessment </w:t>
      </w:r>
      <w:r w:rsidR="001B7205">
        <w:rPr>
          <w:noProof/>
        </w:rPr>
        <w:t>then the E&amp;S specialists should identify the scope of the assessment, draft the ToR and working with the Project Manager</w:t>
      </w:r>
      <w:r w:rsidR="00C665D7">
        <w:rPr>
          <w:noProof/>
        </w:rPr>
        <w:t xml:space="preserve"> to</w:t>
      </w:r>
      <w:r w:rsidR="001B7205">
        <w:rPr>
          <w:noProof/>
        </w:rPr>
        <w:t xml:space="preserve"> ensur</w:t>
      </w:r>
      <w:r w:rsidR="00A9156B">
        <w:rPr>
          <w:noProof/>
        </w:rPr>
        <w:t>e</w:t>
      </w:r>
      <w:r w:rsidR="001B7205">
        <w:rPr>
          <w:noProof/>
        </w:rPr>
        <w:t xml:space="preserve"> that the assessment is completed timely</w:t>
      </w:r>
      <w:r w:rsidR="00A9156B">
        <w:rPr>
          <w:noProof/>
        </w:rPr>
        <w:t xml:space="preserve"> to inform the anaytical study.</w:t>
      </w:r>
    </w:p>
    <w:p w14:paraId="395078A0" w14:textId="1DA97C59" w:rsidR="007E7F41" w:rsidRDefault="007E7F41" w:rsidP="00162B13">
      <w:pPr>
        <w:spacing w:after="0"/>
        <w:rPr>
          <w:noProof/>
        </w:rPr>
      </w:pPr>
      <w:r w:rsidRPr="0058280C">
        <w:rPr>
          <w:b/>
          <w:bCs/>
          <w:noProof/>
        </w:rPr>
        <w:t xml:space="preserve">Table </w:t>
      </w:r>
      <w:r w:rsidR="00662E6E">
        <w:rPr>
          <w:b/>
          <w:bCs/>
          <w:noProof/>
        </w:rPr>
        <w:t>12</w:t>
      </w:r>
      <w:r w:rsidRPr="0058280C">
        <w:rPr>
          <w:b/>
          <w:bCs/>
          <w:noProof/>
        </w:rPr>
        <w:t>. Potential environmental impacts from analytical work</w:t>
      </w:r>
      <w:r w:rsidR="00162B13">
        <w:rPr>
          <w:rStyle w:val="FootnoteReference"/>
          <w:b/>
          <w:bCs/>
          <w:noProof/>
        </w:rPr>
        <w:footnoteReference w:id="9"/>
      </w:r>
    </w:p>
    <w:tbl>
      <w:tblPr>
        <w:tblStyle w:val="TableGrid13"/>
        <w:tblW w:w="0" w:type="auto"/>
        <w:tblLook w:val="04A0" w:firstRow="1" w:lastRow="0" w:firstColumn="1" w:lastColumn="0" w:noHBand="0" w:noVBand="1"/>
      </w:tblPr>
      <w:tblGrid>
        <w:gridCol w:w="3055"/>
        <w:gridCol w:w="5580"/>
      </w:tblGrid>
      <w:tr w:rsidR="007E7F41" w:rsidRPr="002F7852" w14:paraId="5EB5E12B" w14:textId="77777777" w:rsidTr="00A154D5">
        <w:trPr>
          <w:cantSplit/>
          <w:tblHeader/>
        </w:trPr>
        <w:tc>
          <w:tcPr>
            <w:tcW w:w="3055" w:type="dxa"/>
            <w:shd w:val="clear" w:color="auto" w:fill="D9E2F3" w:themeFill="accent1" w:themeFillTint="33"/>
          </w:tcPr>
          <w:p w14:paraId="2C8C0C63" w14:textId="77777777" w:rsidR="007E7F41" w:rsidRPr="001D6252" w:rsidRDefault="007E7F41" w:rsidP="00E42365">
            <w:pPr>
              <w:spacing w:before="60" w:after="60"/>
              <w:jc w:val="center"/>
              <w:rPr>
                <w:rFonts w:cstheme="minorHAnsi"/>
                <w:b/>
                <w:bCs/>
                <w:sz w:val="20"/>
                <w:szCs w:val="20"/>
              </w:rPr>
            </w:pPr>
            <w:r w:rsidRPr="001D6252">
              <w:rPr>
                <w:rFonts w:cstheme="minorHAnsi"/>
                <w:b/>
                <w:bCs/>
                <w:sz w:val="20"/>
                <w:szCs w:val="20"/>
              </w:rPr>
              <w:t>Example of UBEC Activities</w:t>
            </w:r>
          </w:p>
        </w:tc>
        <w:tc>
          <w:tcPr>
            <w:tcW w:w="5580" w:type="dxa"/>
            <w:shd w:val="clear" w:color="auto" w:fill="D9E2F3" w:themeFill="accent1" w:themeFillTint="33"/>
          </w:tcPr>
          <w:p w14:paraId="13C3EF09" w14:textId="77777777" w:rsidR="007E7F41" w:rsidRPr="001D6252" w:rsidRDefault="007E7F41" w:rsidP="00E42365">
            <w:pPr>
              <w:spacing w:before="60" w:after="60"/>
              <w:jc w:val="center"/>
              <w:rPr>
                <w:rFonts w:cstheme="minorHAnsi"/>
                <w:b/>
                <w:bCs/>
                <w:sz w:val="20"/>
                <w:szCs w:val="20"/>
              </w:rPr>
            </w:pPr>
            <w:r w:rsidRPr="001D6252">
              <w:rPr>
                <w:rFonts w:cstheme="minorHAnsi"/>
                <w:b/>
                <w:bCs/>
                <w:sz w:val="20"/>
                <w:szCs w:val="20"/>
              </w:rPr>
              <w:t>Pressures</w:t>
            </w:r>
          </w:p>
        </w:tc>
      </w:tr>
      <w:tr w:rsidR="007E7F41" w:rsidRPr="002F7852" w14:paraId="1F63F7FD" w14:textId="77777777" w:rsidTr="007440D4">
        <w:trPr>
          <w:cantSplit/>
        </w:trPr>
        <w:tc>
          <w:tcPr>
            <w:tcW w:w="3055" w:type="dxa"/>
          </w:tcPr>
          <w:p w14:paraId="028C119B" w14:textId="77777777" w:rsidR="007E7F41" w:rsidRPr="007E7F41" w:rsidRDefault="007E7F41" w:rsidP="007440D4">
            <w:pPr>
              <w:rPr>
                <w:rFonts w:cstheme="minorHAnsi"/>
                <w:sz w:val="20"/>
                <w:szCs w:val="20"/>
              </w:rPr>
            </w:pPr>
            <w:r w:rsidRPr="007E7F41">
              <w:rPr>
                <w:rFonts w:cstheme="minorHAnsi"/>
                <w:sz w:val="20"/>
                <w:szCs w:val="20"/>
              </w:rPr>
              <w:t xml:space="preserve">Capacity study for internal tourism transportation services (land and marine) </w:t>
            </w:r>
          </w:p>
        </w:tc>
        <w:tc>
          <w:tcPr>
            <w:tcW w:w="5580" w:type="dxa"/>
          </w:tcPr>
          <w:p w14:paraId="528C18C3" w14:textId="77777777" w:rsidR="007E7F41" w:rsidRPr="007E7F41" w:rsidRDefault="007E7F41" w:rsidP="008931B6">
            <w:pPr>
              <w:pStyle w:val="ListParagraph"/>
              <w:numPr>
                <w:ilvl w:val="0"/>
                <w:numId w:val="29"/>
              </w:numPr>
              <w:jc w:val="both"/>
              <w:rPr>
                <w:rFonts w:eastAsia="Times New Roman" w:cstheme="minorHAnsi"/>
                <w:color w:val="000000"/>
                <w:sz w:val="20"/>
                <w:szCs w:val="20"/>
                <w:lang w:eastAsia="en-GB"/>
              </w:rPr>
            </w:pPr>
            <w:r w:rsidRPr="007E7F41">
              <w:rPr>
                <w:rFonts w:cstheme="minorHAnsi"/>
                <w:sz w:val="20"/>
                <w:szCs w:val="20"/>
              </w:rPr>
              <w:t>Input or spread of non-indigenous (invasive) species</w:t>
            </w:r>
            <w:r w:rsidRPr="007E7F41">
              <w:rPr>
                <w:rFonts w:eastAsia="Times New Roman" w:cstheme="minorHAnsi"/>
                <w:color w:val="000000"/>
                <w:sz w:val="20"/>
                <w:szCs w:val="20"/>
                <w:lang w:eastAsia="en-GB"/>
              </w:rPr>
              <w:t xml:space="preserve"> </w:t>
            </w:r>
          </w:p>
          <w:p w14:paraId="639EC62F" w14:textId="77777777" w:rsidR="007E7F41" w:rsidRPr="007E7F41" w:rsidRDefault="007E7F41" w:rsidP="008931B6">
            <w:pPr>
              <w:pStyle w:val="ListParagraph"/>
              <w:numPr>
                <w:ilvl w:val="0"/>
                <w:numId w:val="29"/>
              </w:numPr>
              <w:jc w:val="both"/>
              <w:rPr>
                <w:rFonts w:eastAsia="Times New Roman" w:cstheme="minorHAnsi"/>
                <w:color w:val="000000"/>
                <w:sz w:val="20"/>
                <w:szCs w:val="20"/>
                <w:lang w:eastAsia="en-GB"/>
              </w:rPr>
            </w:pPr>
            <w:r w:rsidRPr="007E7F41">
              <w:rPr>
                <w:rFonts w:eastAsia="Times New Roman" w:cstheme="minorHAnsi"/>
                <w:color w:val="000000"/>
                <w:sz w:val="20"/>
                <w:szCs w:val="20"/>
                <w:lang w:eastAsia="en-GB"/>
              </w:rPr>
              <w:t>Input of organic matter from diffuse and point sources</w:t>
            </w:r>
          </w:p>
          <w:p w14:paraId="5D25E5A5" w14:textId="77777777" w:rsidR="007E7F41" w:rsidRPr="007E7F41" w:rsidRDefault="007E7F41" w:rsidP="008931B6">
            <w:pPr>
              <w:pStyle w:val="ListParagraph"/>
              <w:numPr>
                <w:ilvl w:val="0"/>
                <w:numId w:val="29"/>
              </w:numPr>
              <w:jc w:val="both"/>
              <w:rPr>
                <w:rFonts w:eastAsia="Times New Roman" w:cstheme="minorHAnsi"/>
                <w:color w:val="000000"/>
                <w:sz w:val="20"/>
                <w:szCs w:val="20"/>
                <w:lang w:eastAsia="en-GB"/>
              </w:rPr>
            </w:pPr>
            <w:r w:rsidRPr="007E7F41">
              <w:rPr>
                <w:rFonts w:eastAsia="Times New Roman" w:cstheme="minorHAnsi"/>
                <w:color w:val="000000"/>
                <w:sz w:val="20"/>
                <w:szCs w:val="20"/>
                <w:lang w:eastAsia="en-GB"/>
              </w:rPr>
              <w:t xml:space="preserve">Introduction of non-synthetic compounds (e.g. </w:t>
            </w:r>
            <w:r w:rsidRPr="007E7F41">
              <w:rPr>
                <w:rFonts w:eastAsia="Times New Roman" w:cstheme="minorHAnsi"/>
                <w:sz w:val="20"/>
                <w:szCs w:val="20"/>
              </w:rPr>
              <w:t xml:space="preserve">heavy metals, </w:t>
            </w:r>
            <w:proofErr w:type="spellStart"/>
            <w:r w:rsidRPr="007E7F41">
              <w:rPr>
                <w:rFonts w:eastAsia="Times New Roman" w:cstheme="minorHAnsi"/>
                <w:sz w:val="20"/>
                <w:szCs w:val="20"/>
              </w:rPr>
              <w:t>organotins</w:t>
            </w:r>
            <w:proofErr w:type="spellEnd"/>
            <w:r w:rsidRPr="007E7F41">
              <w:rPr>
                <w:rStyle w:val="FootnoteReference"/>
                <w:rFonts w:eastAsia="Times New Roman" w:cstheme="minorHAnsi"/>
                <w:sz w:val="20"/>
                <w:szCs w:val="20"/>
              </w:rPr>
              <w:footnoteReference w:id="10"/>
            </w:r>
            <w:r w:rsidRPr="007E7F41">
              <w:rPr>
                <w:rFonts w:eastAsia="Times New Roman" w:cstheme="minorHAnsi"/>
                <w:sz w:val="20"/>
                <w:szCs w:val="20"/>
              </w:rPr>
              <w:t xml:space="preserve"> and hydrocarbons</w:t>
            </w:r>
            <w:r w:rsidRPr="007E7F41">
              <w:rPr>
                <w:rFonts w:eastAsia="Times New Roman" w:cstheme="minorHAnsi"/>
                <w:color w:val="000000"/>
                <w:sz w:val="20"/>
                <w:szCs w:val="20"/>
                <w:lang w:eastAsia="en-GB"/>
              </w:rPr>
              <w:t>)</w:t>
            </w:r>
          </w:p>
          <w:p w14:paraId="04975145" w14:textId="1365C955" w:rsidR="007E7F41" w:rsidRPr="007E7F41" w:rsidRDefault="00583C51" w:rsidP="008931B6">
            <w:pPr>
              <w:pStyle w:val="ListParagraph"/>
              <w:numPr>
                <w:ilvl w:val="0"/>
                <w:numId w:val="29"/>
              </w:numPr>
              <w:jc w:val="both"/>
              <w:rPr>
                <w:rFonts w:eastAsia="Times New Roman" w:cstheme="minorHAnsi"/>
                <w:color w:val="000000"/>
                <w:sz w:val="20"/>
                <w:szCs w:val="20"/>
                <w:lang w:eastAsia="en-GB"/>
              </w:rPr>
            </w:pPr>
            <w:r>
              <w:rPr>
                <w:rFonts w:cstheme="minorHAnsi"/>
                <w:sz w:val="20"/>
                <w:szCs w:val="20"/>
              </w:rPr>
              <w:t>Pollution</w:t>
            </w:r>
            <w:r w:rsidR="007E7F41" w:rsidRPr="007E7F41">
              <w:rPr>
                <w:rFonts w:cstheme="minorHAnsi"/>
                <w:sz w:val="20"/>
                <w:szCs w:val="20"/>
              </w:rPr>
              <w:t xml:space="preserve"> (solid waste, micro-sized litter, fishing gear)</w:t>
            </w:r>
          </w:p>
          <w:p w14:paraId="3C157CDD" w14:textId="77777777" w:rsidR="007E7F41" w:rsidRPr="007E7F41" w:rsidRDefault="007E7F41" w:rsidP="00F41656">
            <w:pPr>
              <w:pStyle w:val="FootnoteText"/>
              <w:numPr>
                <w:ilvl w:val="0"/>
                <w:numId w:val="7"/>
              </w:numPr>
              <w:contextualSpacing/>
              <w:jc w:val="both"/>
              <w:rPr>
                <w:rFonts w:eastAsia="Times New Roman" w:cstheme="minorHAnsi"/>
                <w:color w:val="000000"/>
                <w:sz w:val="20"/>
                <w:szCs w:val="20"/>
                <w:lang w:eastAsia="en-GB"/>
              </w:rPr>
            </w:pPr>
            <w:r w:rsidRPr="007E7F41">
              <w:rPr>
                <w:rFonts w:cstheme="minorHAnsi"/>
                <w:sz w:val="20"/>
                <w:szCs w:val="20"/>
              </w:rPr>
              <w:t xml:space="preserve">Potential collisions with </w:t>
            </w:r>
            <w:r w:rsidRPr="007E7F41">
              <w:rPr>
                <w:rFonts w:eastAsia="Times New Roman" w:cstheme="minorHAnsi"/>
                <w:sz w:val="20"/>
                <w:szCs w:val="20"/>
              </w:rPr>
              <w:t xml:space="preserve">coral reefs and slow-moving organisms </w:t>
            </w:r>
          </w:p>
        </w:tc>
      </w:tr>
      <w:tr w:rsidR="007E7F41" w:rsidRPr="002F7852" w14:paraId="06F65D54" w14:textId="77777777" w:rsidTr="007440D4">
        <w:trPr>
          <w:cantSplit/>
        </w:trPr>
        <w:tc>
          <w:tcPr>
            <w:tcW w:w="3055" w:type="dxa"/>
          </w:tcPr>
          <w:p w14:paraId="592D663F" w14:textId="77777777" w:rsidR="007E7F41" w:rsidRPr="007E7F41" w:rsidRDefault="007E7F41" w:rsidP="007440D4">
            <w:pPr>
              <w:rPr>
                <w:rFonts w:cstheme="minorHAnsi"/>
                <w:sz w:val="20"/>
                <w:szCs w:val="20"/>
              </w:rPr>
            </w:pPr>
            <w:r w:rsidRPr="007E7F41">
              <w:rPr>
                <w:rFonts w:cstheme="minorHAnsi"/>
                <w:color w:val="000000"/>
                <w:sz w:val="20"/>
                <w:szCs w:val="20"/>
              </w:rPr>
              <w:t xml:space="preserve">National policy for enhanced management of the yachting, cruise shipping and diving sectors </w:t>
            </w:r>
          </w:p>
        </w:tc>
        <w:tc>
          <w:tcPr>
            <w:tcW w:w="5580" w:type="dxa"/>
          </w:tcPr>
          <w:p w14:paraId="3DB867B6" w14:textId="77777777" w:rsidR="007E7F41" w:rsidRPr="007E7F41" w:rsidRDefault="007E7F41" w:rsidP="00F41656">
            <w:pPr>
              <w:pStyle w:val="FootnoteText"/>
              <w:numPr>
                <w:ilvl w:val="0"/>
                <w:numId w:val="7"/>
              </w:numPr>
              <w:contextualSpacing/>
              <w:jc w:val="both"/>
              <w:rPr>
                <w:rFonts w:eastAsia="Times New Roman" w:cstheme="minorHAnsi"/>
                <w:color w:val="000000"/>
                <w:sz w:val="20"/>
                <w:szCs w:val="20"/>
                <w:lang w:eastAsia="en-GB"/>
              </w:rPr>
            </w:pPr>
            <w:r w:rsidRPr="007E7F41">
              <w:rPr>
                <w:rFonts w:eastAsia="Times New Roman" w:cstheme="minorHAnsi"/>
                <w:color w:val="000000"/>
                <w:sz w:val="20"/>
                <w:szCs w:val="20"/>
                <w:lang w:eastAsia="en-GB"/>
              </w:rPr>
              <w:t xml:space="preserve">Physical disturbance to the seabed </w:t>
            </w:r>
          </w:p>
          <w:p w14:paraId="666F8F60" w14:textId="77777777" w:rsidR="007E7F41" w:rsidRPr="007E7F41" w:rsidRDefault="007E7F41" w:rsidP="00F41656">
            <w:pPr>
              <w:pStyle w:val="FootnoteText"/>
              <w:numPr>
                <w:ilvl w:val="0"/>
                <w:numId w:val="7"/>
              </w:numPr>
              <w:contextualSpacing/>
              <w:jc w:val="both"/>
              <w:rPr>
                <w:rFonts w:eastAsia="Times New Roman" w:cstheme="minorHAnsi"/>
                <w:color w:val="000000"/>
                <w:sz w:val="20"/>
                <w:szCs w:val="20"/>
                <w:lang w:eastAsia="en-GB"/>
              </w:rPr>
            </w:pPr>
            <w:r w:rsidRPr="007E7F41">
              <w:rPr>
                <w:rFonts w:eastAsia="Times New Roman" w:cstheme="minorHAnsi"/>
                <w:color w:val="000000"/>
                <w:sz w:val="20"/>
                <w:szCs w:val="20"/>
                <w:lang w:eastAsia="en-GB"/>
              </w:rPr>
              <w:t>Input of nutrients from diffuse and point sources</w:t>
            </w:r>
          </w:p>
          <w:p w14:paraId="60DC430B" w14:textId="77777777" w:rsidR="007E7F41" w:rsidRPr="007E7F41" w:rsidRDefault="007E7F41" w:rsidP="00F41656">
            <w:pPr>
              <w:pStyle w:val="FootnoteText"/>
              <w:numPr>
                <w:ilvl w:val="0"/>
                <w:numId w:val="7"/>
              </w:numPr>
              <w:contextualSpacing/>
              <w:jc w:val="both"/>
              <w:rPr>
                <w:rFonts w:eastAsia="Times New Roman" w:cstheme="minorHAnsi"/>
                <w:color w:val="000000"/>
                <w:sz w:val="20"/>
                <w:szCs w:val="20"/>
                <w:lang w:eastAsia="en-GB"/>
              </w:rPr>
            </w:pPr>
            <w:r w:rsidRPr="007E7F41">
              <w:rPr>
                <w:rFonts w:eastAsia="Times New Roman" w:cstheme="minorHAnsi"/>
                <w:color w:val="000000"/>
                <w:sz w:val="20"/>
                <w:szCs w:val="20"/>
                <w:lang w:eastAsia="en-GB"/>
              </w:rPr>
              <w:t>Input of organic matter – diffuse sources and point sources</w:t>
            </w:r>
          </w:p>
          <w:p w14:paraId="7D04EFC8" w14:textId="77777777" w:rsidR="007E7F41" w:rsidRPr="007E7F41" w:rsidRDefault="007E7F41" w:rsidP="00F41656">
            <w:pPr>
              <w:pStyle w:val="FootnoteText"/>
              <w:numPr>
                <w:ilvl w:val="0"/>
                <w:numId w:val="7"/>
              </w:numPr>
              <w:contextualSpacing/>
              <w:jc w:val="both"/>
              <w:rPr>
                <w:rFonts w:eastAsia="Times New Roman" w:cstheme="minorHAnsi"/>
                <w:color w:val="000000"/>
                <w:sz w:val="20"/>
                <w:szCs w:val="20"/>
                <w:lang w:eastAsia="en-GB"/>
              </w:rPr>
            </w:pPr>
            <w:r w:rsidRPr="007E7F41">
              <w:rPr>
                <w:rFonts w:eastAsia="Times New Roman" w:cstheme="minorHAnsi"/>
                <w:color w:val="000000"/>
                <w:sz w:val="20"/>
                <w:szCs w:val="20"/>
                <w:lang w:eastAsia="en-GB"/>
              </w:rPr>
              <w:t xml:space="preserve">Introduction of non-synthetic compounds (e.g. </w:t>
            </w:r>
            <w:r w:rsidRPr="007E7F41">
              <w:rPr>
                <w:rFonts w:eastAsia="Times New Roman" w:cstheme="minorHAnsi"/>
                <w:sz w:val="20"/>
                <w:szCs w:val="20"/>
              </w:rPr>
              <w:t xml:space="preserve">heavy metals, </w:t>
            </w:r>
            <w:proofErr w:type="spellStart"/>
            <w:r w:rsidRPr="007E7F41">
              <w:rPr>
                <w:rFonts w:eastAsia="Times New Roman" w:cstheme="minorHAnsi"/>
                <w:sz w:val="20"/>
                <w:szCs w:val="20"/>
              </w:rPr>
              <w:t>organotins</w:t>
            </w:r>
            <w:proofErr w:type="spellEnd"/>
            <w:r w:rsidRPr="007E7F41">
              <w:rPr>
                <w:rFonts w:eastAsia="Times New Roman" w:cstheme="minorHAnsi"/>
                <w:sz w:val="20"/>
                <w:szCs w:val="20"/>
              </w:rPr>
              <w:t xml:space="preserve"> and hydrocarbons</w:t>
            </w:r>
            <w:r w:rsidRPr="007E7F41">
              <w:rPr>
                <w:rFonts w:eastAsia="Times New Roman" w:cstheme="minorHAnsi"/>
                <w:color w:val="000000"/>
                <w:sz w:val="20"/>
                <w:szCs w:val="20"/>
                <w:lang w:eastAsia="en-GB"/>
              </w:rPr>
              <w:t>)</w:t>
            </w:r>
          </w:p>
          <w:p w14:paraId="73C5D12B" w14:textId="77777777" w:rsidR="007E7F41" w:rsidRPr="007E7F41" w:rsidRDefault="007E7F41" w:rsidP="00F41656">
            <w:pPr>
              <w:pStyle w:val="FootnoteText"/>
              <w:numPr>
                <w:ilvl w:val="0"/>
                <w:numId w:val="7"/>
              </w:numPr>
              <w:contextualSpacing/>
              <w:jc w:val="both"/>
              <w:rPr>
                <w:rFonts w:eastAsia="Times New Roman" w:cstheme="minorHAnsi"/>
                <w:color w:val="000000"/>
                <w:sz w:val="20"/>
                <w:szCs w:val="20"/>
                <w:lang w:eastAsia="en-GB"/>
              </w:rPr>
            </w:pPr>
            <w:r w:rsidRPr="007E7F41">
              <w:rPr>
                <w:rFonts w:cstheme="minorHAnsi"/>
                <w:sz w:val="20"/>
                <w:szCs w:val="20"/>
              </w:rPr>
              <w:t xml:space="preserve">Potential collisions with </w:t>
            </w:r>
            <w:r w:rsidRPr="007E7F41">
              <w:rPr>
                <w:rFonts w:eastAsia="Times New Roman" w:cstheme="minorHAnsi"/>
                <w:sz w:val="20"/>
                <w:szCs w:val="20"/>
              </w:rPr>
              <w:t xml:space="preserve">coral reefs and slow-moving organisms </w:t>
            </w:r>
          </w:p>
        </w:tc>
      </w:tr>
      <w:tr w:rsidR="007E7F41" w:rsidRPr="002F7852" w14:paraId="079A6490" w14:textId="77777777" w:rsidTr="007440D4">
        <w:trPr>
          <w:cantSplit/>
        </w:trPr>
        <w:tc>
          <w:tcPr>
            <w:tcW w:w="3055" w:type="dxa"/>
          </w:tcPr>
          <w:p w14:paraId="346718FD" w14:textId="77777777" w:rsidR="007E7F41" w:rsidRPr="00890CC4" w:rsidRDefault="007E7F41" w:rsidP="007440D4">
            <w:pPr>
              <w:rPr>
                <w:rFonts w:cstheme="minorHAnsi"/>
                <w:color w:val="000000"/>
                <w:sz w:val="20"/>
                <w:szCs w:val="20"/>
                <w:lang w:val="en-GB"/>
              </w:rPr>
            </w:pPr>
            <w:r w:rsidRPr="00890CC4">
              <w:rPr>
                <w:rFonts w:cstheme="minorHAnsi"/>
                <w:color w:val="000000"/>
                <w:sz w:val="20"/>
                <w:szCs w:val="20"/>
              </w:rPr>
              <w:t>Legislation for expansion of fixed Fisheries Aggregating Devices (FADs) – offshore fisheries.</w:t>
            </w:r>
          </w:p>
        </w:tc>
        <w:tc>
          <w:tcPr>
            <w:tcW w:w="5580" w:type="dxa"/>
          </w:tcPr>
          <w:p w14:paraId="72366199" w14:textId="77777777" w:rsidR="007E7F41" w:rsidRDefault="007E7F41" w:rsidP="008931B6">
            <w:pPr>
              <w:pStyle w:val="ListParagraph"/>
              <w:numPr>
                <w:ilvl w:val="0"/>
                <w:numId w:val="29"/>
              </w:numPr>
              <w:jc w:val="both"/>
              <w:rPr>
                <w:rFonts w:eastAsia="Times New Roman" w:cstheme="minorHAnsi"/>
                <w:color w:val="000000"/>
                <w:sz w:val="20"/>
                <w:szCs w:val="20"/>
                <w:lang w:eastAsia="en-GB"/>
              </w:rPr>
            </w:pPr>
            <w:r w:rsidRPr="00890CC4">
              <w:rPr>
                <w:rFonts w:eastAsia="Times New Roman" w:cstheme="minorHAnsi"/>
                <w:color w:val="000000"/>
                <w:sz w:val="20"/>
                <w:szCs w:val="20"/>
                <w:lang w:eastAsia="en-GB"/>
              </w:rPr>
              <w:t>Overfishing</w:t>
            </w:r>
          </w:p>
          <w:p w14:paraId="2B4B138F" w14:textId="77777777" w:rsidR="007E7F41" w:rsidRDefault="007E7F41" w:rsidP="008931B6">
            <w:pPr>
              <w:pStyle w:val="ListParagraph"/>
              <w:numPr>
                <w:ilvl w:val="0"/>
                <w:numId w:val="29"/>
              </w:numPr>
              <w:jc w:val="both"/>
              <w:rPr>
                <w:rFonts w:eastAsia="Times New Roman" w:cstheme="minorHAnsi"/>
                <w:color w:val="000000"/>
                <w:sz w:val="20"/>
                <w:szCs w:val="20"/>
                <w:lang w:eastAsia="en-GB"/>
              </w:rPr>
            </w:pPr>
            <w:r>
              <w:rPr>
                <w:rFonts w:eastAsia="Times New Roman" w:cstheme="minorHAnsi"/>
                <w:color w:val="000000"/>
                <w:sz w:val="20"/>
                <w:szCs w:val="20"/>
                <w:lang w:eastAsia="en-GB"/>
              </w:rPr>
              <w:t>Redistribution of fish stocks</w:t>
            </w:r>
          </w:p>
          <w:p w14:paraId="22252F75" w14:textId="782F5025" w:rsidR="007E7F41" w:rsidRPr="0009459D" w:rsidRDefault="004511A4" w:rsidP="008931B6">
            <w:pPr>
              <w:pStyle w:val="ListParagraph"/>
              <w:numPr>
                <w:ilvl w:val="0"/>
                <w:numId w:val="29"/>
              </w:numPr>
              <w:jc w:val="both"/>
              <w:rPr>
                <w:rFonts w:eastAsia="Times New Roman" w:cstheme="minorHAnsi"/>
                <w:color w:val="000000"/>
                <w:sz w:val="20"/>
                <w:szCs w:val="20"/>
                <w:lang w:eastAsia="en-GB"/>
              </w:rPr>
            </w:pPr>
            <w:r>
              <w:rPr>
                <w:rFonts w:eastAsia="Times New Roman" w:cstheme="minorHAnsi"/>
                <w:color w:val="000000"/>
                <w:sz w:val="20"/>
                <w:szCs w:val="20"/>
                <w:lang w:eastAsia="en-GB"/>
              </w:rPr>
              <w:t xml:space="preserve">Impacts on fish migration </w:t>
            </w:r>
          </w:p>
        </w:tc>
      </w:tr>
      <w:tr w:rsidR="007E7F41" w:rsidRPr="002F7852" w14:paraId="44E810E3" w14:textId="77777777" w:rsidTr="007440D4">
        <w:trPr>
          <w:cantSplit/>
        </w:trPr>
        <w:tc>
          <w:tcPr>
            <w:tcW w:w="3055" w:type="dxa"/>
          </w:tcPr>
          <w:p w14:paraId="49109F9C" w14:textId="77777777" w:rsidR="007E7F41" w:rsidRPr="003946C3" w:rsidRDefault="007E7F41" w:rsidP="003946C3">
            <w:pPr>
              <w:rPr>
                <w:rFonts w:cstheme="minorHAnsi"/>
                <w:color w:val="000000"/>
                <w:sz w:val="20"/>
                <w:szCs w:val="20"/>
              </w:rPr>
            </w:pPr>
            <w:r w:rsidRPr="003946C3">
              <w:rPr>
                <w:rFonts w:cstheme="minorHAnsi"/>
                <w:color w:val="000000"/>
                <w:sz w:val="20"/>
                <w:szCs w:val="20"/>
              </w:rPr>
              <w:lastRenderedPageBreak/>
              <w:t xml:space="preserve">Aquaculture policy to diversify jobs and investment </w:t>
            </w:r>
          </w:p>
          <w:p w14:paraId="68E538F9" w14:textId="77777777" w:rsidR="007C73AE" w:rsidRDefault="007C73AE" w:rsidP="007C73AE">
            <w:pPr>
              <w:pStyle w:val="ListParagraph"/>
              <w:ind w:left="155"/>
              <w:rPr>
                <w:rFonts w:cstheme="minorHAnsi"/>
                <w:color w:val="000000"/>
                <w:sz w:val="20"/>
                <w:szCs w:val="20"/>
              </w:rPr>
            </w:pPr>
          </w:p>
          <w:p w14:paraId="1DC7FF76" w14:textId="02F41563" w:rsidR="007E7F41" w:rsidRPr="003946C3" w:rsidRDefault="007E7F41" w:rsidP="003946C3">
            <w:pPr>
              <w:rPr>
                <w:rFonts w:cstheme="minorHAnsi"/>
                <w:color w:val="000000"/>
                <w:sz w:val="20"/>
                <w:szCs w:val="20"/>
              </w:rPr>
            </w:pPr>
            <w:r w:rsidRPr="003946C3">
              <w:rPr>
                <w:rFonts w:cstheme="minorHAnsi"/>
                <w:color w:val="000000"/>
                <w:sz w:val="20"/>
                <w:szCs w:val="20"/>
              </w:rPr>
              <w:t>Review the regulatory framework governing marine aquaculture activities</w:t>
            </w:r>
          </w:p>
        </w:tc>
        <w:tc>
          <w:tcPr>
            <w:tcW w:w="5580" w:type="dxa"/>
          </w:tcPr>
          <w:p w14:paraId="2541EFCA" w14:textId="77777777" w:rsidR="007E7F41" w:rsidRDefault="00252202" w:rsidP="008931B6">
            <w:pPr>
              <w:pStyle w:val="ListParagraph"/>
              <w:numPr>
                <w:ilvl w:val="0"/>
                <w:numId w:val="29"/>
              </w:numPr>
              <w:jc w:val="both"/>
              <w:rPr>
                <w:rFonts w:eastAsia="Times New Roman" w:cstheme="minorHAnsi"/>
                <w:color w:val="000000"/>
                <w:sz w:val="20"/>
                <w:szCs w:val="20"/>
                <w:lang w:eastAsia="en-GB"/>
              </w:rPr>
            </w:pPr>
            <w:r>
              <w:rPr>
                <w:rFonts w:eastAsia="Times New Roman" w:cstheme="minorHAnsi"/>
                <w:color w:val="000000"/>
                <w:sz w:val="20"/>
                <w:szCs w:val="20"/>
                <w:lang w:eastAsia="en-GB"/>
              </w:rPr>
              <w:t>Sustainability of the aquaculture sector</w:t>
            </w:r>
          </w:p>
          <w:p w14:paraId="28E9D20F" w14:textId="77777777" w:rsidR="00252202" w:rsidRDefault="00252202" w:rsidP="008931B6">
            <w:pPr>
              <w:pStyle w:val="ListParagraph"/>
              <w:numPr>
                <w:ilvl w:val="0"/>
                <w:numId w:val="29"/>
              </w:numPr>
              <w:jc w:val="both"/>
              <w:rPr>
                <w:rFonts w:eastAsia="Times New Roman" w:cstheme="minorHAnsi"/>
                <w:color w:val="000000"/>
                <w:sz w:val="20"/>
                <w:szCs w:val="20"/>
                <w:lang w:eastAsia="en-GB"/>
              </w:rPr>
            </w:pPr>
            <w:r>
              <w:rPr>
                <w:rFonts w:eastAsia="Times New Roman" w:cstheme="minorHAnsi"/>
                <w:color w:val="000000"/>
                <w:sz w:val="20"/>
                <w:szCs w:val="20"/>
                <w:lang w:eastAsia="en-GB"/>
              </w:rPr>
              <w:t>Increase in nutrients in aquatic environment</w:t>
            </w:r>
          </w:p>
          <w:p w14:paraId="1CA018E7" w14:textId="399EEBE6" w:rsidR="00252202" w:rsidRPr="00890CC4" w:rsidRDefault="00252202" w:rsidP="008931B6">
            <w:pPr>
              <w:pStyle w:val="ListParagraph"/>
              <w:numPr>
                <w:ilvl w:val="0"/>
                <w:numId w:val="29"/>
              </w:numPr>
              <w:jc w:val="both"/>
              <w:rPr>
                <w:rFonts w:eastAsia="Times New Roman" w:cstheme="minorHAnsi"/>
                <w:color w:val="000000"/>
                <w:sz w:val="20"/>
                <w:szCs w:val="20"/>
                <w:lang w:eastAsia="en-GB"/>
              </w:rPr>
            </w:pPr>
            <w:r>
              <w:rPr>
                <w:rFonts w:eastAsia="Times New Roman" w:cstheme="minorHAnsi"/>
                <w:color w:val="000000"/>
                <w:sz w:val="20"/>
                <w:szCs w:val="20"/>
                <w:lang w:eastAsia="en-GB"/>
              </w:rPr>
              <w:t xml:space="preserve">Pollution </w:t>
            </w:r>
            <w:r w:rsidR="006F5FE6">
              <w:rPr>
                <w:rFonts w:eastAsia="Times New Roman" w:cstheme="minorHAnsi"/>
                <w:color w:val="000000"/>
                <w:sz w:val="20"/>
                <w:szCs w:val="20"/>
                <w:lang w:eastAsia="en-GB"/>
              </w:rPr>
              <w:t>of the water bodies</w:t>
            </w:r>
          </w:p>
        </w:tc>
      </w:tr>
    </w:tbl>
    <w:p w14:paraId="5CC515C4" w14:textId="202AAC14" w:rsidR="007E7F41" w:rsidRDefault="007E7F41" w:rsidP="00ED6100">
      <w:pPr>
        <w:rPr>
          <w:noProof/>
        </w:rPr>
      </w:pPr>
    </w:p>
    <w:p w14:paraId="2018400D" w14:textId="4CD583BD" w:rsidR="00EC0256" w:rsidRPr="00245C0D" w:rsidRDefault="00EC0256" w:rsidP="00332E9E">
      <w:pPr>
        <w:jc w:val="both"/>
      </w:pPr>
      <w:r w:rsidRPr="00245C0D">
        <w:rPr>
          <w:noProof/>
        </w:rPr>
        <w:t xml:space="preserve">Under Subcomponent 2.1, </w:t>
      </w:r>
      <w:r w:rsidRPr="00245C0D">
        <w:t xml:space="preserve">development services and matching grants to increase the productivity, job creation, and upgrade the capabilities of MSMEs and communities within blue economy value chains (e.g., tourism, fisheries and waste management) will be given. </w:t>
      </w:r>
      <w:r w:rsidR="00EE09A0" w:rsidRPr="00245C0D">
        <w:t xml:space="preserve">The </w:t>
      </w:r>
      <w:r w:rsidR="00217E20" w:rsidRPr="00245C0D">
        <w:t>MSMEs should be screen</w:t>
      </w:r>
      <w:r w:rsidR="00BF7489" w:rsidRPr="00245C0D">
        <w:t>ed</w:t>
      </w:r>
      <w:r w:rsidR="00217E20" w:rsidRPr="00245C0D">
        <w:t xml:space="preserve"> against the screening criteria laid out</w:t>
      </w:r>
      <w:r w:rsidR="00BF7489" w:rsidRPr="00245C0D">
        <w:t xml:space="preserve"> in section 3.3</w:t>
      </w:r>
      <w:r w:rsidR="00217E20" w:rsidRPr="00245C0D">
        <w:t xml:space="preserve">. Even though the project is strengthening the capability of the MSMEs, those selected should not be engaged in activities that are harmful to the environment. </w:t>
      </w:r>
      <w:r w:rsidR="00BF7489" w:rsidRPr="00245C0D">
        <w:t xml:space="preserve">Those engaged in the negative list of activities or those undertaking activities with the potential to have High E&amp;S risks should not be supported by the Project. </w:t>
      </w:r>
    </w:p>
    <w:p w14:paraId="29F532D4" w14:textId="66C1E92C" w:rsidR="001E1110" w:rsidRPr="001E1110" w:rsidRDefault="00BF7489" w:rsidP="001E1110">
      <w:pPr>
        <w:rPr>
          <w:noProof/>
        </w:rPr>
      </w:pPr>
      <w:r w:rsidRPr="00245C0D">
        <w:t xml:space="preserve">The </w:t>
      </w:r>
      <w:r w:rsidR="000C2727" w:rsidRPr="00245C0D">
        <w:t>grant program</w:t>
      </w:r>
      <w:r w:rsidRPr="00245C0D">
        <w:t xml:space="preserve"> will be </w:t>
      </w:r>
      <w:r w:rsidR="000C2727" w:rsidRPr="00245C0D">
        <w:t>implemented and managed by the OECS Commission. The environmental and social specialist of the OECS Commission would be responsible for evaluating the eligibility of the MSMEs</w:t>
      </w:r>
      <w:r w:rsidR="00CF4547" w:rsidRPr="00245C0D">
        <w:t xml:space="preserve"> against the E&amp;S criteria. </w:t>
      </w:r>
      <w:r w:rsidR="008A2CC5" w:rsidRPr="00245C0D">
        <w:t xml:space="preserve"> The criteria </w:t>
      </w:r>
      <w:r w:rsidR="00F666A5" w:rsidRPr="00245C0D">
        <w:t>for the selection of MSMEs will enhance social inclusion of the activities to be financed.</w:t>
      </w:r>
    </w:p>
    <w:p w14:paraId="7AE7262D" w14:textId="563AAEFB" w:rsidR="005D1B01" w:rsidRDefault="005D1B01" w:rsidP="005D1B01">
      <w:pPr>
        <w:pStyle w:val="Heading2"/>
        <w:rPr>
          <w:bCs/>
        </w:rPr>
      </w:pPr>
      <w:bookmarkStart w:id="57" w:name="_Toc92387117"/>
      <w:r w:rsidRPr="00021EDC">
        <w:t>Stakeholder engagement and consultation at sub</w:t>
      </w:r>
      <w:r w:rsidR="00723965">
        <w:t>-</w:t>
      </w:r>
      <w:r w:rsidRPr="00021EDC">
        <w:t>project level</w:t>
      </w:r>
      <w:bookmarkEnd w:id="55"/>
      <w:bookmarkEnd w:id="57"/>
    </w:p>
    <w:p w14:paraId="47B8C4F3" w14:textId="3068D2C7" w:rsidR="005D1B01" w:rsidRDefault="005D1B01" w:rsidP="005D1B01">
      <w:pPr>
        <w:autoSpaceDE w:val="0"/>
        <w:autoSpaceDN w:val="0"/>
        <w:adjustRightInd w:val="0"/>
        <w:rPr>
          <w:rFonts w:cstheme="minorHAnsi"/>
          <w:color w:val="000000"/>
        </w:rPr>
      </w:pPr>
      <w:r w:rsidRPr="003F6D19">
        <w:rPr>
          <w:rFonts w:cstheme="minorHAnsi"/>
          <w:color w:val="000000"/>
        </w:rPr>
        <w:t>Consultations with key stakeholders, beneficiaries and affected people will be systematically carried out during preparation and implementation of each sub-project</w:t>
      </w:r>
      <w:r w:rsidR="00233D29">
        <w:rPr>
          <w:rFonts w:cstheme="minorHAnsi"/>
          <w:color w:val="000000"/>
        </w:rPr>
        <w:t xml:space="preserve"> and other project activities</w:t>
      </w:r>
      <w:r w:rsidRPr="003F6D19">
        <w:rPr>
          <w:rFonts w:cstheme="minorHAnsi"/>
          <w:color w:val="000000"/>
        </w:rPr>
        <w:t xml:space="preserve">, </w:t>
      </w:r>
      <w:r>
        <w:rPr>
          <w:rFonts w:cstheme="minorHAnsi"/>
          <w:color w:val="000000"/>
        </w:rPr>
        <w:t xml:space="preserve">relying on guidance provided by the </w:t>
      </w:r>
      <w:r w:rsidR="00233D29">
        <w:rPr>
          <w:rFonts w:cstheme="minorHAnsi"/>
          <w:color w:val="000000"/>
        </w:rPr>
        <w:t>P</w:t>
      </w:r>
      <w:r>
        <w:rPr>
          <w:rFonts w:cstheme="minorHAnsi"/>
          <w:color w:val="000000"/>
        </w:rPr>
        <w:t>roject</w:t>
      </w:r>
      <w:r w:rsidR="00233D29">
        <w:rPr>
          <w:rFonts w:cstheme="minorHAnsi"/>
          <w:color w:val="000000"/>
        </w:rPr>
        <w:t>’s</w:t>
      </w:r>
      <w:r>
        <w:rPr>
          <w:rFonts w:cstheme="minorHAnsi"/>
          <w:color w:val="000000"/>
        </w:rPr>
        <w:t xml:space="preserve"> SEP.</w:t>
      </w:r>
      <w:r w:rsidRPr="003F6D19">
        <w:rPr>
          <w:rFonts w:cstheme="minorHAnsi"/>
          <w:color w:val="000000"/>
        </w:rPr>
        <w:t xml:space="preserve"> </w:t>
      </w:r>
    </w:p>
    <w:p w14:paraId="10B0843C" w14:textId="5F11F0E5" w:rsidR="005D1B01" w:rsidRPr="003F6D19" w:rsidRDefault="005D1B01" w:rsidP="005D1B01">
      <w:pPr>
        <w:autoSpaceDE w:val="0"/>
        <w:autoSpaceDN w:val="0"/>
        <w:adjustRightInd w:val="0"/>
        <w:rPr>
          <w:rFonts w:cstheme="minorHAnsi"/>
          <w:color w:val="000000"/>
        </w:rPr>
      </w:pPr>
      <w:r w:rsidRPr="003F6D19">
        <w:rPr>
          <w:rFonts w:cstheme="minorHAnsi"/>
          <w:color w:val="000000"/>
        </w:rPr>
        <w:t xml:space="preserve">Meaningful consultations will be undertaken in a manner that provides affected communities and other stakeholders with opportunities to express their views on </w:t>
      </w:r>
      <w:r w:rsidR="00395A9C">
        <w:rPr>
          <w:rFonts w:cstheme="minorHAnsi"/>
          <w:color w:val="000000"/>
        </w:rPr>
        <w:t>E&amp;S</w:t>
      </w:r>
      <w:r w:rsidRPr="003F6D19">
        <w:rPr>
          <w:rFonts w:cstheme="minorHAnsi"/>
          <w:color w:val="000000"/>
        </w:rPr>
        <w:t xml:space="preserve"> risks and impacts of the sub-project</w:t>
      </w:r>
      <w:r w:rsidR="00395A9C">
        <w:rPr>
          <w:rFonts w:cstheme="minorHAnsi"/>
          <w:color w:val="000000"/>
        </w:rPr>
        <w:t>s</w:t>
      </w:r>
      <w:r w:rsidRPr="003F6D19">
        <w:rPr>
          <w:rFonts w:cstheme="minorHAnsi"/>
          <w:color w:val="000000"/>
        </w:rPr>
        <w:t>, and mitigation measures (including the GRM).</w:t>
      </w:r>
      <w:r w:rsidR="0023585D">
        <w:rPr>
          <w:rFonts w:cstheme="minorHAnsi"/>
          <w:color w:val="000000"/>
        </w:rPr>
        <w:t xml:space="preserve"> Feedback from stakeholders should be documented and taken into account into the Project.</w:t>
      </w:r>
    </w:p>
    <w:p w14:paraId="1D8E5BD9" w14:textId="44BAB8F6" w:rsidR="005D1B01" w:rsidRPr="003F6D19" w:rsidRDefault="005951BA" w:rsidP="00D53A7A">
      <w:pPr>
        <w:autoSpaceDE w:val="0"/>
        <w:autoSpaceDN w:val="0"/>
        <w:adjustRightInd w:val="0"/>
        <w:jc w:val="both"/>
        <w:rPr>
          <w:rFonts w:cstheme="minorHAnsi"/>
          <w:color w:val="000000"/>
        </w:rPr>
      </w:pPr>
      <w:r>
        <w:rPr>
          <w:rFonts w:cstheme="minorHAnsi"/>
          <w:color w:val="000000"/>
        </w:rPr>
        <w:t xml:space="preserve">When </w:t>
      </w:r>
      <w:r w:rsidR="00AB1746">
        <w:rPr>
          <w:rFonts w:cstheme="minorHAnsi"/>
          <w:color w:val="000000"/>
        </w:rPr>
        <w:t>developing</w:t>
      </w:r>
      <w:r>
        <w:rPr>
          <w:rFonts w:cstheme="minorHAnsi"/>
          <w:color w:val="000000"/>
        </w:rPr>
        <w:t xml:space="preserve"> site specific</w:t>
      </w:r>
      <w:r w:rsidR="005D1B01" w:rsidRPr="003F6D19">
        <w:rPr>
          <w:rFonts w:cstheme="minorHAnsi"/>
          <w:color w:val="000000"/>
        </w:rPr>
        <w:t xml:space="preserve"> </w:t>
      </w:r>
      <w:r>
        <w:rPr>
          <w:rFonts w:cstheme="minorHAnsi"/>
          <w:color w:val="000000"/>
        </w:rPr>
        <w:t>ESMPs</w:t>
      </w:r>
      <w:r w:rsidR="00AB1746">
        <w:rPr>
          <w:rFonts w:cstheme="minorHAnsi"/>
          <w:color w:val="000000"/>
        </w:rPr>
        <w:t>, they should include a section on stakeholder engagement including: (</w:t>
      </w:r>
      <w:proofErr w:type="spellStart"/>
      <w:r w:rsidR="00AB1746">
        <w:rPr>
          <w:rFonts w:cstheme="minorHAnsi"/>
          <w:color w:val="000000"/>
        </w:rPr>
        <w:t>i</w:t>
      </w:r>
      <w:proofErr w:type="spellEnd"/>
      <w:r w:rsidR="00AB1746">
        <w:rPr>
          <w:rFonts w:cstheme="minorHAnsi"/>
          <w:color w:val="000000"/>
        </w:rPr>
        <w:t xml:space="preserve">) consultations </w:t>
      </w:r>
      <w:r w:rsidR="0092333C">
        <w:rPr>
          <w:rFonts w:cstheme="minorHAnsi"/>
          <w:color w:val="000000"/>
        </w:rPr>
        <w:t xml:space="preserve">for the preparation of site specific ESMP; (ii) stakeholder engagement to take place during implementation of the subproject; and, (iii) description of the GRM, including site-specific information for </w:t>
      </w:r>
      <w:r w:rsidR="00CC5A25">
        <w:rPr>
          <w:rFonts w:cstheme="minorHAnsi"/>
          <w:color w:val="000000"/>
        </w:rPr>
        <w:t>available channels and other adjustments.</w:t>
      </w:r>
      <w:r w:rsidR="00E17195">
        <w:rPr>
          <w:rFonts w:cstheme="minorHAnsi"/>
          <w:color w:val="000000"/>
        </w:rPr>
        <w:t xml:space="preserve"> Any consultations at subproject level need to be well documented in the sp</w:t>
      </w:r>
      <w:r w:rsidR="00AB6432">
        <w:rPr>
          <w:rFonts w:cstheme="minorHAnsi"/>
          <w:color w:val="000000"/>
        </w:rPr>
        <w:t>ecific ESMP, including details on how stakeholder feedback was reflected and incorporated in the Project.</w:t>
      </w:r>
    </w:p>
    <w:p w14:paraId="796666D9" w14:textId="5DC4C838" w:rsidR="005D1B01" w:rsidRPr="003F6D19" w:rsidRDefault="005D1B01" w:rsidP="00D53A7A">
      <w:pPr>
        <w:autoSpaceDE w:val="0"/>
        <w:autoSpaceDN w:val="0"/>
        <w:adjustRightInd w:val="0"/>
        <w:jc w:val="both"/>
        <w:rPr>
          <w:rFonts w:cstheme="minorHAnsi"/>
          <w:color w:val="000000"/>
        </w:rPr>
      </w:pPr>
      <w:r w:rsidRPr="003F6D19">
        <w:rPr>
          <w:rFonts w:cstheme="minorHAnsi"/>
          <w:color w:val="000000"/>
        </w:rPr>
        <w:t xml:space="preserve">Consultations may take the form of one-on-one interviews, small-group consultations, public meetings or stakeholder workshops. Consultations may be in-person or virtual. Indeed, virtual meetings may be a necessity, as long as social distancing, travel restrictions and other measures to control transmission of the COVID-19 virus remain in place. For any possible face-to-face consultations, the project </w:t>
      </w:r>
      <w:r w:rsidR="00CC4B03">
        <w:rPr>
          <w:rFonts w:cstheme="minorHAnsi"/>
          <w:color w:val="000000"/>
        </w:rPr>
        <w:t xml:space="preserve">will </w:t>
      </w:r>
      <w:r w:rsidRPr="003F6D19">
        <w:rPr>
          <w:rFonts w:cstheme="minorHAnsi"/>
          <w:color w:val="000000"/>
        </w:rPr>
        <w:t>adhere to proper physical distancing</w:t>
      </w:r>
      <w:r>
        <w:rPr>
          <w:rFonts w:cstheme="minorHAnsi"/>
          <w:color w:val="000000"/>
        </w:rPr>
        <w:t xml:space="preserve"> </w:t>
      </w:r>
      <w:r w:rsidRPr="003F6D19">
        <w:rPr>
          <w:rFonts w:cstheme="minorHAnsi"/>
          <w:color w:val="000000"/>
        </w:rPr>
        <w:t xml:space="preserve">protocols, </w:t>
      </w:r>
      <w:r w:rsidR="000742A1">
        <w:rPr>
          <w:rFonts w:cstheme="minorHAnsi"/>
          <w:color w:val="000000"/>
        </w:rPr>
        <w:t>in line with the</w:t>
      </w:r>
      <w:r w:rsidRPr="003F6D19">
        <w:rPr>
          <w:rFonts w:cstheme="minorHAnsi"/>
          <w:color w:val="000000"/>
        </w:rPr>
        <w:t xml:space="preserve"> World Bank Technical Note, “Public Consultations and Stakeholder Engagement in WB-supported operations when there are constraints on conducting public meetings, March 20, 2020”. </w:t>
      </w:r>
    </w:p>
    <w:p w14:paraId="428500F2" w14:textId="379A1ED9" w:rsidR="005D1B01" w:rsidRDefault="005D1B01" w:rsidP="00D53A7A">
      <w:pPr>
        <w:tabs>
          <w:tab w:val="left" w:pos="1898"/>
        </w:tabs>
        <w:autoSpaceDE w:val="0"/>
        <w:autoSpaceDN w:val="0"/>
        <w:adjustRightInd w:val="0"/>
        <w:jc w:val="both"/>
        <w:rPr>
          <w:rFonts w:cstheme="minorHAnsi"/>
          <w:color w:val="000000"/>
        </w:rPr>
      </w:pPr>
      <w:r w:rsidRPr="003F6D19">
        <w:rPr>
          <w:rFonts w:cstheme="minorHAnsi"/>
          <w:color w:val="000000"/>
        </w:rPr>
        <w:t>Whichever forms of consultation are used, attention will be given to ensuring that voices of men and women are both heard. In some contexts, this may require holding separate consultations for men and women. Stakeholder engagement will also be used to ensure that all vulnerable groups within the project area are identified and consulted.</w:t>
      </w:r>
    </w:p>
    <w:p w14:paraId="2E9E2E0B" w14:textId="55E47D6E" w:rsidR="00990AEF" w:rsidRDefault="00990AEF" w:rsidP="00D53A7A">
      <w:pPr>
        <w:tabs>
          <w:tab w:val="left" w:pos="1898"/>
        </w:tabs>
        <w:autoSpaceDE w:val="0"/>
        <w:autoSpaceDN w:val="0"/>
        <w:adjustRightInd w:val="0"/>
        <w:jc w:val="both"/>
        <w:rPr>
          <w:rFonts w:cstheme="minorHAnsi"/>
          <w:color w:val="000000"/>
        </w:rPr>
      </w:pPr>
      <w:r>
        <w:lastRenderedPageBreak/>
        <w:t>Citizen engagement will be measured through beneficiary feedback surveys and the overall efficiency of the Project’s Grievance Redress Mechanism to address and respond to grievances. The Project's intermediate results framework includes disaggregated measures of beneficiary satisfaction</w:t>
      </w:r>
      <w:r w:rsidR="000742A1">
        <w:t>.</w:t>
      </w:r>
    </w:p>
    <w:p w14:paraId="71089C1B" w14:textId="6141E67B" w:rsidR="005D1B01" w:rsidRDefault="005D1B01" w:rsidP="005D1B01">
      <w:pPr>
        <w:pStyle w:val="Heading2"/>
      </w:pPr>
      <w:bookmarkStart w:id="58" w:name="_Toc92387118"/>
      <w:r w:rsidRPr="00267AF1">
        <w:t xml:space="preserve">Implementation </w:t>
      </w:r>
      <w:r>
        <w:t xml:space="preserve">of the </w:t>
      </w:r>
      <w:r w:rsidR="00E16041">
        <w:t>Sub-Projects</w:t>
      </w:r>
      <w:bookmarkEnd w:id="58"/>
    </w:p>
    <w:p w14:paraId="3A95A372" w14:textId="79C6D447" w:rsidR="00D75E95" w:rsidRPr="00D75E95" w:rsidRDefault="00D75E95" w:rsidP="00D75E95">
      <w:r w:rsidRPr="00432EB3">
        <w:rPr>
          <w:rFonts w:cstheme="minorHAnsi"/>
          <w:color w:val="222222"/>
        </w:rPr>
        <w:t>In</w:t>
      </w:r>
      <w:r>
        <w:rPr>
          <w:rFonts w:cstheme="minorHAnsi"/>
          <w:color w:val="222222"/>
        </w:rPr>
        <w:t xml:space="preserve"> addition to meeting the requirements of the ESMF, the PIU should ensure all sub-projects fulfil the national environmental requirements and all necessary permits are obtained.</w:t>
      </w:r>
    </w:p>
    <w:p w14:paraId="286802EF" w14:textId="77777777" w:rsidR="00E16041" w:rsidRDefault="00E16041" w:rsidP="003946C3">
      <w:pPr>
        <w:spacing w:after="0" w:line="276" w:lineRule="auto"/>
        <w:rPr>
          <w:rFonts w:cstheme="minorHAnsi"/>
          <w:b/>
          <w:bCs/>
          <w:color w:val="2F5496" w:themeColor="accent1" w:themeShade="BF"/>
        </w:rPr>
      </w:pPr>
      <w:r w:rsidRPr="004778E7">
        <w:rPr>
          <w:rFonts w:cstheme="minorHAnsi"/>
          <w:b/>
          <w:bCs/>
          <w:color w:val="2F5496" w:themeColor="accent1" w:themeShade="BF"/>
        </w:rPr>
        <w:t>Bidding Documents and Contracts</w:t>
      </w:r>
    </w:p>
    <w:p w14:paraId="39454F4F" w14:textId="59E4AC78" w:rsidR="00E16041" w:rsidRDefault="00E16041" w:rsidP="003027BA">
      <w:pPr>
        <w:jc w:val="both"/>
        <w:rPr>
          <w:rFonts w:cstheme="minorHAnsi"/>
        </w:rPr>
      </w:pPr>
      <w:r>
        <w:rPr>
          <w:rFonts w:cstheme="minorHAnsi"/>
        </w:rPr>
        <w:t>The ESMPs</w:t>
      </w:r>
      <w:r w:rsidR="003A2303">
        <w:rPr>
          <w:rFonts w:cstheme="minorHAnsi"/>
        </w:rPr>
        <w:t xml:space="preserve"> or Good Practice Guidance</w:t>
      </w:r>
      <w:r>
        <w:rPr>
          <w:rFonts w:cstheme="minorHAnsi"/>
        </w:rPr>
        <w:t xml:space="preserve"> requirements for sub-projects along with any other contractor requirements should be incorporated </w:t>
      </w:r>
      <w:r w:rsidR="007D3487">
        <w:rPr>
          <w:rFonts w:cstheme="minorHAnsi"/>
        </w:rPr>
        <w:t xml:space="preserve">by the PIU </w:t>
      </w:r>
      <w:r>
        <w:rPr>
          <w:rFonts w:cstheme="minorHAnsi"/>
        </w:rPr>
        <w:t xml:space="preserve">into bidding documents for the works. Contractors should be aware of their obligations upfront and should include the cost of implementing the E&amp;S (including health and safety) requirements and conducting self-monitoring in their proposals. Contractors’ contracts should also include all the E&amp;S health and safety requirements, including </w:t>
      </w:r>
      <w:r w:rsidR="00180BB0">
        <w:rPr>
          <w:rFonts w:cstheme="minorHAnsi"/>
        </w:rPr>
        <w:t>compliance with</w:t>
      </w:r>
      <w:r w:rsidR="007F03CE">
        <w:rPr>
          <w:rFonts w:cstheme="minorHAnsi"/>
        </w:rPr>
        <w:t xml:space="preserve"> </w:t>
      </w:r>
      <w:r>
        <w:rPr>
          <w:rFonts w:cstheme="minorHAnsi"/>
        </w:rPr>
        <w:t>ESMPs during construction for issues such as noise, traffic, labo</w:t>
      </w:r>
      <w:r w:rsidR="00920B7F">
        <w:rPr>
          <w:rFonts w:cstheme="minorHAnsi"/>
        </w:rPr>
        <w:t>u</w:t>
      </w:r>
      <w:r>
        <w:rPr>
          <w:rFonts w:cstheme="minorHAnsi"/>
        </w:rPr>
        <w:t>r and grievances by workers and communities and carrying out self-monitoring during implementation.</w:t>
      </w:r>
    </w:p>
    <w:p w14:paraId="3FF966C1" w14:textId="1B210C75" w:rsidR="00611D57" w:rsidRDefault="00611D57" w:rsidP="003027BA">
      <w:pPr>
        <w:jc w:val="both"/>
        <w:rPr>
          <w:rFonts w:cstheme="minorHAnsi"/>
          <w:color w:val="222222"/>
        </w:rPr>
      </w:pPr>
      <w:r w:rsidRPr="0042109F">
        <w:rPr>
          <w:rFonts w:cstheme="minorHAnsi"/>
          <w:color w:val="222222"/>
        </w:rPr>
        <w:t xml:space="preserve">Purchase of materials </w:t>
      </w:r>
      <w:r>
        <w:rPr>
          <w:rFonts w:cstheme="minorHAnsi"/>
          <w:color w:val="222222"/>
        </w:rPr>
        <w:t>should be</w:t>
      </w:r>
      <w:r w:rsidRPr="0042109F">
        <w:rPr>
          <w:rFonts w:cstheme="minorHAnsi"/>
          <w:color w:val="222222"/>
        </w:rPr>
        <w:t xml:space="preserve"> only </w:t>
      </w:r>
      <w:r>
        <w:rPr>
          <w:rFonts w:cstheme="minorHAnsi"/>
          <w:color w:val="222222"/>
        </w:rPr>
        <w:t xml:space="preserve">from </w:t>
      </w:r>
      <w:r w:rsidRPr="0042109F">
        <w:rPr>
          <w:rFonts w:cstheme="minorHAnsi"/>
          <w:color w:val="222222"/>
        </w:rPr>
        <w:t xml:space="preserve">approved sites. Some </w:t>
      </w:r>
      <w:r>
        <w:rPr>
          <w:rFonts w:cstheme="minorHAnsi"/>
          <w:color w:val="222222"/>
        </w:rPr>
        <w:t>sub-</w:t>
      </w:r>
      <w:r w:rsidRPr="0042109F">
        <w:rPr>
          <w:rFonts w:cstheme="minorHAnsi"/>
          <w:color w:val="222222"/>
        </w:rPr>
        <w:t xml:space="preserve">projects might also generate construction waste that require appropriate environmental </w:t>
      </w:r>
      <w:r>
        <w:rPr>
          <w:rFonts w:cstheme="minorHAnsi"/>
          <w:color w:val="222222"/>
        </w:rPr>
        <w:t>disposal</w:t>
      </w:r>
      <w:r w:rsidRPr="0042109F">
        <w:rPr>
          <w:rFonts w:cstheme="minorHAnsi"/>
          <w:color w:val="222222"/>
        </w:rPr>
        <w:t>. The identification of suitable sites for waste disposal, the environmental management necessary (compacting, re-soiling and re-vegetation, drainage control), and the associated transportation costs should be included in project design and cost estimates</w:t>
      </w:r>
      <w:r w:rsidR="00301FA9">
        <w:rPr>
          <w:rFonts w:cstheme="minorHAnsi"/>
          <w:color w:val="222222"/>
        </w:rPr>
        <w:t>.</w:t>
      </w:r>
    </w:p>
    <w:p w14:paraId="1C675FB3" w14:textId="77777777" w:rsidR="00510AB6" w:rsidRPr="00632B47" w:rsidRDefault="00510AB6" w:rsidP="003946C3">
      <w:pPr>
        <w:spacing w:after="0" w:line="276" w:lineRule="auto"/>
        <w:rPr>
          <w:rFonts w:cstheme="minorHAnsi"/>
          <w:b/>
          <w:bCs/>
          <w:color w:val="2F5496" w:themeColor="accent1" w:themeShade="BF"/>
        </w:rPr>
      </w:pPr>
      <w:r>
        <w:rPr>
          <w:rFonts w:cstheme="minorHAnsi"/>
          <w:b/>
          <w:bCs/>
          <w:color w:val="2F5496" w:themeColor="accent1" w:themeShade="BF"/>
        </w:rPr>
        <w:t>Construction E</w:t>
      </w:r>
      <w:r w:rsidRPr="00632B47">
        <w:rPr>
          <w:rFonts w:cstheme="minorHAnsi"/>
          <w:b/>
          <w:bCs/>
          <w:color w:val="2F5496" w:themeColor="accent1" w:themeShade="BF"/>
        </w:rPr>
        <w:t>nvironmental</w:t>
      </w:r>
      <w:r>
        <w:rPr>
          <w:rFonts w:cstheme="minorHAnsi"/>
          <w:b/>
          <w:bCs/>
          <w:color w:val="2F5496" w:themeColor="accent1" w:themeShade="BF"/>
        </w:rPr>
        <w:t xml:space="preserve"> and Social M</w:t>
      </w:r>
      <w:r w:rsidRPr="00632B47">
        <w:rPr>
          <w:rFonts w:cstheme="minorHAnsi"/>
          <w:b/>
          <w:bCs/>
          <w:color w:val="2F5496" w:themeColor="accent1" w:themeShade="BF"/>
        </w:rPr>
        <w:t xml:space="preserve">anagement </w:t>
      </w:r>
      <w:r>
        <w:rPr>
          <w:rFonts w:cstheme="minorHAnsi"/>
          <w:b/>
          <w:bCs/>
          <w:color w:val="2F5496" w:themeColor="accent1" w:themeShade="BF"/>
        </w:rPr>
        <w:t>P</w:t>
      </w:r>
      <w:r w:rsidRPr="00632B47">
        <w:rPr>
          <w:rFonts w:cstheme="minorHAnsi"/>
          <w:b/>
          <w:bCs/>
          <w:color w:val="2F5496" w:themeColor="accent1" w:themeShade="BF"/>
        </w:rPr>
        <w:t>lan</w:t>
      </w:r>
      <w:r>
        <w:rPr>
          <w:rFonts w:cstheme="minorHAnsi"/>
          <w:b/>
          <w:bCs/>
          <w:color w:val="2F5496" w:themeColor="accent1" w:themeShade="BF"/>
        </w:rPr>
        <w:t>s</w:t>
      </w:r>
    </w:p>
    <w:p w14:paraId="44CF084E" w14:textId="3F0B3A84" w:rsidR="00510AB6" w:rsidRDefault="00510AB6" w:rsidP="003027BA">
      <w:pPr>
        <w:shd w:val="clear" w:color="auto" w:fill="FFFFFF"/>
        <w:jc w:val="both"/>
        <w:rPr>
          <w:rFonts w:cstheme="minorHAnsi"/>
        </w:rPr>
      </w:pPr>
      <w:r>
        <w:rPr>
          <w:rFonts w:cstheme="minorHAnsi"/>
        </w:rPr>
        <w:t>Based on requirements of the ESMPs, contractors are required to develop con</w:t>
      </w:r>
      <w:r w:rsidR="007F03CE">
        <w:rPr>
          <w:rFonts w:cstheme="minorHAnsi"/>
        </w:rPr>
        <w:t>tractor</w:t>
      </w:r>
      <w:r>
        <w:rPr>
          <w:rFonts w:cstheme="minorHAnsi"/>
        </w:rPr>
        <w:t xml:space="preserve"> ESMPs</w:t>
      </w:r>
      <w:r w:rsidR="00B82286">
        <w:rPr>
          <w:rFonts w:cstheme="minorHAnsi"/>
        </w:rPr>
        <w:t xml:space="preserve"> (CESMPs)</w:t>
      </w:r>
      <w:r>
        <w:rPr>
          <w:rFonts w:cstheme="minorHAnsi"/>
        </w:rPr>
        <w:t xml:space="preserve"> for issues such as noise, traffic and </w:t>
      </w:r>
      <w:r w:rsidR="00B82286">
        <w:rPr>
          <w:rFonts w:cstheme="minorHAnsi"/>
        </w:rPr>
        <w:t>waste</w:t>
      </w:r>
      <w:r>
        <w:rPr>
          <w:rFonts w:cstheme="minorHAnsi"/>
        </w:rPr>
        <w:t>. T</w:t>
      </w:r>
      <w:r w:rsidRPr="00CB30BF">
        <w:rPr>
          <w:rFonts w:cstheme="minorHAnsi"/>
        </w:rPr>
        <w:t>he purpose of</w:t>
      </w:r>
      <w:r>
        <w:rPr>
          <w:rFonts w:cstheme="minorHAnsi"/>
        </w:rPr>
        <w:t xml:space="preserve"> the</w:t>
      </w:r>
      <w:r w:rsidRPr="00CB30BF">
        <w:rPr>
          <w:rFonts w:cstheme="minorHAnsi"/>
        </w:rPr>
        <w:t> </w:t>
      </w:r>
      <w:r w:rsidR="00B82286">
        <w:rPr>
          <w:rFonts w:cstheme="minorHAnsi"/>
        </w:rPr>
        <w:t>CESMP</w:t>
      </w:r>
      <w:r w:rsidRPr="00CB30BF">
        <w:rPr>
          <w:rFonts w:cstheme="minorHAnsi"/>
        </w:rPr>
        <w:t> is to outline ho</w:t>
      </w:r>
      <w:r>
        <w:rPr>
          <w:rFonts w:cstheme="minorHAnsi"/>
        </w:rPr>
        <w:t>w during construction the contractor</w:t>
      </w:r>
      <w:r w:rsidRPr="00CB30BF">
        <w:rPr>
          <w:rFonts w:cstheme="minorHAnsi"/>
        </w:rPr>
        <w:t xml:space="preserve"> will avoid, minimize or mitigate effects on the environment and surrounding area</w:t>
      </w:r>
      <w:r w:rsidR="00B82286">
        <w:rPr>
          <w:rFonts w:cstheme="minorHAnsi"/>
        </w:rPr>
        <w:t xml:space="preserve"> based on the requirements given in the subproject ESMP</w:t>
      </w:r>
      <w:r w:rsidRPr="00CB30BF">
        <w:rPr>
          <w:rFonts w:cstheme="minorHAnsi"/>
        </w:rPr>
        <w:t>.</w:t>
      </w:r>
      <w:r>
        <w:rPr>
          <w:rFonts w:cstheme="minorHAnsi"/>
        </w:rPr>
        <w:t xml:space="preserve"> </w:t>
      </w:r>
      <w:r w:rsidR="00B82286">
        <w:rPr>
          <w:rFonts w:cstheme="minorHAnsi"/>
        </w:rPr>
        <w:t>C</w:t>
      </w:r>
      <w:r>
        <w:rPr>
          <w:rFonts w:cstheme="minorHAnsi"/>
        </w:rPr>
        <w:t xml:space="preserve">ESMPs </w:t>
      </w:r>
      <w:r w:rsidRPr="00CB30BF">
        <w:rPr>
          <w:rFonts w:cstheme="minorHAnsi"/>
        </w:rPr>
        <w:t xml:space="preserve">are 'live' documents that </w:t>
      </w:r>
      <w:r>
        <w:rPr>
          <w:rFonts w:cstheme="minorHAnsi"/>
        </w:rPr>
        <w:t>should be</w:t>
      </w:r>
      <w:r w:rsidRPr="00CB30BF">
        <w:rPr>
          <w:rFonts w:cstheme="minorHAnsi"/>
        </w:rPr>
        <w:t xml:space="preserve"> reviewed and updated at regular intervals throughout the project life cycle. The</w:t>
      </w:r>
      <w:r w:rsidR="00EB6A57">
        <w:rPr>
          <w:rFonts w:cstheme="minorHAnsi"/>
        </w:rPr>
        <w:t xml:space="preserve"> </w:t>
      </w:r>
      <w:r w:rsidR="00B82286">
        <w:rPr>
          <w:rFonts w:cstheme="minorHAnsi"/>
        </w:rPr>
        <w:t>C</w:t>
      </w:r>
      <w:r>
        <w:rPr>
          <w:rFonts w:cstheme="minorHAnsi"/>
        </w:rPr>
        <w:t>ESMP should</w:t>
      </w:r>
      <w:r w:rsidRPr="00CB30BF">
        <w:rPr>
          <w:rFonts w:cstheme="minorHAnsi"/>
        </w:rPr>
        <w:t xml:space="preserve"> be approved by the Supervision Engineer</w:t>
      </w:r>
      <w:r>
        <w:rPr>
          <w:rFonts w:cstheme="minorHAnsi"/>
        </w:rPr>
        <w:t>.</w:t>
      </w:r>
    </w:p>
    <w:p w14:paraId="6E3FA1E8" w14:textId="3BA6C2C9" w:rsidR="00510AB6" w:rsidRPr="00FA28AF" w:rsidRDefault="003F79D3" w:rsidP="003027BA">
      <w:pPr>
        <w:pStyle w:val="NormalWeb"/>
        <w:shd w:val="clear" w:color="auto" w:fill="FFFFFF"/>
        <w:spacing w:before="0" w:beforeAutospacing="0" w:after="0" w:afterAutospacing="0" w:line="259" w:lineRule="auto"/>
        <w:rPr>
          <w:rFonts w:asciiTheme="minorHAnsi" w:hAnsiTheme="minorHAnsi" w:cstheme="minorHAnsi"/>
          <w:sz w:val="22"/>
          <w:szCs w:val="22"/>
        </w:rPr>
      </w:pPr>
      <w:r>
        <w:rPr>
          <w:rFonts w:asciiTheme="minorHAnsi" w:hAnsiTheme="minorHAnsi" w:cstheme="minorHAnsi"/>
          <w:sz w:val="22"/>
          <w:szCs w:val="22"/>
        </w:rPr>
        <w:t xml:space="preserve">Based on the specific requirements of the subproject ESMP, </w:t>
      </w:r>
      <w:r w:rsidR="00B82286">
        <w:rPr>
          <w:rFonts w:asciiTheme="minorHAnsi" w:hAnsiTheme="minorHAnsi" w:cstheme="minorHAnsi"/>
          <w:sz w:val="22"/>
          <w:szCs w:val="22"/>
        </w:rPr>
        <w:t>CESMP</w:t>
      </w:r>
      <w:r w:rsidR="00510AB6" w:rsidRPr="00FA28AF">
        <w:rPr>
          <w:rFonts w:asciiTheme="minorHAnsi" w:hAnsiTheme="minorHAnsi" w:cstheme="minorHAnsi"/>
          <w:sz w:val="22"/>
          <w:szCs w:val="22"/>
        </w:rPr>
        <w:t> </w:t>
      </w:r>
      <w:r w:rsidR="00510AB6">
        <w:rPr>
          <w:rFonts w:asciiTheme="minorHAnsi" w:hAnsiTheme="minorHAnsi" w:cstheme="minorHAnsi"/>
          <w:sz w:val="22"/>
          <w:szCs w:val="22"/>
        </w:rPr>
        <w:t>may</w:t>
      </w:r>
      <w:r w:rsidR="00510AB6" w:rsidRPr="00FA28AF">
        <w:rPr>
          <w:rFonts w:asciiTheme="minorHAnsi" w:hAnsiTheme="minorHAnsi" w:cstheme="minorHAnsi"/>
          <w:sz w:val="22"/>
          <w:szCs w:val="22"/>
        </w:rPr>
        <w:t xml:space="preserve"> be structured as follows:</w:t>
      </w:r>
    </w:p>
    <w:p w14:paraId="1A332FE1" w14:textId="77777777" w:rsidR="00510AB6" w:rsidRPr="00FA28AF" w:rsidRDefault="00510AB6" w:rsidP="008931B6">
      <w:pPr>
        <w:numPr>
          <w:ilvl w:val="0"/>
          <w:numId w:val="33"/>
        </w:numPr>
        <w:shd w:val="clear" w:color="auto" w:fill="FFFFFF"/>
        <w:spacing w:after="0"/>
        <w:ind w:left="450"/>
        <w:rPr>
          <w:rFonts w:cstheme="minorHAnsi"/>
        </w:rPr>
      </w:pPr>
      <w:r w:rsidRPr="00FA28AF">
        <w:rPr>
          <w:rFonts w:cstheme="minorHAnsi"/>
        </w:rPr>
        <w:t>Introduction – General purpose, scope and structure of the document.</w:t>
      </w:r>
    </w:p>
    <w:p w14:paraId="38C0821C" w14:textId="260E340E" w:rsidR="00510AB6" w:rsidRDefault="00510AB6" w:rsidP="008931B6">
      <w:pPr>
        <w:numPr>
          <w:ilvl w:val="0"/>
          <w:numId w:val="33"/>
        </w:numPr>
        <w:shd w:val="clear" w:color="auto" w:fill="FFFFFF"/>
        <w:spacing w:after="0"/>
        <w:ind w:left="450"/>
        <w:rPr>
          <w:rFonts w:cstheme="minorHAnsi"/>
        </w:rPr>
      </w:pPr>
      <w:r w:rsidRPr="00FA28AF">
        <w:rPr>
          <w:rFonts w:cstheme="minorHAnsi"/>
        </w:rPr>
        <w:t>Scope of work and </w:t>
      </w:r>
      <w:r>
        <w:rPr>
          <w:rFonts w:cstheme="minorHAnsi"/>
        </w:rPr>
        <w:t>sub-</w:t>
      </w:r>
      <w:r w:rsidRPr="00FA28AF">
        <w:rPr>
          <w:rFonts w:cstheme="minorHAnsi"/>
        </w:rPr>
        <w:t>project description</w:t>
      </w:r>
      <w:r w:rsidR="00997058">
        <w:rPr>
          <w:rFonts w:cstheme="minorHAnsi"/>
        </w:rPr>
        <w:t>.</w:t>
      </w:r>
    </w:p>
    <w:p w14:paraId="4C4C4EED" w14:textId="09EFB8CF" w:rsidR="00510AB6" w:rsidRPr="00FA28AF" w:rsidRDefault="00510AB6" w:rsidP="008931B6">
      <w:pPr>
        <w:numPr>
          <w:ilvl w:val="0"/>
          <w:numId w:val="33"/>
        </w:numPr>
        <w:shd w:val="clear" w:color="auto" w:fill="FFFFFF"/>
        <w:spacing w:after="0"/>
        <w:ind w:left="450"/>
        <w:rPr>
          <w:rFonts w:cstheme="minorHAnsi"/>
        </w:rPr>
      </w:pPr>
      <w:r>
        <w:rPr>
          <w:rFonts w:cstheme="minorHAnsi"/>
        </w:rPr>
        <w:t>Environmental requirements and controls – Policy and planning, environmental impacts, risks and mitigation, procedures for monitoring the construction processes against environmental objectives, pollution control measures, environmental risk register</w:t>
      </w:r>
      <w:r w:rsidR="00997058">
        <w:rPr>
          <w:rFonts w:cstheme="minorHAnsi"/>
        </w:rPr>
        <w:t>.</w:t>
      </w:r>
    </w:p>
    <w:p w14:paraId="267CC360" w14:textId="4C9187C2" w:rsidR="00510AB6" w:rsidRPr="00FA28AF" w:rsidRDefault="00510AB6" w:rsidP="008931B6">
      <w:pPr>
        <w:numPr>
          <w:ilvl w:val="0"/>
          <w:numId w:val="33"/>
        </w:numPr>
        <w:shd w:val="clear" w:color="auto" w:fill="FFFFFF"/>
        <w:spacing w:before="100" w:beforeAutospacing="1" w:after="100" w:afterAutospacing="1"/>
        <w:ind w:left="450"/>
        <w:rPr>
          <w:rFonts w:cstheme="minorHAnsi"/>
        </w:rPr>
      </w:pPr>
      <w:r w:rsidRPr="00FA28AF">
        <w:rPr>
          <w:rFonts w:cstheme="minorHAnsi"/>
        </w:rPr>
        <w:t>Consents and permissions</w:t>
      </w:r>
      <w:r w:rsidR="00997058">
        <w:rPr>
          <w:rFonts w:cstheme="minorHAnsi"/>
        </w:rPr>
        <w:t>.</w:t>
      </w:r>
    </w:p>
    <w:p w14:paraId="1B5FF539" w14:textId="0E8D815C" w:rsidR="00510AB6" w:rsidRDefault="00510AB6" w:rsidP="008931B6">
      <w:pPr>
        <w:numPr>
          <w:ilvl w:val="0"/>
          <w:numId w:val="33"/>
        </w:numPr>
        <w:shd w:val="clear" w:color="auto" w:fill="FFFFFF"/>
        <w:spacing w:before="100" w:beforeAutospacing="1" w:after="100" w:afterAutospacing="1"/>
        <w:ind w:left="450"/>
        <w:rPr>
          <w:rFonts w:cstheme="minorHAnsi"/>
        </w:rPr>
      </w:pPr>
      <w:r w:rsidRPr="00FA28AF">
        <w:rPr>
          <w:rFonts w:cstheme="minorHAnsi"/>
        </w:rPr>
        <w:t xml:space="preserve">Management plans – Specific management plans such </w:t>
      </w:r>
      <w:r>
        <w:rPr>
          <w:rFonts w:cstheme="minorHAnsi"/>
        </w:rPr>
        <w:t xml:space="preserve">as </w:t>
      </w:r>
      <w:r w:rsidRPr="00FA28AF">
        <w:rPr>
          <w:rFonts w:cstheme="minorHAnsi"/>
        </w:rPr>
        <w:t>noise and vibration, traffic, labo</w:t>
      </w:r>
      <w:r w:rsidR="00920B7F">
        <w:rPr>
          <w:rFonts w:cstheme="minorHAnsi"/>
        </w:rPr>
        <w:t>u</w:t>
      </w:r>
      <w:r w:rsidRPr="00FA28AF">
        <w:rPr>
          <w:rFonts w:cstheme="minorHAnsi"/>
        </w:rPr>
        <w:t>r</w:t>
      </w:r>
      <w:r>
        <w:rPr>
          <w:rFonts w:cstheme="minorHAnsi"/>
        </w:rPr>
        <w:t xml:space="preserve">, grievances </w:t>
      </w:r>
      <w:r w:rsidRPr="00FA28AF">
        <w:rPr>
          <w:rFonts w:cstheme="minorHAnsi"/>
        </w:rPr>
        <w:t>etc.</w:t>
      </w:r>
      <w:r>
        <w:rPr>
          <w:rFonts w:cstheme="minorHAnsi"/>
        </w:rPr>
        <w:t xml:space="preserve"> </w:t>
      </w:r>
    </w:p>
    <w:p w14:paraId="4B4F39CA" w14:textId="7B46A4B7" w:rsidR="00510AB6" w:rsidRPr="00FA28AF" w:rsidRDefault="00510AB6" w:rsidP="008931B6">
      <w:pPr>
        <w:numPr>
          <w:ilvl w:val="0"/>
          <w:numId w:val="33"/>
        </w:numPr>
        <w:shd w:val="clear" w:color="auto" w:fill="FFFFFF"/>
        <w:spacing w:before="100" w:beforeAutospacing="1" w:after="100" w:afterAutospacing="1"/>
        <w:ind w:left="450"/>
        <w:rPr>
          <w:rFonts w:cstheme="minorHAnsi"/>
        </w:rPr>
      </w:pPr>
      <w:r>
        <w:rPr>
          <w:rFonts w:cstheme="minorHAnsi"/>
        </w:rPr>
        <w:t>Health and safety procedures</w:t>
      </w:r>
      <w:r w:rsidR="00997058">
        <w:rPr>
          <w:rFonts w:cstheme="minorHAnsi"/>
        </w:rPr>
        <w:t>.</w:t>
      </w:r>
    </w:p>
    <w:p w14:paraId="3968C90F" w14:textId="18BF8924" w:rsidR="00510AB6" w:rsidRDefault="00510AB6" w:rsidP="008931B6">
      <w:pPr>
        <w:numPr>
          <w:ilvl w:val="0"/>
          <w:numId w:val="33"/>
        </w:numPr>
        <w:shd w:val="clear" w:color="auto" w:fill="FFFFFF"/>
        <w:spacing w:before="100" w:beforeAutospacing="1" w:after="100" w:afterAutospacing="1"/>
        <w:ind w:left="450"/>
        <w:rPr>
          <w:rFonts w:cstheme="minorHAnsi"/>
        </w:rPr>
      </w:pPr>
      <w:r w:rsidRPr="00FA28AF">
        <w:rPr>
          <w:rFonts w:cstheme="minorHAnsi"/>
        </w:rPr>
        <w:t xml:space="preserve">Community </w:t>
      </w:r>
      <w:r w:rsidR="00A65C37">
        <w:rPr>
          <w:rFonts w:cstheme="minorHAnsi"/>
        </w:rPr>
        <w:t>engagement</w:t>
      </w:r>
      <w:r w:rsidR="00997058">
        <w:rPr>
          <w:rFonts w:cstheme="minorHAnsi"/>
        </w:rPr>
        <w:t>.</w:t>
      </w:r>
      <w:r w:rsidRPr="00FA28AF">
        <w:rPr>
          <w:rFonts w:cstheme="minorHAnsi"/>
        </w:rPr>
        <w:t xml:space="preserve"> </w:t>
      </w:r>
    </w:p>
    <w:p w14:paraId="03F613A7" w14:textId="43BCEA1A" w:rsidR="00510AB6" w:rsidRDefault="00510AB6" w:rsidP="008931B6">
      <w:pPr>
        <w:numPr>
          <w:ilvl w:val="0"/>
          <w:numId w:val="33"/>
        </w:numPr>
        <w:shd w:val="clear" w:color="auto" w:fill="FFFFFF"/>
        <w:spacing w:before="100" w:beforeAutospacing="1" w:after="100" w:afterAutospacing="1"/>
        <w:ind w:left="450"/>
        <w:rPr>
          <w:rFonts w:cstheme="minorHAnsi"/>
        </w:rPr>
      </w:pPr>
      <w:r>
        <w:rPr>
          <w:rFonts w:cstheme="minorHAnsi"/>
        </w:rPr>
        <w:t>Training</w:t>
      </w:r>
      <w:r w:rsidR="00997058">
        <w:rPr>
          <w:rFonts w:cstheme="minorHAnsi"/>
        </w:rPr>
        <w:t>.</w:t>
      </w:r>
    </w:p>
    <w:p w14:paraId="125CA0EC" w14:textId="416DB72B" w:rsidR="00510AB6" w:rsidRDefault="00510AB6" w:rsidP="008931B6">
      <w:pPr>
        <w:numPr>
          <w:ilvl w:val="0"/>
          <w:numId w:val="33"/>
        </w:numPr>
        <w:shd w:val="clear" w:color="auto" w:fill="FFFFFF"/>
        <w:spacing w:before="100" w:beforeAutospacing="1" w:after="100" w:afterAutospacing="1"/>
        <w:ind w:left="450"/>
        <w:rPr>
          <w:rFonts w:cstheme="minorHAnsi"/>
        </w:rPr>
      </w:pPr>
      <w:r>
        <w:rPr>
          <w:rFonts w:cstheme="minorHAnsi"/>
        </w:rPr>
        <w:t>Incident reporting and investigation</w:t>
      </w:r>
      <w:r w:rsidR="00997058">
        <w:rPr>
          <w:rFonts w:cstheme="minorHAnsi"/>
        </w:rPr>
        <w:t>.</w:t>
      </w:r>
    </w:p>
    <w:p w14:paraId="06963A81" w14:textId="2918D0A7" w:rsidR="00510AB6" w:rsidRPr="006A3DAE" w:rsidRDefault="00510AB6" w:rsidP="008931B6">
      <w:pPr>
        <w:numPr>
          <w:ilvl w:val="0"/>
          <w:numId w:val="33"/>
        </w:numPr>
        <w:shd w:val="clear" w:color="auto" w:fill="FFFFFF"/>
        <w:spacing w:before="100" w:beforeAutospacing="1" w:after="100" w:afterAutospacing="1"/>
        <w:ind w:left="450"/>
        <w:rPr>
          <w:rFonts w:cstheme="minorHAnsi"/>
        </w:rPr>
      </w:pPr>
      <w:r>
        <w:rPr>
          <w:rFonts w:cstheme="minorHAnsi"/>
        </w:rPr>
        <w:t>Emergency response measures/plans</w:t>
      </w:r>
      <w:r w:rsidR="00997058">
        <w:rPr>
          <w:rFonts w:cstheme="minorHAnsi"/>
        </w:rPr>
        <w:t>.</w:t>
      </w:r>
    </w:p>
    <w:p w14:paraId="4C4F2641" w14:textId="77777777" w:rsidR="00510AB6" w:rsidRDefault="00510AB6" w:rsidP="00510AB6">
      <w:pPr>
        <w:pStyle w:val="NormalWeb"/>
        <w:shd w:val="clear" w:color="auto" w:fill="FFFFFF"/>
        <w:spacing w:before="0" w:beforeAutospacing="0" w:after="0" w:afterAutospacing="0"/>
        <w:jc w:val="both"/>
        <w:rPr>
          <w:rFonts w:asciiTheme="minorHAnsi" w:hAnsiTheme="minorHAnsi" w:cstheme="minorHAnsi"/>
          <w:b/>
          <w:bCs/>
          <w:color w:val="2F5496" w:themeColor="accent1" w:themeShade="BF"/>
          <w:sz w:val="22"/>
          <w:szCs w:val="22"/>
        </w:rPr>
      </w:pPr>
      <w:r w:rsidRPr="00165776">
        <w:rPr>
          <w:rFonts w:asciiTheme="minorHAnsi" w:hAnsiTheme="minorHAnsi" w:cstheme="minorHAnsi"/>
          <w:b/>
          <w:bCs/>
          <w:color w:val="2F5496" w:themeColor="accent1" w:themeShade="BF"/>
          <w:sz w:val="22"/>
          <w:szCs w:val="22"/>
        </w:rPr>
        <w:t>Environmental Supervision during Construction</w:t>
      </w:r>
    </w:p>
    <w:p w14:paraId="137B58B8" w14:textId="30733FD0" w:rsidR="00510AB6" w:rsidRPr="00920B7F" w:rsidRDefault="00510AB6" w:rsidP="003027BA">
      <w:pPr>
        <w:pStyle w:val="NormalWeb"/>
        <w:shd w:val="clear" w:color="auto" w:fill="FFFFFF"/>
        <w:spacing w:before="0" w:beforeAutospacing="0" w:after="0" w:afterAutospacing="0" w:line="259" w:lineRule="auto"/>
        <w:jc w:val="both"/>
        <w:rPr>
          <w:rFonts w:asciiTheme="minorHAnsi" w:hAnsiTheme="minorHAnsi" w:cstheme="minorHAnsi"/>
          <w:color w:val="222222"/>
          <w:sz w:val="22"/>
          <w:szCs w:val="22"/>
        </w:rPr>
      </w:pPr>
      <w:r w:rsidRPr="003D247F">
        <w:rPr>
          <w:rFonts w:asciiTheme="minorHAnsi" w:hAnsiTheme="minorHAnsi" w:cstheme="minorHAnsi"/>
          <w:color w:val="222222"/>
          <w:sz w:val="22"/>
          <w:szCs w:val="22"/>
        </w:rPr>
        <w:t xml:space="preserve">The </w:t>
      </w:r>
      <w:r w:rsidR="000B0F93">
        <w:rPr>
          <w:rFonts w:asciiTheme="minorHAnsi" w:hAnsiTheme="minorHAnsi" w:cstheme="minorHAnsi"/>
          <w:color w:val="222222"/>
          <w:sz w:val="22"/>
          <w:szCs w:val="22"/>
        </w:rPr>
        <w:t xml:space="preserve">PIU </w:t>
      </w:r>
      <w:r w:rsidR="001E31AC">
        <w:rPr>
          <w:rFonts w:asciiTheme="minorHAnsi" w:hAnsiTheme="minorHAnsi" w:cstheme="minorHAnsi"/>
          <w:color w:val="222222"/>
          <w:sz w:val="22"/>
          <w:szCs w:val="22"/>
        </w:rPr>
        <w:t xml:space="preserve">E&amp;S specialists </w:t>
      </w:r>
      <w:r w:rsidR="007F03CE">
        <w:rPr>
          <w:rFonts w:asciiTheme="minorHAnsi" w:hAnsiTheme="minorHAnsi" w:cstheme="minorHAnsi"/>
          <w:color w:val="222222"/>
          <w:sz w:val="22"/>
          <w:szCs w:val="22"/>
        </w:rPr>
        <w:t>will be responsible for overall supervision of the works but a s</w:t>
      </w:r>
      <w:r>
        <w:rPr>
          <w:rFonts w:asciiTheme="minorHAnsi" w:hAnsiTheme="minorHAnsi" w:cstheme="minorHAnsi"/>
          <w:color w:val="222222"/>
          <w:sz w:val="22"/>
          <w:szCs w:val="22"/>
        </w:rPr>
        <w:t xml:space="preserve">upervision engineer </w:t>
      </w:r>
      <w:r w:rsidR="003A2303">
        <w:rPr>
          <w:rFonts w:asciiTheme="minorHAnsi" w:hAnsiTheme="minorHAnsi" w:cstheme="minorHAnsi"/>
          <w:color w:val="222222"/>
          <w:sz w:val="22"/>
          <w:szCs w:val="22"/>
        </w:rPr>
        <w:t>may</w:t>
      </w:r>
      <w:r>
        <w:rPr>
          <w:rFonts w:asciiTheme="minorHAnsi" w:hAnsiTheme="minorHAnsi" w:cstheme="minorHAnsi"/>
          <w:color w:val="222222"/>
          <w:sz w:val="22"/>
          <w:szCs w:val="22"/>
        </w:rPr>
        <w:t xml:space="preserve"> oversee the </w:t>
      </w:r>
      <w:r w:rsidR="00FF6F52">
        <w:rPr>
          <w:rFonts w:asciiTheme="minorHAnsi" w:hAnsiTheme="minorHAnsi" w:cstheme="minorHAnsi"/>
          <w:color w:val="222222"/>
          <w:sz w:val="22"/>
          <w:szCs w:val="22"/>
        </w:rPr>
        <w:t xml:space="preserve">daily on-site </w:t>
      </w:r>
      <w:r>
        <w:rPr>
          <w:rFonts w:asciiTheme="minorHAnsi" w:hAnsiTheme="minorHAnsi" w:cstheme="minorHAnsi"/>
          <w:color w:val="222222"/>
          <w:sz w:val="22"/>
          <w:szCs w:val="22"/>
        </w:rPr>
        <w:t xml:space="preserve">construction activities and ensure </w:t>
      </w:r>
      <w:r w:rsidRPr="003D247F">
        <w:rPr>
          <w:rFonts w:asciiTheme="minorHAnsi" w:hAnsiTheme="minorHAnsi" w:cstheme="minorHAnsi"/>
          <w:color w:val="222222"/>
          <w:sz w:val="22"/>
          <w:szCs w:val="22"/>
        </w:rPr>
        <w:t>compliance</w:t>
      </w:r>
      <w:r>
        <w:rPr>
          <w:rFonts w:asciiTheme="minorHAnsi" w:hAnsiTheme="minorHAnsi" w:cstheme="minorHAnsi"/>
          <w:color w:val="222222"/>
          <w:sz w:val="22"/>
          <w:szCs w:val="22"/>
        </w:rPr>
        <w:t xml:space="preserve"> with</w:t>
      </w:r>
      <w:r w:rsidRPr="003D247F">
        <w:rPr>
          <w:rFonts w:asciiTheme="minorHAnsi" w:hAnsiTheme="minorHAnsi" w:cstheme="minorHAnsi"/>
          <w:color w:val="222222"/>
          <w:sz w:val="22"/>
          <w:szCs w:val="22"/>
        </w:rPr>
        <w:t xml:space="preserve"> the </w:t>
      </w:r>
      <w:r w:rsidRPr="00920B7F">
        <w:rPr>
          <w:rFonts w:asciiTheme="minorHAnsi" w:hAnsiTheme="minorHAnsi" w:cstheme="minorHAnsi"/>
          <w:color w:val="222222"/>
          <w:sz w:val="22"/>
          <w:szCs w:val="22"/>
        </w:rPr>
        <w:t>contractor environmental and social management plans</w:t>
      </w:r>
      <w:r w:rsidR="007F03CE" w:rsidRPr="00920B7F">
        <w:rPr>
          <w:rFonts w:asciiTheme="minorHAnsi" w:hAnsiTheme="minorHAnsi" w:cstheme="minorHAnsi"/>
          <w:color w:val="222222"/>
          <w:sz w:val="22"/>
          <w:szCs w:val="22"/>
        </w:rPr>
        <w:t xml:space="preserve"> </w:t>
      </w:r>
      <w:r w:rsidRPr="00920B7F">
        <w:rPr>
          <w:rFonts w:asciiTheme="minorHAnsi" w:hAnsiTheme="minorHAnsi" w:cstheme="minorHAnsi"/>
          <w:sz w:val="22"/>
          <w:szCs w:val="22"/>
        </w:rPr>
        <w:t>and E&amp;S specifications</w:t>
      </w:r>
      <w:r w:rsidRPr="00920B7F">
        <w:rPr>
          <w:rFonts w:asciiTheme="minorHAnsi" w:hAnsiTheme="minorHAnsi" w:cstheme="minorHAnsi"/>
          <w:color w:val="222222"/>
          <w:sz w:val="22"/>
          <w:szCs w:val="22"/>
        </w:rPr>
        <w:t>. Where non-</w:t>
      </w:r>
      <w:r w:rsidRPr="00920B7F">
        <w:rPr>
          <w:rFonts w:asciiTheme="minorHAnsi" w:hAnsiTheme="minorHAnsi" w:cstheme="minorHAnsi"/>
          <w:color w:val="222222"/>
          <w:sz w:val="22"/>
          <w:szCs w:val="22"/>
        </w:rPr>
        <w:lastRenderedPageBreak/>
        <w:t xml:space="preserve">compliances are observed, the </w:t>
      </w:r>
      <w:r w:rsidR="003A2303" w:rsidRPr="00920B7F">
        <w:rPr>
          <w:rFonts w:asciiTheme="minorHAnsi" w:hAnsiTheme="minorHAnsi" w:cstheme="minorHAnsi"/>
          <w:color w:val="222222"/>
          <w:sz w:val="22"/>
          <w:szCs w:val="22"/>
        </w:rPr>
        <w:t xml:space="preserve">E&amp;S </w:t>
      </w:r>
      <w:r w:rsidR="006A0C26" w:rsidRPr="00920B7F">
        <w:rPr>
          <w:rFonts w:asciiTheme="minorHAnsi" w:hAnsiTheme="minorHAnsi" w:cstheme="minorHAnsi"/>
          <w:color w:val="222222"/>
          <w:sz w:val="22"/>
          <w:szCs w:val="22"/>
        </w:rPr>
        <w:t>specialists</w:t>
      </w:r>
      <w:r w:rsidR="003A2303" w:rsidRPr="00920B7F">
        <w:rPr>
          <w:rFonts w:asciiTheme="minorHAnsi" w:hAnsiTheme="minorHAnsi" w:cstheme="minorHAnsi"/>
          <w:color w:val="222222"/>
          <w:sz w:val="22"/>
          <w:szCs w:val="22"/>
        </w:rPr>
        <w:t>/s</w:t>
      </w:r>
      <w:r w:rsidRPr="00920B7F">
        <w:rPr>
          <w:rFonts w:asciiTheme="minorHAnsi" w:hAnsiTheme="minorHAnsi" w:cstheme="minorHAnsi"/>
          <w:color w:val="222222"/>
          <w:sz w:val="22"/>
          <w:szCs w:val="22"/>
        </w:rPr>
        <w:t xml:space="preserve">upervision engineer will stop the works and work with the contractor to rectify the problem in coordination with the PIU. Chance Find Procedures </w:t>
      </w:r>
      <w:r w:rsidR="006A0C26" w:rsidRPr="00920B7F">
        <w:rPr>
          <w:rFonts w:asciiTheme="minorHAnsi" w:hAnsiTheme="minorHAnsi" w:cstheme="minorHAnsi"/>
          <w:color w:val="222222"/>
          <w:sz w:val="22"/>
          <w:szCs w:val="22"/>
        </w:rPr>
        <w:t xml:space="preserve">(Annex </w:t>
      </w:r>
      <w:r w:rsidR="00F05435" w:rsidRPr="00920B7F">
        <w:rPr>
          <w:rFonts w:asciiTheme="minorHAnsi" w:hAnsiTheme="minorHAnsi" w:cstheme="minorHAnsi"/>
          <w:color w:val="222222"/>
          <w:sz w:val="22"/>
          <w:szCs w:val="22"/>
        </w:rPr>
        <w:t>11</w:t>
      </w:r>
      <w:r w:rsidR="006A0C26" w:rsidRPr="00920B7F">
        <w:rPr>
          <w:rFonts w:asciiTheme="minorHAnsi" w:hAnsiTheme="minorHAnsi" w:cstheme="minorHAnsi"/>
          <w:color w:val="222222"/>
          <w:sz w:val="22"/>
          <w:szCs w:val="22"/>
        </w:rPr>
        <w:t xml:space="preserve">) </w:t>
      </w:r>
      <w:r w:rsidRPr="00920B7F">
        <w:rPr>
          <w:rFonts w:asciiTheme="minorHAnsi" w:hAnsiTheme="minorHAnsi" w:cstheme="minorHAnsi"/>
          <w:color w:val="222222"/>
          <w:sz w:val="22"/>
          <w:szCs w:val="22"/>
        </w:rPr>
        <w:t xml:space="preserve">will be followed if tangible cultural heritage is encountered during civil works. </w:t>
      </w:r>
    </w:p>
    <w:p w14:paraId="2FE19CE5" w14:textId="77777777" w:rsidR="005D1B01" w:rsidRPr="00920B7F" w:rsidRDefault="005D1B01" w:rsidP="003F2461">
      <w:pPr>
        <w:autoSpaceDE w:val="0"/>
        <w:autoSpaceDN w:val="0"/>
        <w:adjustRightInd w:val="0"/>
        <w:spacing w:after="0" w:line="240" w:lineRule="auto"/>
        <w:rPr>
          <w:rFonts w:ascii="Calibri-Bold" w:hAnsi="Calibri-Bold" w:cs="Calibri-Bold"/>
          <w:b/>
          <w:bCs/>
          <w:color w:val="000000"/>
        </w:rPr>
      </w:pPr>
    </w:p>
    <w:p w14:paraId="13465F69" w14:textId="08789E17" w:rsidR="0034369C" w:rsidRPr="00920B7F" w:rsidRDefault="003F2461" w:rsidP="0034369C">
      <w:pPr>
        <w:pStyle w:val="Heading2"/>
      </w:pPr>
      <w:bookmarkStart w:id="59" w:name="_Toc58934901"/>
      <w:bookmarkStart w:id="60" w:name="_Toc58935830"/>
      <w:bookmarkStart w:id="61" w:name="_Toc92387119"/>
      <w:r w:rsidRPr="00920B7F">
        <w:t>Project-level Grievance Redress Mechanism</w:t>
      </w:r>
      <w:bookmarkEnd w:id="59"/>
      <w:bookmarkEnd w:id="60"/>
      <w:r w:rsidR="0034369C" w:rsidRPr="00920B7F">
        <w:t xml:space="preserve"> (GRM)</w:t>
      </w:r>
      <w:bookmarkEnd w:id="61"/>
    </w:p>
    <w:p w14:paraId="553BFB40" w14:textId="7002CF6D" w:rsidR="0034369C" w:rsidRPr="00253459" w:rsidRDefault="0034369C" w:rsidP="00253459">
      <w:pPr>
        <w:pStyle w:val="Normal102"/>
        <w:rPr>
          <w:rFonts w:asciiTheme="minorHAnsi" w:hAnsiTheme="minorHAnsi" w:cstheme="minorHAnsi"/>
          <w:b/>
          <w:bCs/>
        </w:rPr>
      </w:pPr>
      <w:r w:rsidRPr="00253459">
        <w:rPr>
          <w:rFonts w:asciiTheme="minorHAnsi" w:hAnsiTheme="minorHAnsi" w:cstheme="minorHAnsi"/>
          <w:b/>
          <w:bCs/>
        </w:rPr>
        <w:t>Objectives of the GRM</w:t>
      </w:r>
    </w:p>
    <w:p w14:paraId="4976C71B" w14:textId="77777777" w:rsidR="00267AF1" w:rsidRDefault="00946E0E" w:rsidP="00587424">
      <w:pPr>
        <w:jc w:val="both"/>
      </w:pPr>
      <w:r w:rsidRPr="002433D7">
        <w:t>A grievance refers to an issue, concern, problem or claim, whether actual or perceived, that affects the physical, social and/or economic conditions of individuals and/or communities in the project area of influence.</w:t>
      </w:r>
      <w:r>
        <w:t xml:space="preserve"> A GRM refers to methods and processes by which a redressal to a grievance is sought and provided. Its design can be specific to a project or it can build on existing institutions and processes whether they are formal or informal.</w:t>
      </w:r>
      <w:r w:rsidRPr="00D90261">
        <w:t xml:space="preserve"> </w:t>
      </w:r>
      <w:r>
        <w:t xml:space="preserve"> </w:t>
      </w:r>
    </w:p>
    <w:p w14:paraId="67BAA6E6" w14:textId="507869D1" w:rsidR="00507AA7" w:rsidRPr="00507AA7" w:rsidRDefault="00946E0E" w:rsidP="00587424">
      <w:pPr>
        <w:jc w:val="both"/>
        <w:rPr>
          <w:rFonts w:eastAsia="CIDFont+F2" w:cstheme="minorHAnsi"/>
          <w:color w:val="000000"/>
        </w:rPr>
      </w:pPr>
      <w:r>
        <w:t xml:space="preserve">The project GRM is an effective tool for early identification, assessment and resolution of complaints. It provides an opportunity to voice complains or concerns, and to clarify and resolve misconceptions about project activities. </w:t>
      </w:r>
      <w:r w:rsidR="00507AA7" w:rsidRPr="00507AA7">
        <w:rPr>
          <w:rFonts w:eastAsia="CIDFont+F2" w:cstheme="minorHAnsi"/>
          <w:color w:val="000000"/>
        </w:rPr>
        <w:t>It must be noted that this GRM covers grievances that relate to the impacts that the project may have on people as presented in the Stakeholder Engagement Plan (SEP)</w:t>
      </w:r>
      <w:r w:rsidR="00BE09BB">
        <w:rPr>
          <w:rFonts w:eastAsia="CIDFont+F2" w:cstheme="minorHAnsi"/>
          <w:color w:val="000000"/>
        </w:rPr>
        <w:t xml:space="preserve">, </w:t>
      </w:r>
      <w:r w:rsidR="00507AA7" w:rsidRPr="00507AA7">
        <w:rPr>
          <w:rFonts w:eastAsia="CIDFont+F2" w:cstheme="minorHAnsi"/>
          <w:color w:val="000000"/>
        </w:rPr>
        <w:t xml:space="preserve">the Resettlement </w:t>
      </w:r>
      <w:r w:rsidR="00AD6D09">
        <w:rPr>
          <w:rFonts w:eastAsia="CIDFont+F2" w:cstheme="minorHAnsi"/>
          <w:color w:val="000000"/>
        </w:rPr>
        <w:t xml:space="preserve">and Process </w:t>
      </w:r>
      <w:r w:rsidR="00507AA7" w:rsidRPr="00507AA7">
        <w:rPr>
          <w:rFonts w:eastAsia="CIDFont+F2" w:cstheme="minorHAnsi"/>
          <w:color w:val="000000"/>
        </w:rPr>
        <w:t>Framework (R</w:t>
      </w:r>
      <w:r w:rsidR="00AD6D09">
        <w:rPr>
          <w:rFonts w:eastAsia="CIDFont+F2" w:cstheme="minorHAnsi"/>
          <w:color w:val="000000"/>
        </w:rPr>
        <w:t>P</w:t>
      </w:r>
      <w:r w:rsidR="00507AA7" w:rsidRPr="00507AA7">
        <w:rPr>
          <w:rFonts w:eastAsia="CIDFont+F2" w:cstheme="minorHAnsi"/>
          <w:color w:val="000000"/>
        </w:rPr>
        <w:t>F) and the Resettlement Action Plans (RAP).</w:t>
      </w:r>
    </w:p>
    <w:p w14:paraId="61C1CE11" w14:textId="2B486413" w:rsidR="00946E0E" w:rsidRDefault="00507AA7" w:rsidP="00587424">
      <w:pPr>
        <w:autoSpaceDE w:val="0"/>
        <w:autoSpaceDN w:val="0"/>
        <w:adjustRightInd w:val="0"/>
        <w:spacing w:after="0" w:line="240" w:lineRule="auto"/>
        <w:jc w:val="both"/>
        <w:rPr>
          <w:rFonts w:eastAsia="CIDFont+F2" w:cstheme="minorHAnsi"/>
          <w:color w:val="000000"/>
        </w:rPr>
      </w:pPr>
      <w:r w:rsidRPr="00507AA7">
        <w:rPr>
          <w:rFonts w:eastAsia="CIDFont+F2" w:cstheme="minorHAnsi"/>
          <w:color w:val="000000"/>
        </w:rPr>
        <w:t xml:space="preserve">Grievances that relate to project workers </w:t>
      </w:r>
      <w:r w:rsidR="0034369C">
        <w:rPr>
          <w:rFonts w:eastAsia="CIDFont+F2" w:cstheme="minorHAnsi"/>
          <w:color w:val="000000"/>
        </w:rPr>
        <w:t xml:space="preserve">are to </w:t>
      </w:r>
      <w:r w:rsidRPr="00507AA7">
        <w:rPr>
          <w:rFonts w:eastAsia="CIDFont+F2" w:cstheme="minorHAnsi"/>
          <w:color w:val="000000"/>
        </w:rPr>
        <w:t xml:space="preserve">be handled by a separate Workers </w:t>
      </w:r>
      <w:r w:rsidR="008F0DD5">
        <w:rPr>
          <w:rFonts w:eastAsia="CIDFont+F2" w:cstheme="minorHAnsi"/>
          <w:color w:val="000000"/>
        </w:rPr>
        <w:t>GRM</w:t>
      </w:r>
      <w:r w:rsidRPr="00507AA7">
        <w:rPr>
          <w:rFonts w:eastAsia="CIDFont+F2" w:cstheme="minorHAnsi"/>
          <w:color w:val="000000"/>
        </w:rPr>
        <w:t xml:space="preserve"> which is included as part of the project’s Labour Management Procedures (LMP) that has been prepared. </w:t>
      </w:r>
    </w:p>
    <w:p w14:paraId="42C7C314" w14:textId="77777777" w:rsidR="00946E0E" w:rsidRDefault="00946E0E" w:rsidP="00587424">
      <w:pPr>
        <w:autoSpaceDE w:val="0"/>
        <w:autoSpaceDN w:val="0"/>
        <w:adjustRightInd w:val="0"/>
        <w:spacing w:after="0" w:line="240" w:lineRule="auto"/>
        <w:jc w:val="both"/>
        <w:rPr>
          <w:rFonts w:eastAsia="CIDFont+F2" w:cstheme="minorHAnsi"/>
          <w:color w:val="000000"/>
        </w:rPr>
      </w:pPr>
    </w:p>
    <w:p w14:paraId="60B889D1" w14:textId="0E02E6D0" w:rsidR="007C73AE" w:rsidRDefault="00507AA7" w:rsidP="00587424">
      <w:pPr>
        <w:autoSpaceDE w:val="0"/>
        <w:autoSpaceDN w:val="0"/>
        <w:adjustRightInd w:val="0"/>
        <w:spacing w:after="0" w:line="240" w:lineRule="auto"/>
        <w:jc w:val="both"/>
        <w:rPr>
          <w:rFonts w:eastAsia="CIDFont+F2" w:cstheme="minorHAnsi"/>
          <w:color w:val="000000"/>
        </w:rPr>
      </w:pPr>
      <w:r w:rsidRPr="00267AF1">
        <w:rPr>
          <w:rFonts w:eastAsia="CIDFont+F2" w:cstheme="minorHAnsi"/>
          <w:color w:val="000000"/>
        </w:rPr>
        <w:t>The GRM also specif</w:t>
      </w:r>
      <w:r w:rsidR="00946E0E" w:rsidRPr="00267AF1">
        <w:rPr>
          <w:rFonts w:eastAsia="CIDFont+F2" w:cstheme="minorHAnsi"/>
          <w:color w:val="000000"/>
        </w:rPr>
        <w:t>ies</w:t>
      </w:r>
      <w:r w:rsidRPr="00267AF1">
        <w:rPr>
          <w:rFonts w:eastAsia="CIDFont+F2" w:cstheme="minorHAnsi"/>
          <w:color w:val="000000"/>
        </w:rPr>
        <w:t xml:space="preserve"> an individual who will be responsible for dealing with any </w:t>
      </w:r>
      <w:r w:rsidR="004C676E" w:rsidRPr="004C676E">
        <w:rPr>
          <w:rFonts w:ascii="Calibri" w:hAnsi="Calibri" w:cs="Calibri"/>
          <w:color w:val="4D5156"/>
          <w:shd w:val="clear" w:color="auto" w:fill="FFFFFF"/>
        </w:rPr>
        <w:t>Sexual Exploitation and </w:t>
      </w:r>
      <w:r w:rsidR="004C676E" w:rsidRPr="004C676E">
        <w:rPr>
          <w:rFonts w:ascii="Calibri" w:hAnsi="Calibri" w:cs="Calibri"/>
          <w:i/>
          <w:iCs/>
          <w:color w:val="5F6368"/>
          <w:shd w:val="clear" w:color="auto" w:fill="FFFFFF"/>
        </w:rPr>
        <w:t>Abuse</w:t>
      </w:r>
      <w:r w:rsidR="004C676E" w:rsidRPr="004C676E">
        <w:rPr>
          <w:rFonts w:ascii="Calibri" w:hAnsi="Calibri" w:cs="Calibri"/>
          <w:color w:val="4D5156"/>
          <w:shd w:val="clear" w:color="auto" w:fill="FFFFFF"/>
        </w:rPr>
        <w:t> and Sexual Harassment (</w:t>
      </w:r>
      <w:r w:rsidR="004C676E" w:rsidRPr="004C676E">
        <w:rPr>
          <w:rFonts w:ascii="Calibri" w:hAnsi="Calibri" w:cs="Calibri"/>
          <w:i/>
          <w:iCs/>
          <w:color w:val="5F6368"/>
          <w:shd w:val="clear" w:color="auto" w:fill="FFFFFF"/>
        </w:rPr>
        <w:t>SEA</w:t>
      </w:r>
      <w:r w:rsidR="004C676E" w:rsidRPr="004C676E">
        <w:rPr>
          <w:rFonts w:ascii="Calibri" w:hAnsi="Calibri" w:cs="Calibri"/>
          <w:color w:val="4D5156"/>
          <w:shd w:val="clear" w:color="auto" w:fill="FFFFFF"/>
        </w:rPr>
        <w:t>/</w:t>
      </w:r>
      <w:r w:rsidR="004C676E" w:rsidRPr="004C676E">
        <w:rPr>
          <w:rFonts w:ascii="Calibri" w:hAnsi="Calibri" w:cs="Calibri"/>
          <w:i/>
          <w:iCs/>
          <w:color w:val="5F6368"/>
          <w:shd w:val="clear" w:color="auto" w:fill="FFFFFF"/>
        </w:rPr>
        <w:t>SH</w:t>
      </w:r>
      <w:r w:rsidR="004C676E" w:rsidRPr="004C676E">
        <w:rPr>
          <w:rFonts w:ascii="Calibri" w:hAnsi="Calibri" w:cs="Calibri"/>
          <w:color w:val="4D5156"/>
          <w:shd w:val="clear" w:color="auto" w:fill="FFFFFF"/>
        </w:rPr>
        <w:t>)</w:t>
      </w:r>
      <w:r w:rsidRPr="00267AF1">
        <w:rPr>
          <w:rFonts w:eastAsia="CIDFont+F2" w:cstheme="minorHAnsi"/>
          <w:color w:val="000000"/>
        </w:rPr>
        <w:t xml:space="preserve"> issues, should they arise</w:t>
      </w:r>
      <w:r w:rsidR="00946E0E" w:rsidRPr="00267AF1">
        <w:rPr>
          <w:rFonts w:eastAsia="CIDFont+F2" w:cstheme="minorHAnsi"/>
          <w:color w:val="000000"/>
        </w:rPr>
        <w:t>.</w:t>
      </w:r>
      <w:r w:rsidRPr="00267AF1">
        <w:rPr>
          <w:rFonts w:eastAsia="CIDFont+F2" w:cstheme="minorHAnsi"/>
          <w:color w:val="000000"/>
        </w:rPr>
        <w:t xml:space="preserve"> </w:t>
      </w:r>
    </w:p>
    <w:p w14:paraId="70973EBB" w14:textId="77777777" w:rsidR="007C73AE" w:rsidRDefault="007C73AE" w:rsidP="00587424">
      <w:pPr>
        <w:autoSpaceDE w:val="0"/>
        <w:autoSpaceDN w:val="0"/>
        <w:adjustRightInd w:val="0"/>
        <w:spacing w:after="0" w:line="240" w:lineRule="auto"/>
        <w:jc w:val="both"/>
        <w:rPr>
          <w:rFonts w:eastAsia="CIDFont+F2" w:cstheme="minorHAnsi"/>
          <w:color w:val="000000"/>
        </w:rPr>
      </w:pPr>
    </w:p>
    <w:p w14:paraId="36D3F7D0" w14:textId="228C048C" w:rsidR="00946E0E" w:rsidRPr="00267AF1" w:rsidRDefault="00946E0E" w:rsidP="00332E9E">
      <w:pPr>
        <w:autoSpaceDE w:val="0"/>
        <w:autoSpaceDN w:val="0"/>
        <w:adjustRightInd w:val="0"/>
        <w:spacing w:after="0" w:line="240" w:lineRule="auto"/>
        <w:jc w:val="both"/>
      </w:pPr>
      <w:r w:rsidRPr="00267AF1">
        <w:t xml:space="preserve">The objectives of the project-level GRM are: </w:t>
      </w:r>
    </w:p>
    <w:p w14:paraId="7CD6AD37" w14:textId="77777777" w:rsidR="00946E0E" w:rsidRPr="00267AF1" w:rsidRDefault="00946E0E" w:rsidP="00332E9E">
      <w:pPr>
        <w:pStyle w:val="NormalWeb"/>
        <w:numPr>
          <w:ilvl w:val="0"/>
          <w:numId w:val="17"/>
        </w:numPr>
        <w:spacing w:before="0" w:beforeAutospacing="0" w:after="0" w:afterAutospacing="0" w:line="259" w:lineRule="auto"/>
        <w:jc w:val="both"/>
        <w:rPr>
          <w:rFonts w:asciiTheme="minorHAnsi" w:eastAsiaTheme="minorHAnsi" w:hAnsiTheme="minorHAnsi" w:cstheme="minorBidi"/>
          <w:sz w:val="22"/>
          <w:szCs w:val="22"/>
        </w:rPr>
      </w:pPr>
      <w:r w:rsidRPr="00267AF1">
        <w:rPr>
          <w:rFonts w:asciiTheme="minorHAnsi" w:eastAsiaTheme="minorHAnsi" w:hAnsiTheme="minorHAnsi" w:cstheme="minorBidi"/>
          <w:sz w:val="22"/>
          <w:szCs w:val="22"/>
        </w:rPr>
        <w:t>Receive, address, resolve and respond to all grievances emanating from the Project activities in a timely manner; and</w:t>
      </w:r>
    </w:p>
    <w:p w14:paraId="52C02232" w14:textId="77777777" w:rsidR="00946E0E" w:rsidRPr="00267AF1" w:rsidRDefault="00946E0E" w:rsidP="00F41656">
      <w:pPr>
        <w:pStyle w:val="NormalWeb"/>
        <w:numPr>
          <w:ilvl w:val="0"/>
          <w:numId w:val="17"/>
        </w:numPr>
        <w:spacing w:line="276" w:lineRule="auto"/>
        <w:jc w:val="both"/>
        <w:rPr>
          <w:rFonts w:asciiTheme="minorHAnsi" w:eastAsiaTheme="minorHAnsi" w:hAnsiTheme="minorHAnsi" w:cstheme="minorBidi"/>
          <w:sz w:val="22"/>
          <w:szCs w:val="22"/>
        </w:rPr>
      </w:pPr>
      <w:r w:rsidRPr="00267AF1">
        <w:rPr>
          <w:rFonts w:asciiTheme="minorHAnsi" w:eastAsiaTheme="minorHAnsi" w:hAnsiTheme="minorHAnsi" w:cstheme="minorBidi"/>
          <w:sz w:val="22"/>
          <w:szCs w:val="22"/>
        </w:rPr>
        <w:t>Establish relationships of trust between Project staff and stakeholders.</w:t>
      </w:r>
    </w:p>
    <w:p w14:paraId="79BF0074" w14:textId="77777777" w:rsidR="00BE09BB" w:rsidRPr="00253459" w:rsidRDefault="00BE09BB" w:rsidP="00253459">
      <w:pPr>
        <w:pStyle w:val="Normal102"/>
        <w:rPr>
          <w:rFonts w:asciiTheme="minorHAnsi" w:hAnsiTheme="minorHAnsi" w:cstheme="minorHAnsi"/>
          <w:b/>
          <w:bCs/>
        </w:rPr>
      </w:pPr>
      <w:r w:rsidRPr="00253459">
        <w:rPr>
          <w:rFonts w:asciiTheme="minorHAnsi" w:hAnsiTheme="minorHAnsi" w:cstheme="minorHAnsi"/>
          <w:b/>
          <w:bCs/>
        </w:rPr>
        <w:t>The Grievance Redress Process</w:t>
      </w:r>
    </w:p>
    <w:p w14:paraId="2F815036" w14:textId="5063DF1C" w:rsidR="00BE09BB" w:rsidRDefault="00BE09BB" w:rsidP="00587424">
      <w:pPr>
        <w:jc w:val="both"/>
        <w:rPr>
          <w:rFonts w:eastAsia="Times New Roman"/>
          <w:color w:val="000000"/>
        </w:rPr>
      </w:pPr>
      <w:r>
        <w:rPr>
          <w:rFonts w:eastAsia="CIDFont+F2"/>
          <w:color w:val="000000"/>
        </w:rPr>
        <w:t xml:space="preserve">The GRM process identified in the ESMF is </w:t>
      </w:r>
      <w:r w:rsidR="001B56B3">
        <w:rPr>
          <w:rFonts w:eastAsia="CIDFont+F2"/>
          <w:color w:val="000000"/>
        </w:rPr>
        <w:t>the same as</w:t>
      </w:r>
      <w:r>
        <w:rPr>
          <w:rFonts w:eastAsia="CIDFont+F2"/>
          <w:color w:val="000000"/>
        </w:rPr>
        <w:t xml:space="preserve"> the GRM </w:t>
      </w:r>
      <w:r w:rsidR="001B56B3">
        <w:rPr>
          <w:rFonts w:eastAsia="CIDFont+F2"/>
          <w:color w:val="000000"/>
        </w:rPr>
        <w:t>described</w:t>
      </w:r>
      <w:r>
        <w:rPr>
          <w:rFonts w:eastAsia="CIDFont+F2"/>
          <w:color w:val="000000"/>
        </w:rPr>
        <w:t xml:space="preserve"> as part of the SEP and RPF and involves a number of </w:t>
      </w:r>
      <w:r w:rsidRPr="003D381E">
        <w:rPr>
          <w:rFonts w:eastAsia="CIDFont+F2"/>
          <w:color w:val="000000"/>
        </w:rPr>
        <w:t>st</w:t>
      </w:r>
      <w:r>
        <w:rPr>
          <w:rFonts w:eastAsia="CIDFont+F2"/>
          <w:color w:val="000000"/>
        </w:rPr>
        <w:t>eps summarized i</w:t>
      </w:r>
      <w:r w:rsidRPr="003D381E">
        <w:rPr>
          <w:rFonts w:eastAsia="CIDFont+F2"/>
          <w:color w:val="000000"/>
        </w:rPr>
        <w:t>n</w:t>
      </w:r>
      <w:r>
        <w:rPr>
          <w:rFonts w:eastAsia="CIDFont+F2"/>
          <w:color w:val="000000"/>
        </w:rPr>
        <w:t xml:space="preserve"> </w:t>
      </w:r>
      <w:r w:rsidRPr="003D381E">
        <w:rPr>
          <w:rFonts w:eastAsia="CIDFont+F2"/>
          <w:color w:val="000000"/>
        </w:rPr>
        <w:t xml:space="preserve">Figure </w:t>
      </w:r>
      <w:r>
        <w:rPr>
          <w:rFonts w:eastAsia="CIDFont+F2"/>
          <w:color w:val="000000"/>
        </w:rPr>
        <w:t xml:space="preserve">6. </w:t>
      </w:r>
      <w:r w:rsidRPr="00F85143">
        <w:rPr>
          <w:rFonts w:eastAsia="Times New Roman"/>
          <w:color w:val="000000"/>
        </w:rPr>
        <w:t xml:space="preserve">Complaints or grievances </w:t>
      </w:r>
      <w:r>
        <w:rPr>
          <w:rFonts w:eastAsia="Times New Roman"/>
          <w:color w:val="000000"/>
        </w:rPr>
        <w:t xml:space="preserve">are also assessed using a three-level classification systems, as follows: </w:t>
      </w:r>
      <w:r w:rsidRPr="00F85143">
        <w:rPr>
          <w:rFonts w:eastAsia="Times New Roman"/>
          <w:color w:val="000000"/>
        </w:rPr>
        <w:t>Level 1 (Low Risk), Level 2 (</w:t>
      </w:r>
      <w:r>
        <w:rPr>
          <w:rFonts w:eastAsia="Times New Roman"/>
          <w:color w:val="000000"/>
        </w:rPr>
        <w:t>Moderate</w:t>
      </w:r>
      <w:r w:rsidRPr="00F85143">
        <w:rPr>
          <w:rFonts w:eastAsia="Times New Roman"/>
          <w:color w:val="000000"/>
        </w:rPr>
        <w:t xml:space="preserve"> Risk) and Level 3 (High Risk).</w:t>
      </w:r>
      <w:r>
        <w:rPr>
          <w:rFonts w:eastAsia="Times New Roman"/>
          <w:color w:val="000000"/>
        </w:rPr>
        <w:t xml:space="preserve"> This risk assessment level and the associated response procedures are described in Table 1</w:t>
      </w:r>
      <w:r w:rsidR="00662E6E">
        <w:rPr>
          <w:rFonts w:eastAsia="Times New Roman"/>
          <w:color w:val="000000"/>
        </w:rPr>
        <w:t>3</w:t>
      </w:r>
      <w:r>
        <w:rPr>
          <w:rFonts w:eastAsia="Times New Roman"/>
          <w:color w:val="000000"/>
        </w:rPr>
        <w:t>. As the level of risk associated with a grievance increases, responsibility moves from the national Environmental &amp; Social (E&amp;S) Specialist</w:t>
      </w:r>
      <w:r w:rsidR="007C73AE">
        <w:rPr>
          <w:rFonts w:eastAsia="Times New Roman"/>
          <w:color w:val="000000"/>
        </w:rPr>
        <w:t>s</w:t>
      </w:r>
      <w:r>
        <w:rPr>
          <w:rFonts w:eastAsia="Times New Roman"/>
          <w:color w:val="000000"/>
        </w:rPr>
        <w:t xml:space="preserve"> to the national Project Manager (PM) to the national Grievance Redress Committee (GRC). </w:t>
      </w:r>
    </w:p>
    <w:p w14:paraId="13F24320" w14:textId="4D21EF80" w:rsidR="00EB776B" w:rsidRDefault="00A100BD" w:rsidP="00946E0E">
      <w:pPr>
        <w:tabs>
          <w:tab w:val="left" w:pos="284"/>
        </w:tabs>
        <w:spacing w:after="3" w:line="240" w:lineRule="auto"/>
        <w:ind w:left="10" w:right="1157"/>
        <w:rPr>
          <w:rFonts w:eastAsia="Times New Roman"/>
          <w:b/>
          <w:bCs/>
          <w:color w:val="000000"/>
        </w:rPr>
      </w:pPr>
      <w:r>
        <w:t xml:space="preserve">The </w:t>
      </w:r>
      <w:r>
        <w:rPr>
          <w:lang w:eastAsia="en-GB"/>
        </w:rPr>
        <w:t xml:space="preserve">GRC may be established as an ad hoc committee during the life of the project and is to be </w:t>
      </w:r>
      <w:r>
        <w:t>chaired in each participating country by the Permanent Secretary of the ministry hosting the national PIU.  The GRC will include representation by a Civil Society Member, the Project Manager, the E&amp;S safeguard specialists, and other line ministries participating in the project, as appropriate.</w:t>
      </w:r>
    </w:p>
    <w:p w14:paraId="6148E8B1" w14:textId="77777777" w:rsidR="00A100BD" w:rsidRDefault="00A100BD">
      <w:pPr>
        <w:rPr>
          <w:rFonts w:eastAsia="Times New Roman"/>
          <w:b/>
          <w:bCs/>
          <w:color w:val="000000"/>
        </w:rPr>
      </w:pPr>
      <w:r>
        <w:rPr>
          <w:rFonts w:eastAsia="Times New Roman"/>
          <w:b/>
          <w:bCs/>
          <w:color w:val="000000"/>
        </w:rPr>
        <w:br w:type="page"/>
      </w:r>
    </w:p>
    <w:p w14:paraId="5B240980" w14:textId="7DF95543" w:rsidR="00946E0E" w:rsidRPr="00FD13AC" w:rsidRDefault="00946E0E" w:rsidP="00946E0E">
      <w:pPr>
        <w:tabs>
          <w:tab w:val="left" w:pos="284"/>
        </w:tabs>
        <w:spacing w:after="3" w:line="240" w:lineRule="auto"/>
        <w:ind w:left="10" w:right="1157"/>
        <w:rPr>
          <w:rFonts w:eastAsia="Times New Roman"/>
          <w:b/>
          <w:bCs/>
          <w:color w:val="000000"/>
        </w:rPr>
      </w:pPr>
      <w:r w:rsidRPr="00FD13AC">
        <w:rPr>
          <w:rFonts w:eastAsia="Times New Roman"/>
          <w:b/>
          <w:bCs/>
          <w:color w:val="000000"/>
        </w:rPr>
        <w:lastRenderedPageBreak/>
        <w:t xml:space="preserve">Figure </w:t>
      </w:r>
      <w:r w:rsidR="001C0CAD">
        <w:rPr>
          <w:rFonts w:eastAsia="Times New Roman"/>
          <w:b/>
          <w:bCs/>
          <w:color w:val="000000"/>
        </w:rPr>
        <w:t>6</w:t>
      </w:r>
      <w:r>
        <w:rPr>
          <w:rFonts w:eastAsia="Times New Roman"/>
          <w:b/>
          <w:bCs/>
          <w:color w:val="000000"/>
        </w:rPr>
        <w:t>.</w:t>
      </w:r>
      <w:r w:rsidRPr="00FD13AC">
        <w:rPr>
          <w:rFonts w:eastAsia="Times New Roman"/>
          <w:b/>
          <w:bCs/>
          <w:color w:val="000000"/>
        </w:rPr>
        <w:t xml:space="preserve"> </w:t>
      </w:r>
      <w:r>
        <w:rPr>
          <w:rFonts w:eastAsia="Times New Roman"/>
          <w:b/>
          <w:bCs/>
          <w:color w:val="000000"/>
        </w:rPr>
        <w:t>Six s</w:t>
      </w:r>
      <w:r w:rsidRPr="00FD13AC">
        <w:rPr>
          <w:rFonts w:eastAsia="Times New Roman"/>
          <w:b/>
          <w:bCs/>
          <w:color w:val="000000"/>
        </w:rPr>
        <w:t>teps in the GRM Process</w:t>
      </w:r>
    </w:p>
    <w:p w14:paraId="108D585B" w14:textId="1F155E7D" w:rsidR="00946E0E" w:rsidRDefault="003A40A0" w:rsidP="00946E0E">
      <w:pPr>
        <w:tabs>
          <w:tab w:val="left" w:pos="284"/>
        </w:tabs>
        <w:spacing w:after="3" w:line="240" w:lineRule="auto"/>
        <w:ind w:left="10" w:right="1157"/>
        <w:rPr>
          <w:rFonts w:ascii="Times New Roman" w:eastAsia="Times New Roman" w:hAnsi="Times New Roman" w:cs="Times New Roman"/>
          <w:color w:val="000000"/>
        </w:rPr>
      </w:pPr>
      <w:r>
        <w:rPr>
          <w:noProof/>
        </w:rPr>
        <mc:AlternateContent>
          <mc:Choice Requires="wps">
            <w:drawing>
              <wp:anchor distT="0" distB="0" distL="114300" distR="114300" simplePos="0" relativeHeight="251668480" behindDoc="1" locked="0" layoutInCell="1" allowOverlap="1" wp14:anchorId="20B43542" wp14:editId="6969E8D0">
                <wp:simplePos x="0" y="0"/>
                <wp:positionH relativeFrom="column">
                  <wp:posOffset>1435100</wp:posOffset>
                </wp:positionH>
                <wp:positionV relativeFrom="paragraph">
                  <wp:posOffset>27940</wp:posOffset>
                </wp:positionV>
                <wp:extent cx="2527300" cy="666750"/>
                <wp:effectExtent l="0" t="0" r="6350" b="19050"/>
                <wp:wrapNone/>
                <wp:docPr id="36" name="Callout: Down Arrow 36" descr="Rec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300" cy="666750"/>
                        </a:xfrm>
                        <a:prstGeom prst="downArrowCallou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628FB7"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36" o:spid="_x0000_s1026" type="#_x0000_t80" alt="Rece&#10;" style="position:absolute;margin-left:113pt;margin-top:2.2pt;width:199pt;height:5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" adj="14035,9375,16200,10088" fillcolor="#4f7ac7 [3028]" strokecolor="#4472c4 [3204]" strokeweight=".5pt">
                <v:fill color2="#416fc3 [3172]" rotate="t" colors="0 #6083cb;.5 #3e70ca;1 #2e61ba" focus="100%" type="gradient">
                  <o:fill v:ext="view" type="gradientUnscaled"/>
                </v:fill>
                <v:path arrowok="t"/>
              </v:shape>
            </w:pict>
          </mc:Fallback>
        </mc:AlternateContent>
      </w:r>
      <w:r>
        <w:rPr>
          <w:noProof/>
        </w:rPr>
        <mc:AlternateContent>
          <mc:Choice Requires="wps">
            <w:drawing>
              <wp:anchor distT="0" distB="0" distL="114300" distR="114300" simplePos="0" relativeHeight="251667456" behindDoc="0" locked="0" layoutInCell="1" allowOverlap="1" wp14:anchorId="16E746FC" wp14:editId="40885767">
                <wp:simplePos x="0" y="0"/>
                <wp:positionH relativeFrom="column">
                  <wp:posOffset>1435100</wp:posOffset>
                </wp:positionH>
                <wp:positionV relativeFrom="paragraph">
                  <wp:posOffset>8890</wp:posOffset>
                </wp:positionV>
                <wp:extent cx="2546350" cy="413385"/>
                <wp:effectExtent l="0" t="0" r="6350" b="571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0" cy="41338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96BE685" w14:textId="77777777" w:rsidR="00665845" w:rsidRDefault="00665845" w:rsidP="00F41656">
                            <w:pPr>
                              <w:pStyle w:val="ListParagraph"/>
                              <w:numPr>
                                <w:ilvl w:val="0"/>
                                <w:numId w:val="21"/>
                              </w:numPr>
                              <w:autoSpaceDE w:val="0"/>
                              <w:autoSpaceDN w:val="0"/>
                              <w:adjustRightInd w:val="0"/>
                              <w:spacing w:after="0" w:line="276" w:lineRule="auto"/>
                              <w:jc w:val="center"/>
                            </w:pPr>
                            <w:r>
                              <w:t>Receive and Acknowledge grievance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E746FC" id="_x0000_t202" coordsize="21600,21600" o:spt="202" path="m,l,21600r21600,l21600,xe">
                <v:stroke joinstyle="miter"/>
                <v:path gradientshapeok="t" o:connecttype="rect"/>
              </v:shapetype>
              <v:shape id="Text Box 35" o:spid="_x0000_s1031" type="#_x0000_t202" style="position:absolute;left:0;text-align:left;margin-left:113pt;margin-top:.7pt;width:200.5pt;height:3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" fillcolor="white [3201]" strokecolor="#4472c4 [3204]" strokeweight="1pt">
                <v:path arrowok="t"/>
                <v:textbox>
                  <w:txbxContent>
                    <w:p w14:paraId="696BE685" w14:textId="77777777" w:rsidR="00665845" w:rsidRDefault="00665845" w:rsidP="00F41656">
                      <w:pPr>
                        <w:pStyle w:val="ListParagraph"/>
                        <w:numPr>
                          <w:ilvl w:val="0"/>
                          <w:numId w:val="21"/>
                        </w:numPr>
                        <w:autoSpaceDE w:val="0"/>
                        <w:autoSpaceDN w:val="0"/>
                        <w:adjustRightInd w:val="0"/>
                        <w:spacing w:after="0" w:line="276" w:lineRule="auto"/>
                        <w:jc w:val="center"/>
                      </w:pPr>
                      <w:r>
                        <w:t>Receive and Acknowledge grievance</w:t>
                      </w:r>
                    </w:p>
                  </w:txbxContent>
                </v:textbox>
              </v:shape>
            </w:pict>
          </mc:Fallback>
        </mc:AlternateContent>
      </w:r>
    </w:p>
    <w:p w14:paraId="19836145" w14:textId="77777777" w:rsidR="00946E0E" w:rsidRDefault="00946E0E" w:rsidP="00946E0E">
      <w:pPr>
        <w:tabs>
          <w:tab w:val="left" w:pos="284"/>
        </w:tabs>
        <w:spacing w:after="3" w:line="240" w:lineRule="auto"/>
        <w:ind w:left="10" w:right="1157"/>
        <w:rPr>
          <w:rFonts w:ascii="Times New Roman" w:eastAsia="Times New Roman" w:hAnsi="Times New Roman" w:cs="Times New Roman"/>
          <w:color w:val="000000"/>
        </w:rPr>
      </w:pPr>
    </w:p>
    <w:p w14:paraId="60374F1C" w14:textId="77777777" w:rsidR="00946E0E" w:rsidRDefault="00946E0E" w:rsidP="00946E0E">
      <w:pPr>
        <w:tabs>
          <w:tab w:val="left" w:pos="284"/>
        </w:tabs>
        <w:spacing w:after="3" w:line="240" w:lineRule="auto"/>
        <w:ind w:left="10" w:right="1157"/>
        <w:rPr>
          <w:rFonts w:ascii="Times New Roman" w:eastAsia="Times New Roman" w:hAnsi="Times New Roman" w:cs="Times New Roman"/>
          <w:color w:val="000000"/>
        </w:rPr>
      </w:pPr>
    </w:p>
    <w:p w14:paraId="44E2C41B" w14:textId="2811E13A" w:rsidR="00946E0E" w:rsidRDefault="00946E0E" w:rsidP="00946E0E">
      <w:pPr>
        <w:tabs>
          <w:tab w:val="left" w:pos="284"/>
        </w:tabs>
        <w:spacing w:after="3" w:line="240" w:lineRule="auto"/>
        <w:ind w:left="10" w:right="1157"/>
        <w:rPr>
          <w:rFonts w:ascii="Times New Roman" w:eastAsia="Times New Roman" w:hAnsi="Times New Roman" w:cs="Times New Roman"/>
          <w:color w:val="000000"/>
        </w:rPr>
      </w:pPr>
    </w:p>
    <w:p w14:paraId="4A8A1EF8" w14:textId="3BE7E41D" w:rsidR="00946E0E" w:rsidRDefault="003A40A0" w:rsidP="00946E0E">
      <w:pPr>
        <w:tabs>
          <w:tab w:val="left" w:pos="284"/>
        </w:tabs>
        <w:spacing w:after="3" w:line="240" w:lineRule="auto"/>
        <w:ind w:left="10" w:right="1157"/>
        <w:rPr>
          <w:rFonts w:ascii="Times New Roman" w:eastAsia="Times New Roman" w:hAnsi="Times New Roman" w:cs="Times New Roman"/>
          <w:color w:val="000000"/>
        </w:rPr>
      </w:pPr>
      <w:r>
        <w:rPr>
          <w:noProof/>
        </w:rPr>
        <mc:AlternateContent>
          <mc:Choice Requires="wps">
            <w:drawing>
              <wp:anchor distT="0" distB="0" distL="114300" distR="114300" simplePos="0" relativeHeight="251669504" behindDoc="1" locked="0" layoutInCell="1" allowOverlap="1" wp14:anchorId="344C94D1" wp14:editId="22A8AC54">
                <wp:simplePos x="0" y="0"/>
                <wp:positionH relativeFrom="column">
                  <wp:posOffset>1435100</wp:posOffset>
                </wp:positionH>
                <wp:positionV relativeFrom="paragraph">
                  <wp:posOffset>76200</wp:posOffset>
                </wp:positionV>
                <wp:extent cx="2495550" cy="677545"/>
                <wp:effectExtent l="0" t="0" r="0" b="27305"/>
                <wp:wrapNone/>
                <wp:docPr id="37" name="Callout: Down Arrow 37" descr="Rec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0" cy="677545"/>
                        </a:xfrm>
                        <a:prstGeom prst="downArrowCallou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2F2B2" id="Callout: Down Arrow 37" o:spid="_x0000_s1026" type="#_x0000_t80" alt="Rece&#10;" style="position:absolute;margin-left:113pt;margin-top:6pt;width:196.5pt;height:53.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" adj="14035,9334,16200,10067" fillcolor="#4f7ac7 [3028]" strokecolor="#4472c4 [3204]" strokeweight=".5pt">
                <v:fill color2="#416fc3 [3172]" rotate="t" colors="0 #6083cb;.5 #3e70ca;1 #2e61ba" focus="100%" type="gradient">
                  <o:fill v:ext="view" type="gradientUnscaled"/>
                </v:fill>
                <v:path arrowok="t"/>
              </v:shape>
            </w:pict>
          </mc:Fallback>
        </mc:AlternateContent>
      </w:r>
      <w:r>
        <w:rPr>
          <w:noProof/>
        </w:rPr>
        <mc:AlternateContent>
          <mc:Choice Requires="wps">
            <w:drawing>
              <wp:anchor distT="0" distB="0" distL="114300" distR="114300" simplePos="0" relativeHeight="251674624" behindDoc="0" locked="0" layoutInCell="1" allowOverlap="1" wp14:anchorId="3A08C6D0" wp14:editId="4C26FE01">
                <wp:simplePos x="0" y="0"/>
                <wp:positionH relativeFrom="column">
                  <wp:posOffset>1441450</wp:posOffset>
                </wp:positionH>
                <wp:positionV relativeFrom="paragraph">
                  <wp:posOffset>69850</wp:posOffset>
                </wp:positionV>
                <wp:extent cx="2495550" cy="34925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50" cy="3492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F644958" w14:textId="77777777" w:rsidR="00665845" w:rsidRDefault="00665845" w:rsidP="00946E0E">
                            <w:pPr>
                              <w:jc w:val="center"/>
                            </w:pPr>
                            <w:r>
                              <w:t>2. Registration of grievance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8C6D0" id="Text Box 31" o:spid="_x0000_s1032" type="#_x0000_t202" style="position:absolute;left:0;text-align:left;margin-left:113.5pt;margin-top:5.5pt;width:196.5pt;height: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" fillcolor="white [3201]" strokecolor="#4472c4 [3204]" strokeweight="1pt">
                <v:path arrowok="t"/>
                <v:textbox>
                  <w:txbxContent>
                    <w:p w14:paraId="5F644958" w14:textId="77777777" w:rsidR="00665845" w:rsidRDefault="00665845" w:rsidP="00946E0E">
                      <w:pPr>
                        <w:jc w:val="center"/>
                      </w:pPr>
                      <w:r>
                        <w:t>2. Registration of grievance</w:t>
                      </w:r>
                    </w:p>
                  </w:txbxContent>
                </v:textbox>
              </v:shape>
            </w:pict>
          </mc:Fallback>
        </mc:AlternateContent>
      </w:r>
    </w:p>
    <w:p w14:paraId="2FD2DDCC" w14:textId="640180EF" w:rsidR="00946E0E" w:rsidRDefault="00946E0E" w:rsidP="00946E0E">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47939C72" w14:textId="77777777" w:rsidR="00946E0E" w:rsidRDefault="00946E0E" w:rsidP="00946E0E">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04E5AA3E" w14:textId="02D5430E" w:rsidR="00946E0E" w:rsidRDefault="003A40A0" w:rsidP="00946E0E">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noProof/>
        </w:rPr>
        <mc:AlternateContent>
          <mc:Choice Requires="wps">
            <w:drawing>
              <wp:anchor distT="0" distB="0" distL="114300" distR="114300" simplePos="0" relativeHeight="251670528" behindDoc="1" locked="0" layoutInCell="1" allowOverlap="1" wp14:anchorId="23730684" wp14:editId="10B820F6">
                <wp:simplePos x="0" y="0"/>
                <wp:positionH relativeFrom="column">
                  <wp:posOffset>1460500</wp:posOffset>
                </wp:positionH>
                <wp:positionV relativeFrom="paragraph">
                  <wp:posOffset>165735</wp:posOffset>
                </wp:positionV>
                <wp:extent cx="2501900" cy="666750"/>
                <wp:effectExtent l="0" t="0" r="0" b="19050"/>
                <wp:wrapNone/>
                <wp:docPr id="38" name="Callout: Down Arrow 38" descr="Rec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1900" cy="666750"/>
                        </a:xfrm>
                        <a:prstGeom prst="downArrowCallou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AD1D5" id="Callout: Down Arrow 38" o:spid="_x0000_s1026" type="#_x0000_t80" alt="Rece&#10;" style="position:absolute;margin-left:115pt;margin-top:13.05pt;width:197pt;height:5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" adj="14035,9361,16200,10080" fillcolor="#4f7ac7 [3028]" strokecolor="#4472c4 [3204]" strokeweight=".5pt">
                <v:fill color2="#416fc3 [3172]" rotate="t" colors="0 #6083cb;.5 #3e70ca;1 #2e61ba" focus="100%" type="gradient">
                  <o:fill v:ext="view" type="gradientUnscaled"/>
                </v:fill>
                <v:path arrowok="t"/>
              </v:shape>
            </w:pict>
          </mc:Fallback>
        </mc:AlternateContent>
      </w:r>
      <w:r>
        <w:rPr>
          <w:noProof/>
        </w:rPr>
        <mc:AlternateContent>
          <mc:Choice Requires="wps">
            <w:drawing>
              <wp:anchor distT="0" distB="0" distL="114300" distR="114300" simplePos="0" relativeHeight="251675648" behindDoc="0" locked="0" layoutInCell="1" allowOverlap="1" wp14:anchorId="400AA59F" wp14:editId="61E20E06">
                <wp:simplePos x="0" y="0"/>
                <wp:positionH relativeFrom="column">
                  <wp:posOffset>1460500</wp:posOffset>
                </wp:positionH>
                <wp:positionV relativeFrom="paragraph">
                  <wp:posOffset>26035</wp:posOffset>
                </wp:positionV>
                <wp:extent cx="2527300" cy="406400"/>
                <wp:effectExtent l="0" t="0" r="635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300" cy="4064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9C1540B" w14:textId="77777777" w:rsidR="00665845" w:rsidRDefault="00665845" w:rsidP="00946E0E">
                            <w:pPr>
                              <w:jc w:val="center"/>
                            </w:pPr>
                            <w:r>
                              <w:t>3. Addressing grievance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AA59F" id="Text Box 32" o:spid="_x0000_s1033" type="#_x0000_t202" style="position:absolute;margin-left:115pt;margin-top:2.05pt;width:199pt;height: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" fillcolor="white [3201]" strokecolor="#4472c4 [3204]" strokeweight="1pt">
                <v:path arrowok="t"/>
                <v:textbox>
                  <w:txbxContent>
                    <w:p w14:paraId="39C1540B" w14:textId="77777777" w:rsidR="00665845" w:rsidRDefault="00665845" w:rsidP="00946E0E">
                      <w:pPr>
                        <w:jc w:val="center"/>
                      </w:pPr>
                      <w:r>
                        <w:t>3. Addressing grievance (screen)</w:t>
                      </w:r>
                    </w:p>
                  </w:txbxContent>
                </v:textbox>
              </v:shape>
            </w:pict>
          </mc:Fallback>
        </mc:AlternateContent>
      </w:r>
    </w:p>
    <w:p w14:paraId="79C0C46B" w14:textId="6EAB71E9" w:rsidR="00946E0E" w:rsidRDefault="00946E0E" w:rsidP="00946E0E">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733C2A0A" w14:textId="77777777" w:rsidR="00946E0E" w:rsidRDefault="00946E0E" w:rsidP="00946E0E">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6625B47F" w14:textId="1DF1019D" w:rsidR="00946E0E" w:rsidRDefault="003A40A0" w:rsidP="00946E0E">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noProof/>
        </w:rPr>
        <mc:AlternateContent>
          <mc:Choice Requires="wps">
            <w:drawing>
              <wp:anchor distT="0" distB="0" distL="114300" distR="114300" simplePos="0" relativeHeight="251671552" behindDoc="1" locked="0" layoutInCell="1" allowOverlap="1" wp14:anchorId="6DC0F4BE" wp14:editId="529E4CB1">
                <wp:simplePos x="0" y="0"/>
                <wp:positionH relativeFrom="column">
                  <wp:posOffset>1473200</wp:posOffset>
                </wp:positionH>
                <wp:positionV relativeFrom="paragraph">
                  <wp:posOffset>205740</wp:posOffset>
                </wp:positionV>
                <wp:extent cx="2495550" cy="679450"/>
                <wp:effectExtent l="0" t="0" r="0" b="25400"/>
                <wp:wrapNone/>
                <wp:docPr id="40" name="Callout: Down Arrow 40" descr="Rec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0" cy="679450"/>
                        </a:xfrm>
                        <a:prstGeom prst="downArrowCallou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49C49" id="Callout: Down Arrow 40" o:spid="_x0000_s1026" type="#_x0000_t80" alt="Rece&#10;" style="position:absolute;margin-left:116pt;margin-top:16.2pt;width:196.5pt;height:5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" adj="14035,9330,16200,10065" fillcolor="#4f7ac7 [3028]" strokecolor="#4472c4 [3204]" strokeweight=".5pt">
                <v:fill color2="#416fc3 [3172]" rotate="t" colors="0 #6083cb;.5 #3e70ca;1 #2e61ba" focus="100%" type="gradient">
                  <o:fill v:ext="view" type="gradientUnscaled"/>
                </v:fill>
                <v:path arrowok="t"/>
              </v:shape>
            </w:pict>
          </mc:Fallback>
        </mc:AlternateContent>
      </w:r>
      <w:r>
        <w:rPr>
          <w:noProof/>
        </w:rPr>
        <mc:AlternateContent>
          <mc:Choice Requires="wps">
            <w:drawing>
              <wp:anchor distT="0" distB="0" distL="114300" distR="114300" simplePos="0" relativeHeight="251676672" behindDoc="0" locked="0" layoutInCell="1" allowOverlap="1" wp14:anchorId="6CDF987A" wp14:editId="51F2723E">
                <wp:simplePos x="0" y="0"/>
                <wp:positionH relativeFrom="column">
                  <wp:posOffset>1441450</wp:posOffset>
                </wp:positionH>
                <wp:positionV relativeFrom="paragraph">
                  <wp:posOffset>53340</wp:posOffset>
                </wp:positionV>
                <wp:extent cx="2527300" cy="450850"/>
                <wp:effectExtent l="0" t="0" r="6350" b="63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300" cy="4508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270E493" w14:textId="77777777" w:rsidR="00665845" w:rsidRDefault="00665845" w:rsidP="00946E0E">
                            <w:pPr>
                              <w:jc w:val="center"/>
                            </w:pPr>
                            <w:r>
                              <w:t>4. Addressing grievance (investigate)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F987A" id="Text Box 39" o:spid="_x0000_s1034" type="#_x0000_t202" style="position:absolute;margin-left:113.5pt;margin-top:4.2pt;width:199pt;height:3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" fillcolor="white [3201]" strokecolor="#4472c4 [3204]" strokeweight="1pt">
                <v:path arrowok="t"/>
                <v:textbox>
                  <w:txbxContent>
                    <w:p w14:paraId="5270E493" w14:textId="77777777" w:rsidR="00665845" w:rsidRDefault="00665845" w:rsidP="00946E0E">
                      <w:pPr>
                        <w:jc w:val="center"/>
                      </w:pPr>
                      <w:r>
                        <w:t>4. Addressing grievance (investigate)</w:t>
                      </w:r>
                    </w:p>
                  </w:txbxContent>
                </v:textbox>
              </v:shape>
            </w:pict>
          </mc:Fallback>
        </mc:AlternateContent>
      </w:r>
    </w:p>
    <w:p w14:paraId="4F8A5782" w14:textId="1758B6B9" w:rsidR="00946E0E" w:rsidRDefault="00946E0E" w:rsidP="00946E0E">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094BFB3C" w14:textId="71264782" w:rsidR="00946E0E" w:rsidRDefault="00946E0E" w:rsidP="00946E0E">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42F1DA94" w14:textId="3F4E509C" w:rsidR="00946E0E" w:rsidRDefault="003A40A0" w:rsidP="00946E0E">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noProof/>
        </w:rPr>
        <mc:AlternateContent>
          <mc:Choice Requires="wps">
            <w:drawing>
              <wp:anchor distT="0" distB="0" distL="114300" distR="114300" simplePos="0" relativeHeight="251677696" behindDoc="0" locked="0" layoutInCell="1" allowOverlap="1" wp14:anchorId="667F8C56" wp14:editId="418C52B9">
                <wp:simplePos x="0" y="0"/>
                <wp:positionH relativeFrom="column">
                  <wp:posOffset>1485900</wp:posOffset>
                </wp:positionH>
                <wp:positionV relativeFrom="paragraph">
                  <wp:posOffset>92710</wp:posOffset>
                </wp:positionV>
                <wp:extent cx="2476500" cy="413385"/>
                <wp:effectExtent l="0" t="0" r="0" b="571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0" cy="41338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32A5CAD" w14:textId="77777777" w:rsidR="00665845" w:rsidRDefault="00665845" w:rsidP="00946E0E">
                            <w:pPr>
                              <w:jc w:val="center"/>
                            </w:pPr>
                            <w:r>
                              <w:t xml:space="preserve">5. Resolution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F8C56" id="Text Box 41" o:spid="_x0000_s1035" type="#_x0000_t202" style="position:absolute;margin-left:117pt;margin-top:7.3pt;width:195pt;height:3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" fillcolor="white [3201]" strokecolor="#4472c4 [3204]" strokeweight="1pt">
                <v:path arrowok="t"/>
                <v:textbox>
                  <w:txbxContent>
                    <w:p w14:paraId="532A5CAD" w14:textId="77777777" w:rsidR="00665845" w:rsidRDefault="00665845" w:rsidP="00946E0E">
                      <w:pPr>
                        <w:jc w:val="center"/>
                      </w:pPr>
                      <w:r>
                        <w:t xml:space="preserve">5. Resolution </w:t>
                      </w:r>
                    </w:p>
                  </w:txbxContent>
                </v:textbox>
              </v:shape>
            </w:pict>
          </mc:Fallback>
        </mc:AlternateContent>
      </w:r>
      <w:r>
        <w:rPr>
          <w:noProof/>
        </w:rPr>
        <mc:AlternateContent>
          <mc:Choice Requires="wps">
            <w:drawing>
              <wp:anchor distT="0" distB="0" distL="114300" distR="114300" simplePos="0" relativeHeight="251672576" behindDoc="1" locked="0" layoutInCell="1" allowOverlap="1" wp14:anchorId="3C8240C9" wp14:editId="331A8A41">
                <wp:simplePos x="0" y="0"/>
                <wp:positionH relativeFrom="column">
                  <wp:posOffset>1485900</wp:posOffset>
                </wp:positionH>
                <wp:positionV relativeFrom="paragraph">
                  <wp:posOffset>124460</wp:posOffset>
                </wp:positionV>
                <wp:extent cx="2476500" cy="666750"/>
                <wp:effectExtent l="0" t="0" r="0" b="19050"/>
                <wp:wrapNone/>
                <wp:docPr id="2" name="Callout: Down Arrow 2" descr="Rec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0" cy="666750"/>
                        </a:xfrm>
                        <a:prstGeom prst="downArrowCallou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A1954" id="Callout: Down Arrow 2" o:spid="_x0000_s1026" type="#_x0000_t80" alt="Rece&#10;" style="position:absolute;margin-left:117pt;margin-top:9.8pt;width:195pt;height:5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" adj="14035,9346,16200,10073" fillcolor="#4f7ac7 [3028]" strokecolor="#4472c4 [3204]" strokeweight=".5pt">
                <v:fill color2="#416fc3 [3172]" rotate="t" colors="0 #6083cb;.5 #3e70ca;1 #2e61ba" focus="100%" type="gradient">
                  <o:fill v:ext="view" type="gradientUnscaled"/>
                </v:fill>
                <v:path arrowok="t"/>
              </v:shape>
            </w:pict>
          </mc:Fallback>
        </mc:AlternateContent>
      </w:r>
    </w:p>
    <w:p w14:paraId="535B38EE" w14:textId="77777777" w:rsidR="00946E0E" w:rsidRDefault="00946E0E" w:rsidP="00946E0E">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6DA3E224" w14:textId="59ED73A4" w:rsidR="00946E0E" w:rsidRDefault="00946E0E" w:rsidP="00946E0E">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43277D8F" w14:textId="2B6A59F2" w:rsidR="00946E0E" w:rsidRDefault="003A40A0" w:rsidP="00946E0E">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noProof/>
        </w:rPr>
        <mc:AlternateContent>
          <mc:Choice Requires="wps">
            <w:drawing>
              <wp:anchor distT="0" distB="0" distL="114300" distR="114300" simplePos="0" relativeHeight="251673600" behindDoc="1" locked="0" layoutInCell="1" allowOverlap="1" wp14:anchorId="54028AA9" wp14:editId="09FC342D">
                <wp:simplePos x="0" y="0"/>
                <wp:positionH relativeFrom="column">
                  <wp:posOffset>1492250</wp:posOffset>
                </wp:positionH>
                <wp:positionV relativeFrom="paragraph">
                  <wp:posOffset>37465</wp:posOffset>
                </wp:positionV>
                <wp:extent cx="2476500" cy="666750"/>
                <wp:effectExtent l="0" t="0" r="0" b="19050"/>
                <wp:wrapNone/>
                <wp:docPr id="43" name="Callout: Down Arrow 43" descr="Rec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0" cy="666750"/>
                        </a:xfrm>
                        <a:prstGeom prst="downArrowCallou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46C29" id="Callout: Down Arrow 43" o:spid="_x0000_s1026" type="#_x0000_t80" alt="Rece&#10;" style="position:absolute;margin-left:117.5pt;margin-top:2.95pt;width:195pt;height:5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" adj="14035,9346,16200,10073" fillcolor="#4f7ac7 [3028]" strokecolor="#4472c4 [3204]" strokeweight=".5pt">
                <v:fill color2="#416fc3 [3172]" rotate="t" colors="0 #6083cb;.5 #3e70ca;1 #2e61ba" focus="100%" type="gradient">
                  <o:fill v:ext="view" type="gradientUnscaled"/>
                </v:fill>
                <v:path arrowok="t"/>
              </v:shape>
            </w:pict>
          </mc:Fallback>
        </mc:AlternateContent>
      </w:r>
      <w:r>
        <w:rPr>
          <w:noProof/>
        </w:rPr>
        <mc:AlternateContent>
          <mc:Choice Requires="wps">
            <w:drawing>
              <wp:anchor distT="0" distB="0" distL="114300" distR="114300" simplePos="0" relativeHeight="251678720" behindDoc="0" locked="0" layoutInCell="1" allowOverlap="1" wp14:anchorId="61AEF230" wp14:editId="039307E6">
                <wp:simplePos x="0" y="0"/>
                <wp:positionH relativeFrom="column">
                  <wp:posOffset>1492250</wp:posOffset>
                </wp:positionH>
                <wp:positionV relativeFrom="paragraph">
                  <wp:posOffset>31115</wp:posOffset>
                </wp:positionV>
                <wp:extent cx="2482850" cy="413385"/>
                <wp:effectExtent l="0" t="0" r="0" b="571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2850" cy="41338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305769F" w14:textId="77777777" w:rsidR="00665845" w:rsidRDefault="00665845" w:rsidP="00946E0E">
                            <w:pPr>
                              <w:jc w:val="center"/>
                            </w:pPr>
                            <w:r>
                              <w:t>6. Monitor and follow-up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EF230" id="Text Box 42" o:spid="_x0000_s1036" type="#_x0000_t202" style="position:absolute;margin-left:117.5pt;margin-top:2.45pt;width:195.5pt;height:3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" fillcolor="white [3201]" strokecolor="#4472c4 [3204]" strokeweight="1pt">
                <v:path arrowok="t"/>
                <v:textbox>
                  <w:txbxContent>
                    <w:p w14:paraId="7305769F" w14:textId="77777777" w:rsidR="00665845" w:rsidRDefault="00665845" w:rsidP="00946E0E">
                      <w:pPr>
                        <w:jc w:val="center"/>
                      </w:pPr>
                      <w:r>
                        <w:t>6. Monitor and follow-up</w:t>
                      </w:r>
                    </w:p>
                  </w:txbxContent>
                </v:textbox>
              </v:shape>
            </w:pict>
          </mc:Fallback>
        </mc:AlternateContent>
      </w:r>
    </w:p>
    <w:p w14:paraId="5DF8FB8D" w14:textId="56DC314A" w:rsidR="004351D6" w:rsidRDefault="004351D6" w:rsidP="008F0DD5">
      <w:pPr>
        <w:pStyle w:val="Heading3"/>
      </w:pPr>
      <w:bookmarkStart w:id="62" w:name="_Toc63416963"/>
      <w:bookmarkStart w:id="63" w:name="_Toc63425631"/>
    </w:p>
    <w:p w14:paraId="585BCAD5" w14:textId="77777777" w:rsidR="00010F17" w:rsidRPr="00010F17" w:rsidRDefault="00010F17" w:rsidP="00010F17"/>
    <w:bookmarkEnd w:id="62"/>
    <w:bookmarkEnd w:id="63"/>
    <w:p w14:paraId="0F79F163" w14:textId="233F440A" w:rsidR="008F0DD5" w:rsidRDefault="008F0DD5" w:rsidP="008F0DD5">
      <w:pPr>
        <w:rPr>
          <w:rFonts w:ascii="Calibri" w:eastAsia="CIDFont+F2" w:hAnsi="Calibri" w:cs="Calibri"/>
          <w:color w:val="000000"/>
        </w:rPr>
      </w:pPr>
    </w:p>
    <w:p w14:paraId="44F5EB5B" w14:textId="2634AE07" w:rsidR="00946E0E" w:rsidRDefault="00946E0E" w:rsidP="00946E0E">
      <w:pPr>
        <w:spacing w:line="240" w:lineRule="auto"/>
        <w:rPr>
          <w:rFonts w:eastAsia="Times New Roman"/>
          <w:b/>
          <w:bCs/>
          <w:color w:val="000000"/>
        </w:rPr>
      </w:pPr>
      <w:r w:rsidRPr="00BC18ED">
        <w:rPr>
          <w:rFonts w:eastAsia="Times New Roman"/>
          <w:b/>
          <w:bCs/>
          <w:color w:val="000000"/>
        </w:rPr>
        <w:t xml:space="preserve">Table </w:t>
      </w:r>
      <w:r>
        <w:rPr>
          <w:rFonts w:eastAsia="Times New Roman"/>
          <w:b/>
          <w:bCs/>
          <w:color w:val="000000"/>
        </w:rPr>
        <w:t>1</w:t>
      </w:r>
      <w:r w:rsidR="00662E6E">
        <w:rPr>
          <w:rFonts w:eastAsia="Times New Roman"/>
          <w:b/>
          <w:bCs/>
          <w:color w:val="000000"/>
        </w:rPr>
        <w:t>3</w:t>
      </w:r>
      <w:r w:rsidR="001032E6">
        <w:rPr>
          <w:rFonts w:eastAsia="Times New Roman"/>
          <w:b/>
          <w:bCs/>
          <w:color w:val="000000"/>
        </w:rPr>
        <w:t>.</w:t>
      </w:r>
      <w:r w:rsidRPr="00BC18ED">
        <w:rPr>
          <w:rFonts w:eastAsia="Times New Roman"/>
          <w:b/>
          <w:bCs/>
          <w:color w:val="000000"/>
        </w:rPr>
        <w:t xml:space="preserve"> Levels of grievances</w:t>
      </w:r>
    </w:p>
    <w:tbl>
      <w:tblPr>
        <w:tblW w:w="5000" w:type="pct"/>
        <w:jc w:val="center"/>
        <w:tblLook w:val="0400" w:firstRow="0" w:lastRow="0" w:firstColumn="0" w:lastColumn="0" w:noHBand="0" w:noVBand="1"/>
      </w:tblPr>
      <w:tblGrid>
        <w:gridCol w:w="1167"/>
        <w:gridCol w:w="3156"/>
        <w:gridCol w:w="3249"/>
        <w:gridCol w:w="1444"/>
      </w:tblGrid>
      <w:tr w:rsidR="00AB2A3E" w:rsidRPr="00587424" w14:paraId="3AFC5916" w14:textId="77777777" w:rsidTr="00587424">
        <w:trPr>
          <w:trHeight w:val="340"/>
          <w:tblHeader/>
          <w:jc w:val="center"/>
        </w:trPr>
        <w:tc>
          <w:tcPr>
            <w:tcW w:w="647" w:type="pct"/>
            <w:tcBorders>
              <w:top w:val="single" w:sz="4" w:space="0" w:color="806F59"/>
              <w:left w:val="single" w:sz="4" w:space="0" w:color="806F59"/>
              <w:bottom w:val="single" w:sz="4" w:space="0" w:color="806F59"/>
              <w:right w:val="single" w:sz="4" w:space="0" w:color="806F59"/>
            </w:tcBorders>
            <w:shd w:val="clear" w:color="auto" w:fill="D9E2F3" w:themeFill="accent1" w:themeFillTint="33"/>
          </w:tcPr>
          <w:p w14:paraId="6569AA17" w14:textId="77777777" w:rsidR="00AB2A3E" w:rsidRPr="00587424" w:rsidRDefault="00AB2A3E" w:rsidP="00665845">
            <w:pPr>
              <w:tabs>
                <w:tab w:val="left" w:pos="284"/>
              </w:tabs>
              <w:jc w:val="center"/>
              <w:rPr>
                <w:rFonts w:eastAsia="Times New Roman"/>
                <w:b/>
                <w:bCs/>
                <w:color w:val="000000"/>
                <w:sz w:val="20"/>
                <w:szCs w:val="20"/>
              </w:rPr>
            </w:pPr>
            <w:r w:rsidRPr="00587424">
              <w:rPr>
                <w:rFonts w:eastAsia="Times New Roman"/>
                <w:b/>
                <w:bCs/>
                <w:color w:val="000000"/>
                <w:sz w:val="20"/>
                <w:szCs w:val="20"/>
              </w:rPr>
              <w:t>Grievance Category</w:t>
            </w:r>
          </w:p>
        </w:tc>
        <w:tc>
          <w:tcPr>
            <w:tcW w:w="1750" w:type="pct"/>
            <w:tcBorders>
              <w:top w:val="single" w:sz="4" w:space="0" w:color="806F59"/>
              <w:left w:val="single" w:sz="4" w:space="0" w:color="806F59"/>
              <w:bottom w:val="single" w:sz="4" w:space="0" w:color="806F59"/>
              <w:right w:val="single" w:sz="4" w:space="0" w:color="806F59"/>
            </w:tcBorders>
            <w:shd w:val="clear" w:color="auto" w:fill="D9E2F3" w:themeFill="accent1" w:themeFillTint="33"/>
          </w:tcPr>
          <w:p w14:paraId="21AF1684" w14:textId="77777777" w:rsidR="00AB2A3E" w:rsidRPr="00587424" w:rsidRDefault="00AB2A3E" w:rsidP="00665845">
            <w:pPr>
              <w:tabs>
                <w:tab w:val="left" w:pos="284"/>
              </w:tabs>
              <w:ind w:left="4"/>
              <w:jc w:val="center"/>
              <w:rPr>
                <w:rFonts w:eastAsia="Times New Roman"/>
                <w:b/>
                <w:bCs/>
                <w:color w:val="000000"/>
                <w:sz w:val="20"/>
                <w:szCs w:val="20"/>
              </w:rPr>
            </w:pPr>
            <w:r w:rsidRPr="00587424">
              <w:rPr>
                <w:rFonts w:eastAsia="Times New Roman"/>
                <w:b/>
                <w:bCs/>
                <w:color w:val="000000"/>
                <w:sz w:val="20"/>
                <w:szCs w:val="20"/>
              </w:rPr>
              <w:t>Description</w:t>
            </w:r>
          </w:p>
        </w:tc>
        <w:tc>
          <w:tcPr>
            <w:tcW w:w="1802" w:type="pct"/>
            <w:tcBorders>
              <w:top w:val="single" w:sz="4" w:space="0" w:color="806F59"/>
              <w:left w:val="single" w:sz="4" w:space="0" w:color="806F59"/>
              <w:bottom w:val="single" w:sz="4" w:space="0" w:color="806F59"/>
              <w:right w:val="single" w:sz="4" w:space="0" w:color="806F59"/>
            </w:tcBorders>
            <w:shd w:val="clear" w:color="auto" w:fill="D9E2F3" w:themeFill="accent1" w:themeFillTint="33"/>
          </w:tcPr>
          <w:p w14:paraId="54FF777B" w14:textId="77777777" w:rsidR="00AB2A3E" w:rsidRPr="00587424" w:rsidRDefault="00AB2A3E" w:rsidP="00665845">
            <w:pPr>
              <w:tabs>
                <w:tab w:val="left" w:pos="284"/>
              </w:tabs>
              <w:ind w:left="2"/>
              <w:jc w:val="center"/>
              <w:rPr>
                <w:rFonts w:eastAsia="Times New Roman"/>
                <w:b/>
                <w:bCs/>
                <w:color w:val="000000"/>
                <w:sz w:val="20"/>
                <w:szCs w:val="20"/>
              </w:rPr>
            </w:pPr>
            <w:r w:rsidRPr="00587424">
              <w:rPr>
                <w:rFonts w:eastAsia="Times New Roman"/>
                <w:b/>
                <w:bCs/>
                <w:color w:val="000000"/>
                <w:sz w:val="20"/>
                <w:szCs w:val="20"/>
              </w:rPr>
              <w:t>Internal response</w:t>
            </w:r>
          </w:p>
        </w:tc>
        <w:tc>
          <w:tcPr>
            <w:tcW w:w="801" w:type="pct"/>
            <w:tcBorders>
              <w:top w:val="single" w:sz="4" w:space="0" w:color="806F59"/>
              <w:left w:val="single" w:sz="4" w:space="0" w:color="806F59"/>
              <w:bottom w:val="single" w:sz="4" w:space="0" w:color="806F59"/>
              <w:right w:val="single" w:sz="4" w:space="0" w:color="806F59"/>
            </w:tcBorders>
            <w:shd w:val="clear" w:color="auto" w:fill="D9E2F3" w:themeFill="accent1" w:themeFillTint="33"/>
          </w:tcPr>
          <w:p w14:paraId="679785FE" w14:textId="77777777" w:rsidR="00AB2A3E" w:rsidRPr="00587424" w:rsidRDefault="00AB2A3E" w:rsidP="00665845">
            <w:pPr>
              <w:tabs>
                <w:tab w:val="left" w:pos="284"/>
              </w:tabs>
              <w:ind w:left="2"/>
              <w:jc w:val="center"/>
              <w:rPr>
                <w:rFonts w:eastAsia="Times New Roman"/>
                <w:b/>
                <w:bCs/>
                <w:color w:val="000000"/>
                <w:sz w:val="20"/>
                <w:szCs w:val="20"/>
              </w:rPr>
            </w:pPr>
            <w:r w:rsidRPr="00587424">
              <w:rPr>
                <w:rFonts w:eastAsia="Times New Roman"/>
                <w:b/>
                <w:bCs/>
                <w:color w:val="000000"/>
                <w:sz w:val="20"/>
                <w:szCs w:val="20"/>
              </w:rPr>
              <w:t>Responsibility</w:t>
            </w:r>
          </w:p>
        </w:tc>
      </w:tr>
      <w:tr w:rsidR="00AB2A3E" w:rsidRPr="00587424" w14:paraId="0445EC11" w14:textId="77777777" w:rsidTr="00665845">
        <w:trPr>
          <w:trHeight w:val="1320"/>
          <w:jc w:val="center"/>
        </w:trPr>
        <w:tc>
          <w:tcPr>
            <w:tcW w:w="647" w:type="pct"/>
            <w:tcBorders>
              <w:top w:val="single" w:sz="4" w:space="0" w:color="806F59"/>
              <w:left w:val="single" w:sz="4" w:space="0" w:color="806F59"/>
              <w:bottom w:val="single" w:sz="4" w:space="0" w:color="806F59"/>
              <w:right w:val="single" w:sz="4" w:space="0" w:color="806F59"/>
            </w:tcBorders>
            <w:vAlign w:val="center"/>
          </w:tcPr>
          <w:p w14:paraId="7DF26579" w14:textId="77777777" w:rsidR="00AB2A3E" w:rsidRPr="00587424" w:rsidRDefault="00AB2A3E" w:rsidP="00665845">
            <w:pPr>
              <w:tabs>
                <w:tab w:val="left" w:pos="284"/>
              </w:tabs>
              <w:rPr>
                <w:rFonts w:eastAsia="Times New Roman"/>
                <w:color w:val="000000"/>
                <w:sz w:val="20"/>
                <w:szCs w:val="20"/>
              </w:rPr>
            </w:pPr>
            <w:r w:rsidRPr="00587424">
              <w:rPr>
                <w:rFonts w:eastAsia="Times New Roman"/>
                <w:color w:val="000000"/>
                <w:sz w:val="20"/>
                <w:szCs w:val="20"/>
              </w:rPr>
              <w:t>Level 1</w:t>
            </w:r>
          </w:p>
          <w:p w14:paraId="572BD3E8" w14:textId="77777777" w:rsidR="00AB2A3E" w:rsidRPr="00587424" w:rsidRDefault="00AB2A3E" w:rsidP="00665845">
            <w:pPr>
              <w:tabs>
                <w:tab w:val="left" w:pos="284"/>
              </w:tabs>
              <w:rPr>
                <w:rFonts w:eastAsia="Times New Roman"/>
                <w:color w:val="000000"/>
                <w:sz w:val="20"/>
                <w:szCs w:val="20"/>
              </w:rPr>
            </w:pPr>
            <w:r w:rsidRPr="00587424">
              <w:rPr>
                <w:rFonts w:eastAsia="Times New Roman"/>
                <w:color w:val="000000"/>
                <w:sz w:val="20"/>
                <w:szCs w:val="20"/>
              </w:rPr>
              <w:t>Low risk</w:t>
            </w:r>
          </w:p>
        </w:tc>
        <w:tc>
          <w:tcPr>
            <w:tcW w:w="1750" w:type="pct"/>
            <w:tcBorders>
              <w:top w:val="single" w:sz="4" w:space="0" w:color="806F59"/>
              <w:left w:val="single" w:sz="4" w:space="0" w:color="806F59"/>
              <w:bottom w:val="single" w:sz="4" w:space="0" w:color="806F59"/>
              <w:right w:val="single" w:sz="4" w:space="0" w:color="806F59"/>
            </w:tcBorders>
          </w:tcPr>
          <w:p w14:paraId="476D5C59" w14:textId="77777777" w:rsidR="00AB2A3E" w:rsidRPr="00587424" w:rsidRDefault="00AB2A3E" w:rsidP="00665845">
            <w:pPr>
              <w:tabs>
                <w:tab w:val="left" w:pos="284"/>
              </w:tabs>
              <w:ind w:left="4"/>
              <w:rPr>
                <w:rFonts w:eastAsia="Times New Roman"/>
                <w:color w:val="000000"/>
                <w:sz w:val="20"/>
                <w:szCs w:val="20"/>
              </w:rPr>
            </w:pPr>
            <w:r w:rsidRPr="00587424">
              <w:rPr>
                <w:rFonts w:eastAsia="Times New Roman"/>
                <w:color w:val="000000"/>
                <w:sz w:val="20"/>
                <w:szCs w:val="20"/>
              </w:rPr>
              <w:t xml:space="preserve">When an answer can be provided immediately. E.g., issues with the communication of information regarding the project. </w:t>
            </w:r>
          </w:p>
        </w:tc>
        <w:tc>
          <w:tcPr>
            <w:tcW w:w="1802" w:type="pct"/>
            <w:tcBorders>
              <w:top w:val="single" w:sz="4" w:space="0" w:color="806F59"/>
              <w:left w:val="single" w:sz="4" w:space="0" w:color="806F59"/>
              <w:bottom w:val="single" w:sz="4" w:space="0" w:color="806F59"/>
              <w:right w:val="single" w:sz="4" w:space="0" w:color="806F59"/>
            </w:tcBorders>
          </w:tcPr>
          <w:p w14:paraId="497C9FD8" w14:textId="77777777" w:rsidR="00AB2A3E" w:rsidRPr="00587424" w:rsidRDefault="00AB2A3E" w:rsidP="00665845">
            <w:pPr>
              <w:tabs>
                <w:tab w:val="left" w:pos="284"/>
              </w:tabs>
              <w:ind w:left="2"/>
              <w:rPr>
                <w:rFonts w:eastAsia="Times New Roman"/>
                <w:color w:val="000000"/>
                <w:sz w:val="20"/>
                <w:szCs w:val="20"/>
              </w:rPr>
            </w:pPr>
            <w:r w:rsidRPr="00587424">
              <w:rPr>
                <w:rFonts w:eastAsia="Times New Roman"/>
                <w:color w:val="000000"/>
                <w:sz w:val="20"/>
                <w:szCs w:val="20"/>
              </w:rPr>
              <w:t>Respond immediately to complainant. Record and report. It does not require internal consultation</w:t>
            </w:r>
          </w:p>
        </w:tc>
        <w:tc>
          <w:tcPr>
            <w:tcW w:w="801" w:type="pct"/>
            <w:tcBorders>
              <w:top w:val="single" w:sz="4" w:space="0" w:color="806F59"/>
              <w:left w:val="single" w:sz="4" w:space="0" w:color="806F59"/>
              <w:bottom w:val="single" w:sz="4" w:space="0" w:color="806F59"/>
              <w:right w:val="single" w:sz="4" w:space="0" w:color="806F59"/>
            </w:tcBorders>
            <w:vAlign w:val="center"/>
          </w:tcPr>
          <w:p w14:paraId="4D0CEF52" w14:textId="13498815" w:rsidR="00AB2A3E" w:rsidRPr="00587424" w:rsidRDefault="00AB2A3E" w:rsidP="00665845">
            <w:pPr>
              <w:tabs>
                <w:tab w:val="left" w:pos="0"/>
              </w:tabs>
              <w:rPr>
                <w:rFonts w:eastAsia="Times New Roman"/>
                <w:color w:val="000000"/>
                <w:sz w:val="20"/>
                <w:szCs w:val="20"/>
              </w:rPr>
            </w:pPr>
            <w:r w:rsidRPr="00587424">
              <w:rPr>
                <w:sz w:val="20"/>
                <w:szCs w:val="20"/>
                <w:lang w:eastAsia="en-GB"/>
              </w:rPr>
              <w:t>Social Specialist</w:t>
            </w:r>
            <w:r w:rsidRPr="00587424" w:rsidDel="00C62772">
              <w:rPr>
                <w:rFonts w:eastAsia="Times New Roman"/>
                <w:color w:val="000000"/>
                <w:sz w:val="20"/>
                <w:szCs w:val="20"/>
              </w:rPr>
              <w:t xml:space="preserve"> </w:t>
            </w:r>
          </w:p>
        </w:tc>
      </w:tr>
      <w:tr w:rsidR="00AB2A3E" w:rsidRPr="00587424" w14:paraId="555AAA3F" w14:textId="77777777" w:rsidTr="00665845">
        <w:trPr>
          <w:trHeight w:val="580"/>
          <w:jc w:val="center"/>
        </w:trPr>
        <w:tc>
          <w:tcPr>
            <w:tcW w:w="647" w:type="pct"/>
            <w:tcBorders>
              <w:top w:val="single" w:sz="4" w:space="0" w:color="806F59"/>
              <w:left w:val="single" w:sz="4" w:space="0" w:color="806F59"/>
              <w:bottom w:val="single" w:sz="4" w:space="0" w:color="806F59"/>
              <w:right w:val="single" w:sz="4" w:space="0" w:color="806F59"/>
            </w:tcBorders>
            <w:vAlign w:val="center"/>
          </w:tcPr>
          <w:p w14:paraId="097E0266" w14:textId="77777777" w:rsidR="00AB2A3E" w:rsidRPr="00587424" w:rsidRDefault="00AB2A3E" w:rsidP="00665845">
            <w:pPr>
              <w:tabs>
                <w:tab w:val="left" w:pos="284"/>
              </w:tabs>
              <w:rPr>
                <w:rFonts w:eastAsia="Times New Roman"/>
                <w:color w:val="000000"/>
                <w:sz w:val="20"/>
                <w:szCs w:val="20"/>
              </w:rPr>
            </w:pPr>
            <w:r w:rsidRPr="00587424">
              <w:rPr>
                <w:rFonts w:eastAsia="Times New Roman"/>
                <w:color w:val="000000"/>
                <w:sz w:val="20"/>
                <w:szCs w:val="20"/>
              </w:rPr>
              <w:t xml:space="preserve">Level 2 moderate risk </w:t>
            </w:r>
          </w:p>
        </w:tc>
        <w:tc>
          <w:tcPr>
            <w:tcW w:w="1750" w:type="pct"/>
            <w:tcBorders>
              <w:top w:val="single" w:sz="4" w:space="0" w:color="806F59"/>
              <w:left w:val="single" w:sz="4" w:space="0" w:color="806F59"/>
              <w:bottom w:val="single" w:sz="4" w:space="0" w:color="806F59"/>
              <w:right w:val="single" w:sz="4" w:space="0" w:color="806F59"/>
            </w:tcBorders>
          </w:tcPr>
          <w:p w14:paraId="422EBBB3" w14:textId="77777777" w:rsidR="00AB2A3E" w:rsidRPr="00587424" w:rsidRDefault="00AB2A3E" w:rsidP="00665845">
            <w:pPr>
              <w:tabs>
                <w:tab w:val="left" w:pos="284"/>
              </w:tabs>
              <w:ind w:left="4"/>
              <w:rPr>
                <w:rFonts w:eastAsia="Times New Roman"/>
                <w:sz w:val="20"/>
                <w:szCs w:val="20"/>
              </w:rPr>
            </w:pPr>
            <w:r w:rsidRPr="00587424">
              <w:rPr>
                <w:rFonts w:eastAsia="Times New Roman"/>
                <w:color w:val="000000"/>
                <w:sz w:val="20"/>
                <w:szCs w:val="20"/>
              </w:rPr>
              <w:t>One-off grievance that requires measured response and actions/ commitments to resolve complaint. E.g., dissatisfaction with response received at level 1; r</w:t>
            </w:r>
            <w:r w:rsidRPr="00587424">
              <w:rPr>
                <w:rFonts w:eastAsia="Times New Roman"/>
                <w:sz w:val="20"/>
                <w:szCs w:val="20"/>
              </w:rPr>
              <w:t>eports of health and safety concerns, complaints about project timeline issues, field staff or civil works.</w:t>
            </w:r>
          </w:p>
        </w:tc>
        <w:tc>
          <w:tcPr>
            <w:tcW w:w="1802" w:type="pct"/>
            <w:tcBorders>
              <w:top w:val="single" w:sz="4" w:space="0" w:color="806F59"/>
              <w:left w:val="single" w:sz="4" w:space="0" w:color="806F59"/>
              <w:bottom w:val="single" w:sz="4" w:space="0" w:color="806F59"/>
              <w:right w:val="single" w:sz="4" w:space="0" w:color="806F59"/>
            </w:tcBorders>
          </w:tcPr>
          <w:p w14:paraId="15E3A828" w14:textId="77777777" w:rsidR="00AB2A3E" w:rsidRPr="00587424" w:rsidRDefault="00AB2A3E" w:rsidP="00665845">
            <w:pPr>
              <w:tabs>
                <w:tab w:val="left" w:pos="284"/>
              </w:tabs>
              <w:ind w:left="2"/>
              <w:rPr>
                <w:rFonts w:eastAsia="Times New Roman"/>
                <w:color w:val="000000"/>
                <w:sz w:val="20"/>
                <w:szCs w:val="20"/>
              </w:rPr>
            </w:pPr>
            <w:r w:rsidRPr="00587424">
              <w:rPr>
                <w:sz w:val="20"/>
                <w:szCs w:val="20"/>
                <w:lang w:eastAsia="en-GB"/>
              </w:rPr>
              <w:t>Social specialist</w:t>
            </w:r>
            <w:r w:rsidRPr="00587424">
              <w:rPr>
                <w:rFonts w:eastAsia="Times New Roman"/>
                <w:color w:val="000000"/>
                <w:sz w:val="20"/>
                <w:szCs w:val="20"/>
              </w:rPr>
              <w:t xml:space="preserve"> will review and classify the complaint. If it is classified as a level 2 grievance, the PM will investigate and respond in coordination with the E&amp;S Specialists. </w:t>
            </w:r>
          </w:p>
        </w:tc>
        <w:tc>
          <w:tcPr>
            <w:tcW w:w="801" w:type="pct"/>
            <w:tcBorders>
              <w:top w:val="single" w:sz="4" w:space="0" w:color="806F59"/>
              <w:left w:val="single" w:sz="4" w:space="0" w:color="806F59"/>
              <w:bottom w:val="single" w:sz="4" w:space="0" w:color="806F59"/>
              <w:right w:val="single" w:sz="4" w:space="0" w:color="806F59"/>
            </w:tcBorders>
            <w:vAlign w:val="center"/>
          </w:tcPr>
          <w:p w14:paraId="59B6D01C" w14:textId="77777777" w:rsidR="00AB2A3E" w:rsidRPr="00587424" w:rsidRDefault="00AB2A3E" w:rsidP="00665845">
            <w:pPr>
              <w:tabs>
                <w:tab w:val="left" w:pos="284"/>
              </w:tabs>
              <w:ind w:left="2"/>
              <w:rPr>
                <w:rFonts w:eastAsia="Times New Roman"/>
                <w:color w:val="FF0000"/>
                <w:sz w:val="20"/>
                <w:szCs w:val="20"/>
              </w:rPr>
            </w:pPr>
            <w:r w:rsidRPr="00587424">
              <w:rPr>
                <w:rFonts w:eastAsia="Times New Roman"/>
                <w:color w:val="000000"/>
                <w:sz w:val="20"/>
                <w:szCs w:val="20"/>
              </w:rPr>
              <w:t xml:space="preserve">Project Manager </w:t>
            </w:r>
          </w:p>
        </w:tc>
      </w:tr>
      <w:tr w:rsidR="00AB2A3E" w:rsidRPr="00587424" w14:paraId="6B6731D4" w14:textId="77777777" w:rsidTr="00665845">
        <w:trPr>
          <w:trHeight w:val="820"/>
          <w:jc w:val="center"/>
        </w:trPr>
        <w:tc>
          <w:tcPr>
            <w:tcW w:w="647" w:type="pct"/>
            <w:tcBorders>
              <w:top w:val="single" w:sz="4" w:space="0" w:color="806F59"/>
              <w:left w:val="single" w:sz="4" w:space="0" w:color="806F59"/>
              <w:bottom w:val="single" w:sz="4" w:space="0" w:color="806F59"/>
              <w:right w:val="single" w:sz="4" w:space="0" w:color="806F59"/>
            </w:tcBorders>
            <w:vAlign w:val="center"/>
          </w:tcPr>
          <w:p w14:paraId="12421831" w14:textId="77777777" w:rsidR="00AB2A3E" w:rsidRPr="00587424" w:rsidRDefault="00AB2A3E" w:rsidP="00665845">
            <w:pPr>
              <w:tabs>
                <w:tab w:val="left" w:pos="284"/>
              </w:tabs>
              <w:rPr>
                <w:rFonts w:eastAsia="Times New Roman"/>
                <w:color w:val="000000"/>
                <w:sz w:val="20"/>
                <w:szCs w:val="20"/>
              </w:rPr>
            </w:pPr>
            <w:r w:rsidRPr="00587424">
              <w:rPr>
                <w:rFonts w:eastAsia="Times New Roman"/>
                <w:color w:val="000000"/>
                <w:sz w:val="20"/>
                <w:szCs w:val="20"/>
              </w:rPr>
              <w:t xml:space="preserve">Level 3 </w:t>
            </w:r>
          </w:p>
          <w:p w14:paraId="0CA6D975" w14:textId="77777777" w:rsidR="00AB2A3E" w:rsidRPr="00587424" w:rsidRDefault="00AB2A3E" w:rsidP="00665845">
            <w:pPr>
              <w:tabs>
                <w:tab w:val="left" w:pos="284"/>
              </w:tabs>
              <w:rPr>
                <w:rFonts w:eastAsia="Times New Roman"/>
                <w:color w:val="000000"/>
                <w:sz w:val="20"/>
                <w:szCs w:val="20"/>
              </w:rPr>
            </w:pPr>
            <w:r w:rsidRPr="00587424">
              <w:rPr>
                <w:rFonts w:eastAsia="Times New Roman"/>
                <w:color w:val="000000"/>
                <w:sz w:val="20"/>
                <w:szCs w:val="20"/>
              </w:rPr>
              <w:t>High risk</w:t>
            </w:r>
          </w:p>
        </w:tc>
        <w:tc>
          <w:tcPr>
            <w:tcW w:w="1750" w:type="pct"/>
            <w:tcBorders>
              <w:top w:val="single" w:sz="4" w:space="0" w:color="806F59"/>
              <w:left w:val="single" w:sz="4" w:space="0" w:color="806F59"/>
              <w:bottom w:val="single" w:sz="4" w:space="0" w:color="806F59"/>
              <w:right w:val="single" w:sz="4" w:space="0" w:color="806F59"/>
            </w:tcBorders>
          </w:tcPr>
          <w:p w14:paraId="77F1262E" w14:textId="77777777" w:rsidR="00AB2A3E" w:rsidRPr="00587424" w:rsidRDefault="00AB2A3E" w:rsidP="00665845">
            <w:pPr>
              <w:tabs>
                <w:tab w:val="left" w:pos="284"/>
              </w:tabs>
              <w:ind w:left="4"/>
              <w:rPr>
                <w:rFonts w:eastAsia="Times New Roman"/>
                <w:color w:val="FF0000"/>
                <w:sz w:val="20"/>
                <w:szCs w:val="20"/>
              </w:rPr>
            </w:pPr>
            <w:r w:rsidRPr="00587424">
              <w:rPr>
                <w:rFonts w:eastAsia="Times New Roman"/>
                <w:sz w:val="20"/>
                <w:szCs w:val="20"/>
              </w:rPr>
              <w:t xml:space="preserve">Legal violations on the part of project staff or beneficiaries; </w:t>
            </w:r>
            <w:r w:rsidRPr="00587424">
              <w:rPr>
                <w:rFonts w:eastAsia="Times New Roman"/>
                <w:color w:val="000000"/>
                <w:sz w:val="20"/>
                <w:szCs w:val="20"/>
              </w:rPr>
              <w:t xml:space="preserve">Repeated, extensive and high-profile grievances that may </w:t>
            </w:r>
            <w:r w:rsidRPr="00587424">
              <w:rPr>
                <w:rFonts w:eastAsia="Times New Roman"/>
                <w:color w:val="000000"/>
                <w:sz w:val="20"/>
                <w:szCs w:val="20"/>
              </w:rPr>
              <w:lastRenderedPageBreak/>
              <w:t>jeopardize the reputation of the project. E.g., case</w:t>
            </w:r>
            <w:r w:rsidRPr="00587424">
              <w:rPr>
                <w:rFonts w:eastAsia="Times New Roman"/>
                <w:sz w:val="20"/>
                <w:szCs w:val="20"/>
              </w:rPr>
              <w:t>s of Sexual Exploitation and Abuse and Sexual Harassment (SEA/SH), reports of fraudulent disbursement</w:t>
            </w:r>
            <w:r w:rsidRPr="00587424">
              <w:rPr>
                <w:rFonts w:eastAsia="Times New Roman"/>
                <w:color w:val="000000"/>
                <w:sz w:val="20"/>
                <w:szCs w:val="20"/>
              </w:rPr>
              <w:t xml:space="preserve"> funds, </w:t>
            </w:r>
            <w:r w:rsidRPr="00587424">
              <w:rPr>
                <w:rFonts w:eastAsia="Times New Roman"/>
                <w:sz w:val="20"/>
                <w:szCs w:val="20"/>
              </w:rPr>
              <w:t xml:space="preserve">failure to deliver promised inputs. </w:t>
            </w:r>
          </w:p>
        </w:tc>
        <w:tc>
          <w:tcPr>
            <w:tcW w:w="1802" w:type="pct"/>
            <w:tcBorders>
              <w:top w:val="single" w:sz="4" w:space="0" w:color="806F59"/>
              <w:left w:val="single" w:sz="4" w:space="0" w:color="806F59"/>
              <w:bottom w:val="single" w:sz="4" w:space="0" w:color="806F59"/>
              <w:right w:val="single" w:sz="4" w:space="0" w:color="806F59"/>
            </w:tcBorders>
          </w:tcPr>
          <w:p w14:paraId="7952BA41" w14:textId="39F39867" w:rsidR="00AB2A3E" w:rsidRPr="00587424" w:rsidRDefault="00AB2A3E" w:rsidP="00665845">
            <w:pPr>
              <w:tabs>
                <w:tab w:val="left" w:pos="284"/>
              </w:tabs>
              <w:rPr>
                <w:rFonts w:eastAsia="Times New Roman"/>
                <w:color w:val="000000"/>
                <w:sz w:val="20"/>
                <w:szCs w:val="20"/>
              </w:rPr>
            </w:pPr>
            <w:r w:rsidRPr="00587424">
              <w:rPr>
                <w:sz w:val="20"/>
                <w:szCs w:val="20"/>
                <w:lang w:eastAsia="en-GB"/>
              </w:rPr>
              <w:lastRenderedPageBreak/>
              <w:t>Social specialist</w:t>
            </w:r>
            <w:r w:rsidRPr="00587424">
              <w:rPr>
                <w:rFonts w:eastAsia="Times New Roman"/>
                <w:color w:val="000000"/>
                <w:sz w:val="20"/>
                <w:szCs w:val="20"/>
              </w:rPr>
              <w:t xml:space="preserve"> will review and classify the complaint. If it is classified as a level 3 grievance, the PM will form a GRC that will be in </w:t>
            </w:r>
            <w:r w:rsidRPr="00587424">
              <w:rPr>
                <w:rFonts w:eastAsia="Times New Roman"/>
                <w:color w:val="000000"/>
                <w:sz w:val="20"/>
                <w:szCs w:val="20"/>
              </w:rPr>
              <w:lastRenderedPageBreak/>
              <w:t xml:space="preserve">charge of addressing this level complaint. The GRC will provide advice on how to solve complaints within this level. For SEAH cases, </w:t>
            </w:r>
            <w:r w:rsidRPr="00587424">
              <w:rPr>
                <w:sz w:val="20"/>
                <w:szCs w:val="20"/>
              </w:rPr>
              <w:t xml:space="preserve">a list of </w:t>
            </w:r>
            <w:r w:rsidR="004923B0">
              <w:rPr>
                <w:sz w:val="20"/>
                <w:szCs w:val="20"/>
              </w:rPr>
              <w:t>SEA/SH</w:t>
            </w:r>
            <w:r w:rsidRPr="00587424">
              <w:rPr>
                <w:sz w:val="20"/>
                <w:szCs w:val="20"/>
              </w:rPr>
              <w:t xml:space="preserve"> service providers will be kept available by the project. If an incident is reported through the GRM, a survivor-</w:t>
            </w:r>
            <w:proofErr w:type="spellStart"/>
            <w:r w:rsidRPr="00587424">
              <w:rPr>
                <w:sz w:val="20"/>
                <w:szCs w:val="20"/>
              </w:rPr>
              <w:t>centered</w:t>
            </w:r>
            <w:proofErr w:type="spellEnd"/>
            <w:r w:rsidRPr="00587424">
              <w:rPr>
                <w:sz w:val="20"/>
                <w:szCs w:val="20"/>
              </w:rPr>
              <w:t xml:space="preserve"> approach will be used. Any cases of </w:t>
            </w:r>
            <w:r w:rsidR="004923B0">
              <w:rPr>
                <w:sz w:val="20"/>
                <w:szCs w:val="20"/>
              </w:rPr>
              <w:t>SEA/SH</w:t>
            </w:r>
            <w:r w:rsidRPr="00587424">
              <w:rPr>
                <w:sz w:val="20"/>
                <w:szCs w:val="20"/>
              </w:rPr>
              <w:t xml:space="preserve"> brought through the GRM will be documented but remain closed/sealed to maintain the confidentiality of the survivor.</w:t>
            </w:r>
          </w:p>
        </w:tc>
        <w:tc>
          <w:tcPr>
            <w:tcW w:w="801" w:type="pct"/>
            <w:tcBorders>
              <w:top w:val="single" w:sz="4" w:space="0" w:color="806F59"/>
              <w:left w:val="single" w:sz="4" w:space="0" w:color="806F59"/>
              <w:bottom w:val="single" w:sz="4" w:space="0" w:color="806F59"/>
              <w:right w:val="single" w:sz="4" w:space="0" w:color="806F59"/>
            </w:tcBorders>
            <w:vAlign w:val="center"/>
          </w:tcPr>
          <w:p w14:paraId="75C04014" w14:textId="77777777" w:rsidR="00AB2A3E" w:rsidRPr="00587424" w:rsidRDefault="00AB2A3E" w:rsidP="00665845">
            <w:pPr>
              <w:tabs>
                <w:tab w:val="left" w:pos="284"/>
              </w:tabs>
              <w:ind w:left="2"/>
              <w:rPr>
                <w:rFonts w:eastAsia="Times New Roman"/>
                <w:color w:val="000000"/>
                <w:sz w:val="20"/>
                <w:szCs w:val="20"/>
              </w:rPr>
            </w:pPr>
            <w:r w:rsidRPr="00587424">
              <w:rPr>
                <w:sz w:val="20"/>
                <w:szCs w:val="20"/>
              </w:rPr>
              <w:lastRenderedPageBreak/>
              <w:t xml:space="preserve">GRC </w:t>
            </w:r>
          </w:p>
        </w:tc>
      </w:tr>
    </w:tbl>
    <w:p w14:paraId="06D99687" w14:textId="64707FD9" w:rsidR="00AB2A3E" w:rsidRDefault="00AB2A3E" w:rsidP="00946E0E">
      <w:pPr>
        <w:spacing w:line="240" w:lineRule="auto"/>
        <w:rPr>
          <w:rFonts w:eastAsia="Times New Roman"/>
          <w:b/>
          <w:bCs/>
          <w:color w:val="000000"/>
        </w:rPr>
      </w:pPr>
    </w:p>
    <w:p w14:paraId="0E865F5D" w14:textId="54719A15" w:rsidR="00946E0E" w:rsidRPr="00253459" w:rsidRDefault="00946E0E" w:rsidP="00253459">
      <w:pPr>
        <w:pStyle w:val="Normal102"/>
        <w:rPr>
          <w:rFonts w:asciiTheme="minorHAnsi" w:hAnsiTheme="minorHAnsi" w:cstheme="minorHAnsi"/>
          <w:b/>
          <w:bCs/>
        </w:rPr>
      </w:pPr>
      <w:bookmarkStart w:id="64" w:name="_Toc57713377"/>
      <w:bookmarkStart w:id="65" w:name="_Toc63416964"/>
      <w:bookmarkStart w:id="66" w:name="_Toc63425632"/>
      <w:r w:rsidRPr="00253459">
        <w:rPr>
          <w:rFonts w:asciiTheme="minorHAnsi" w:hAnsiTheme="minorHAnsi" w:cstheme="minorHAnsi"/>
          <w:b/>
          <w:bCs/>
        </w:rPr>
        <w:t xml:space="preserve">GRM steps, roles, </w:t>
      </w:r>
      <w:proofErr w:type="gramStart"/>
      <w:r w:rsidRPr="00253459">
        <w:rPr>
          <w:rFonts w:asciiTheme="minorHAnsi" w:hAnsiTheme="minorHAnsi" w:cstheme="minorHAnsi"/>
          <w:b/>
          <w:bCs/>
        </w:rPr>
        <w:t>responsibilities</w:t>
      </w:r>
      <w:proofErr w:type="gramEnd"/>
      <w:r w:rsidRPr="00253459">
        <w:rPr>
          <w:rFonts w:asciiTheme="minorHAnsi" w:hAnsiTheme="minorHAnsi" w:cstheme="minorHAnsi"/>
          <w:b/>
          <w:bCs/>
        </w:rPr>
        <w:t xml:space="preserve"> and timeline</w:t>
      </w:r>
      <w:bookmarkEnd w:id="64"/>
      <w:bookmarkEnd w:id="65"/>
      <w:bookmarkEnd w:id="66"/>
    </w:p>
    <w:p w14:paraId="0C383724" w14:textId="64FDE58E" w:rsidR="00723965" w:rsidRDefault="00946E0E" w:rsidP="00946E0E">
      <w:r>
        <w:t xml:space="preserve">The three main actors for the implementation and functioning of the GRM are the </w:t>
      </w:r>
      <w:r w:rsidR="008F0DD5">
        <w:t xml:space="preserve">national </w:t>
      </w:r>
      <w:r>
        <w:t>E&amp;S s</w:t>
      </w:r>
      <w:r w:rsidR="00991332">
        <w:t>afeguards s</w:t>
      </w:r>
      <w:r>
        <w:t>pecialist</w:t>
      </w:r>
      <w:r w:rsidR="00592DF6">
        <w:t>s</w:t>
      </w:r>
      <w:r>
        <w:t xml:space="preserve">, the </w:t>
      </w:r>
      <w:r w:rsidR="008F0DD5">
        <w:t xml:space="preserve">national </w:t>
      </w:r>
      <w:r>
        <w:t xml:space="preserve">PM and the </w:t>
      </w:r>
      <w:r w:rsidR="008F0DD5">
        <w:t xml:space="preserve">national </w:t>
      </w:r>
      <w:r>
        <w:t>GRC.  Roles and responsibilities for the GRM are described in the following table.</w:t>
      </w:r>
    </w:p>
    <w:p w14:paraId="1931E361" w14:textId="3089E20A" w:rsidR="00946E0E" w:rsidRPr="00B24E3D" w:rsidRDefault="00946E0E" w:rsidP="00946E0E">
      <w:pPr>
        <w:rPr>
          <w:b/>
          <w:bCs/>
        </w:rPr>
      </w:pPr>
      <w:r w:rsidRPr="00B24E3D">
        <w:rPr>
          <w:b/>
          <w:bCs/>
        </w:rPr>
        <w:t xml:space="preserve">Table </w:t>
      </w:r>
      <w:r w:rsidR="001032E6">
        <w:rPr>
          <w:b/>
          <w:bCs/>
        </w:rPr>
        <w:t>1</w:t>
      </w:r>
      <w:r w:rsidR="00662E6E">
        <w:rPr>
          <w:b/>
          <w:bCs/>
        </w:rPr>
        <w:t>4</w:t>
      </w:r>
      <w:r w:rsidRPr="00B24E3D">
        <w:rPr>
          <w:b/>
          <w:bCs/>
        </w:rPr>
        <w:t>. GRM steps, roles, responsibilities and timeline</w:t>
      </w:r>
    </w:p>
    <w:tbl>
      <w:tblPr>
        <w:tblW w:w="4939" w:type="pct"/>
        <w:tblLook w:val="0400" w:firstRow="0" w:lastRow="0" w:firstColumn="0" w:lastColumn="0" w:noHBand="0" w:noVBand="1"/>
      </w:tblPr>
      <w:tblGrid>
        <w:gridCol w:w="2178"/>
        <w:gridCol w:w="1078"/>
        <w:gridCol w:w="4129"/>
        <w:gridCol w:w="1521"/>
      </w:tblGrid>
      <w:tr w:rsidR="00E11230" w:rsidRPr="00D53A7A" w14:paraId="487F3BEE" w14:textId="77777777" w:rsidTr="00D53A7A">
        <w:trPr>
          <w:trHeight w:val="340"/>
          <w:tblHeader/>
        </w:trPr>
        <w:tc>
          <w:tcPr>
            <w:tcW w:w="1223" w:type="pct"/>
            <w:tcBorders>
              <w:top w:val="single" w:sz="4" w:space="0" w:color="806F59"/>
              <w:left w:val="single" w:sz="4" w:space="0" w:color="806F59"/>
              <w:bottom w:val="single" w:sz="4" w:space="0" w:color="806F59"/>
              <w:right w:val="single" w:sz="4" w:space="0" w:color="806F59"/>
            </w:tcBorders>
            <w:shd w:val="clear" w:color="auto" w:fill="D9E2F3" w:themeFill="accent1" w:themeFillTint="33"/>
          </w:tcPr>
          <w:p w14:paraId="29ECCA0B" w14:textId="77777777" w:rsidR="00946E0E" w:rsidRPr="00D53A7A" w:rsidRDefault="00946E0E" w:rsidP="0034369C">
            <w:pPr>
              <w:pStyle w:val="NoSpacing"/>
              <w:rPr>
                <w:rFonts w:eastAsiaTheme="minorHAnsi"/>
                <w:b/>
                <w:bCs/>
                <w:sz w:val="20"/>
                <w:szCs w:val="20"/>
                <w:lang w:eastAsia="en-GB"/>
              </w:rPr>
            </w:pPr>
            <w:r w:rsidRPr="00D53A7A">
              <w:rPr>
                <w:rFonts w:eastAsiaTheme="minorHAnsi"/>
                <w:b/>
                <w:bCs/>
                <w:sz w:val="20"/>
                <w:szCs w:val="20"/>
                <w:lang w:eastAsia="en-GB"/>
              </w:rPr>
              <w:t xml:space="preserve">Steps </w:t>
            </w:r>
          </w:p>
        </w:tc>
        <w:tc>
          <w:tcPr>
            <w:tcW w:w="605" w:type="pct"/>
            <w:tcBorders>
              <w:top w:val="single" w:sz="4" w:space="0" w:color="806F59"/>
              <w:left w:val="single" w:sz="4" w:space="0" w:color="806F59"/>
              <w:bottom w:val="single" w:sz="4" w:space="0" w:color="806F59"/>
              <w:right w:val="single" w:sz="4" w:space="0" w:color="806F59"/>
            </w:tcBorders>
            <w:shd w:val="clear" w:color="auto" w:fill="D9E2F3" w:themeFill="accent1" w:themeFillTint="33"/>
          </w:tcPr>
          <w:p w14:paraId="7C0FDE9C" w14:textId="77777777" w:rsidR="00946E0E" w:rsidRPr="00D53A7A" w:rsidRDefault="00946E0E" w:rsidP="0034369C">
            <w:pPr>
              <w:pStyle w:val="NoSpacing"/>
              <w:rPr>
                <w:rFonts w:eastAsiaTheme="minorHAnsi"/>
                <w:b/>
                <w:bCs/>
                <w:sz w:val="20"/>
                <w:szCs w:val="20"/>
                <w:lang w:eastAsia="en-GB"/>
              </w:rPr>
            </w:pPr>
            <w:r w:rsidRPr="00D53A7A">
              <w:rPr>
                <w:rFonts w:eastAsiaTheme="minorHAnsi"/>
                <w:b/>
                <w:bCs/>
                <w:sz w:val="20"/>
                <w:szCs w:val="20"/>
                <w:lang w:eastAsia="en-GB"/>
              </w:rPr>
              <w:t>Role</w:t>
            </w:r>
          </w:p>
        </w:tc>
        <w:tc>
          <w:tcPr>
            <w:tcW w:w="2318" w:type="pct"/>
            <w:tcBorders>
              <w:top w:val="single" w:sz="4" w:space="0" w:color="806F59"/>
              <w:left w:val="nil"/>
              <w:bottom w:val="single" w:sz="4" w:space="0" w:color="806F59"/>
              <w:right w:val="single" w:sz="4" w:space="0" w:color="806F59"/>
            </w:tcBorders>
            <w:shd w:val="clear" w:color="auto" w:fill="D9E2F3" w:themeFill="accent1" w:themeFillTint="33"/>
          </w:tcPr>
          <w:p w14:paraId="07DC05FB" w14:textId="77777777" w:rsidR="00946E0E" w:rsidRPr="00D53A7A" w:rsidRDefault="00946E0E" w:rsidP="0034369C">
            <w:pPr>
              <w:pStyle w:val="NoSpacing"/>
              <w:rPr>
                <w:rFonts w:eastAsiaTheme="minorHAnsi"/>
                <w:b/>
                <w:bCs/>
                <w:sz w:val="20"/>
                <w:szCs w:val="20"/>
                <w:lang w:eastAsia="en-GB"/>
              </w:rPr>
            </w:pPr>
            <w:r w:rsidRPr="00D53A7A">
              <w:rPr>
                <w:rFonts w:eastAsiaTheme="minorHAnsi"/>
                <w:b/>
                <w:bCs/>
                <w:sz w:val="20"/>
                <w:szCs w:val="20"/>
                <w:lang w:eastAsia="en-GB"/>
              </w:rPr>
              <w:t>Responsibilities</w:t>
            </w:r>
          </w:p>
        </w:tc>
        <w:tc>
          <w:tcPr>
            <w:tcW w:w="854" w:type="pct"/>
            <w:tcBorders>
              <w:top w:val="single" w:sz="4" w:space="0" w:color="806F59"/>
              <w:left w:val="nil"/>
              <w:bottom w:val="single" w:sz="4" w:space="0" w:color="806F59"/>
              <w:right w:val="single" w:sz="4" w:space="0" w:color="806F59"/>
            </w:tcBorders>
            <w:shd w:val="clear" w:color="auto" w:fill="D9E2F3" w:themeFill="accent1" w:themeFillTint="33"/>
          </w:tcPr>
          <w:p w14:paraId="1EDE12AD" w14:textId="77777777" w:rsidR="00946E0E" w:rsidRPr="00D53A7A" w:rsidRDefault="00946E0E" w:rsidP="0034369C">
            <w:pPr>
              <w:pStyle w:val="NoSpacing"/>
              <w:rPr>
                <w:rFonts w:eastAsiaTheme="minorHAnsi"/>
                <w:b/>
                <w:bCs/>
                <w:sz w:val="20"/>
                <w:szCs w:val="20"/>
                <w:lang w:eastAsia="en-GB"/>
              </w:rPr>
            </w:pPr>
            <w:r w:rsidRPr="00D53A7A">
              <w:rPr>
                <w:rFonts w:eastAsiaTheme="minorHAnsi"/>
                <w:b/>
                <w:bCs/>
                <w:sz w:val="20"/>
                <w:szCs w:val="20"/>
                <w:lang w:eastAsia="en-GB"/>
              </w:rPr>
              <w:t xml:space="preserve">Timeline </w:t>
            </w:r>
          </w:p>
        </w:tc>
      </w:tr>
      <w:tr w:rsidR="00E11230" w:rsidRPr="00D53A7A" w14:paraId="2FCCFEA6" w14:textId="77777777" w:rsidTr="00AB0106">
        <w:trPr>
          <w:trHeight w:val="400"/>
        </w:trPr>
        <w:tc>
          <w:tcPr>
            <w:tcW w:w="1223" w:type="pct"/>
            <w:vMerge w:val="restart"/>
            <w:tcBorders>
              <w:left w:val="single" w:sz="4" w:space="0" w:color="806F59"/>
              <w:right w:val="single" w:sz="4" w:space="0" w:color="806F59"/>
            </w:tcBorders>
          </w:tcPr>
          <w:p w14:paraId="542B056F" w14:textId="38D98CCD" w:rsidR="00946E0E" w:rsidRPr="00D53A7A" w:rsidRDefault="00946E0E" w:rsidP="00F41656">
            <w:pPr>
              <w:pStyle w:val="ListParagraph"/>
              <w:numPr>
                <w:ilvl w:val="0"/>
                <w:numId w:val="20"/>
              </w:numPr>
              <w:rPr>
                <w:b/>
                <w:bCs/>
                <w:sz w:val="20"/>
                <w:szCs w:val="20"/>
                <w:lang w:eastAsia="en-GB"/>
              </w:rPr>
            </w:pPr>
            <w:r w:rsidRPr="00D53A7A">
              <w:rPr>
                <w:b/>
                <w:bCs/>
                <w:sz w:val="20"/>
                <w:szCs w:val="20"/>
                <w:lang w:eastAsia="en-GB"/>
              </w:rPr>
              <w:t xml:space="preserve">Socialization </w:t>
            </w:r>
            <w:r w:rsidR="00D749E0" w:rsidRPr="00D53A7A">
              <w:rPr>
                <w:b/>
                <w:bCs/>
                <w:sz w:val="20"/>
                <w:szCs w:val="20"/>
                <w:lang w:eastAsia="en-GB"/>
              </w:rPr>
              <w:t>/ P</w:t>
            </w:r>
            <w:r w:rsidR="008E08E1" w:rsidRPr="00D53A7A">
              <w:rPr>
                <w:b/>
                <w:bCs/>
                <w:sz w:val="20"/>
                <w:szCs w:val="20"/>
                <w:lang w:eastAsia="en-GB"/>
              </w:rPr>
              <w:t xml:space="preserve">ublicization </w:t>
            </w:r>
            <w:r w:rsidRPr="00D53A7A">
              <w:rPr>
                <w:b/>
                <w:bCs/>
                <w:sz w:val="20"/>
                <w:szCs w:val="20"/>
                <w:lang w:eastAsia="en-GB"/>
              </w:rPr>
              <w:t xml:space="preserve">of the GRM </w:t>
            </w:r>
          </w:p>
          <w:p w14:paraId="117C435A" w14:textId="77777777" w:rsidR="00946E0E" w:rsidRPr="00D53A7A" w:rsidRDefault="00946E0E" w:rsidP="0034369C">
            <w:pPr>
              <w:rPr>
                <w:sz w:val="20"/>
                <w:szCs w:val="20"/>
                <w:lang w:eastAsia="en-GB"/>
              </w:rPr>
            </w:pPr>
            <w:r w:rsidRPr="00D53A7A">
              <w:rPr>
                <w:sz w:val="20"/>
                <w:szCs w:val="20"/>
                <w:lang w:eastAsia="en-GB"/>
              </w:rPr>
              <w:t>Proper and timely notification about the GRM</w:t>
            </w:r>
          </w:p>
        </w:tc>
        <w:tc>
          <w:tcPr>
            <w:tcW w:w="605" w:type="pct"/>
            <w:tcBorders>
              <w:left w:val="single" w:sz="4" w:space="0" w:color="806F59"/>
              <w:bottom w:val="single" w:sz="4" w:space="0" w:color="806F59"/>
              <w:right w:val="single" w:sz="4" w:space="0" w:color="806F59"/>
            </w:tcBorders>
          </w:tcPr>
          <w:p w14:paraId="673086DF" w14:textId="032149DD" w:rsidR="00946E0E" w:rsidRPr="00D53A7A" w:rsidRDefault="00AB2A3E" w:rsidP="0034369C">
            <w:pPr>
              <w:rPr>
                <w:sz w:val="20"/>
                <w:szCs w:val="20"/>
                <w:lang w:eastAsia="en-GB"/>
              </w:rPr>
            </w:pPr>
            <w:r w:rsidRPr="00D53A7A">
              <w:rPr>
                <w:sz w:val="20"/>
                <w:szCs w:val="20"/>
                <w:lang w:eastAsia="en-GB"/>
              </w:rPr>
              <w:t xml:space="preserve">Social </w:t>
            </w:r>
            <w:r w:rsidR="00991332" w:rsidRPr="00D53A7A">
              <w:rPr>
                <w:sz w:val="20"/>
                <w:szCs w:val="20"/>
                <w:lang w:eastAsia="en-GB"/>
              </w:rPr>
              <w:t xml:space="preserve"> </w:t>
            </w:r>
            <w:r w:rsidR="00946E0E" w:rsidRPr="00D53A7A">
              <w:rPr>
                <w:sz w:val="20"/>
                <w:szCs w:val="20"/>
                <w:lang w:eastAsia="en-GB"/>
              </w:rPr>
              <w:t>specialist</w:t>
            </w:r>
          </w:p>
        </w:tc>
        <w:tc>
          <w:tcPr>
            <w:tcW w:w="2318" w:type="pct"/>
            <w:tcBorders>
              <w:left w:val="nil"/>
              <w:bottom w:val="single" w:sz="4" w:space="0" w:color="806F59"/>
              <w:right w:val="single" w:sz="4" w:space="0" w:color="806F59"/>
            </w:tcBorders>
          </w:tcPr>
          <w:p w14:paraId="4BB2F52C" w14:textId="77777777" w:rsidR="00946E0E" w:rsidRPr="00D53A7A" w:rsidRDefault="00946E0E" w:rsidP="00F41656">
            <w:pPr>
              <w:pStyle w:val="NoSpacing"/>
              <w:numPr>
                <w:ilvl w:val="0"/>
                <w:numId w:val="19"/>
              </w:numPr>
              <w:pBdr>
                <w:top w:val="nil"/>
                <w:left w:val="nil"/>
                <w:bottom w:val="nil"/>
                <w:right w:val="nil"/>
                <w:between w:val="nil"/>
              </w:pBdr>
              <w:rPr>
                <w:rFonts w:eastAsiaTheme="minorHAnsi"/>
                <w:sz w:val="20"/>
                <w:szCs w:val="20"/>
                <w:lang w:eastAsia="en-GB"/>
              </w:rPr>
            </w:pPr>
            <w:r w:rsidRPr="00D53A7A">
              <w:rPr>
                <w:rFonts w:eastAsiaTheme="minorHAnsi"/>
                <w:sz w:val="20"/>
                <w:szCs w:val="20"/>
                <w:lang w:eastAsia="en-GB"/>
              </w:rPr>
              <w:t>Inform the Project stakeholders about the available channels to submit grievances.</w:t>
            </w:r>
          </w:p>
        </w:tc>
        <w:tc>
          <w:tcPr>
            <w:tcW w:w="854" w:type="pct"/>
            <w:tcBorders>
              <w:left w:val="nil"/>
              <w:bottom w:val="single" w:sz="4" w:space="0" w:color="806F59"/>
              <w:right w:val="single" w:sz="4" w:space="0" w:color="806F59"/>
            </w:tcBorders>
          </w:tcPr>
          <w:p w14:paraId="2B7482DC" w14:textId="77777777" w:rsidR="00946E0E" w:rsidRPr="00D53A7A" w:rsidRDefault="00946E0E" w:rsidP="0034369C">
            <w:pPr>
              <w:pStyle w:val="NoSpacing"/>
              <w:pBdr>
                <w:top w:val="nil"/>
                <w:left w:val="nil"/>
                <w:bottom w:val="nil"/>
                <w:right w:val="nil"/>
                <w:between w:val="nil"/>
              </w:pBdr>
              <w:rPr>
                <w:rFonts w:eastAsiaTheme="minorHAnsi"/>
                <w:sz w:val="20"/>
                <w:szCs w:val="20"/>
                <w:lang w:eastAsia="en-GB"/>
              </w:rPr>
            </w:pPr>
            <w:r w:rsidRPr="00D53A7A">
              <w:rPr>
                <w:rFonts w:eastAsiaTheme="minorHAnsi"/>
                <w:sz w:val="20"/>
                <w:szCs w:val="20"/>
                <w:lang w:eastAsia="en-GB"/>
              </w:rPr>
              <w:t>Throughout project cycle.</w:t>
            </w:r>
          </w:p>
        </w:tc>
      </w:tr>
      <w:tr w:rsidR="00E11230" w:rsidRPr="00D53A7A" w14:paraId="36782FC7" w14:textId="77777777" w:rsidTr="00AB0106">
        <w:trPr>
          <w:trHeight w:val="400"/>
        </w:trPr>
        <w:tc>
          <w:tcPr>
            <w:tcW w:w="1223" w:type="pct"/>
            <w:vMerge/>
            <w:tcBorders>
              <w:left w:val="single" w:sz="4" w:space="0" w:color="806F59"/>
              <w:right w:val="single" w:sz="4" w:space="0" w:color="806F59"/>
            </w:tcBorders>
          </w:tcPr>
          <w:p w14:paraId="66520024" w14:textId="77777777" w:rsidR="00946E0E" w:rsidRPr="00D53A7A" w:rsidRDefault="00946E0E" w:rsidP="0034369C">
            <w:pPr>
              <w:ind w:left="90" w:hanging="14"/>
              <w:rPr>
                <w:sz w:val="20"/>
                <w:szCs w:val="20"/>
                <w:lang w:eastAsia="en-GB"/>
              </w:rPr>
            </w:pPr>
          </w:p>
        </w:tc>
        <w:tc>
          <w:tcPr>
            <w:tcW w:w="605" w:type="pct"/>
            <w:tcBorders>
              <w:left w:val="single" w:sz="4" w:space="0" w:color="806F59"/>
              <w:bottom w:val="single" w:sz="4" w:space="0" w:color="806F59"/>
              <w:right w:val="single" w:sz="4" w:space="0" w:color="806F59"/>
            </w:tcBorders>
          </w:tcPr>
          <w:p w14:paraId="72DC5D1C" w14:textId="29D3743A" w:rsidR="00946E0E" w:rsidRPr="00D53A7A" w:rsidRDefault="00AB2A3E" w:rsidP="0034369C">
            <w:pPr>
              <w:rPr>
                <w:sz w:val="20"/>
                <w:szCs w:val="20"/>
                <w:lang w:eastAsia="en-GB"/>
              </w:rPr>
            </w:pPr>
            <w:r w:rsidRPr="00D53A7A">
              <w:rPr>
                <w:sz w:val="20"/>
                <w:szCs w:val="20"/>
                <w:lang w:eastAsia="en-GB"/>
              </w:rPr>
              <w:t xml:space="preserve">Social </w:t>
            </w:r>
            <w:r w:rsidR="00946E0E" w:rsidRPr="00D53A7A">
              <w:rPr>
                <w:sz w:val="20"/>
                <w:szCs w:val="20"/>
                <w:lang w:eastAsia="en-GB"/>
              </w:rPr>
              <w:t>specialist</w:t>
            </w:r>
          </w:p>
        </w:tc>
        <w:tc>
          <w:tcPr>
            <w:tcW w:w="2318" w:type="pct"/>
            <w:tcBorders>
              <w:left w:val="nil"/>
              <w:bottom w:val="single" w:sz="4" w:space="0" w:color="806F59"/>
              <w:right w:val="single" w:sz="4" w:space="0" w:color="806F59"/>
            </w:tcBorders>
          </w:tcPr>
          <w:p w14:paraId="0AECFAEE" w14:textId="77777777" w:rsidR="00946E0E" w:rsidRPr="00D53A7A" w:rsidRDefault="00946E0E" w:rsidP="00F41656">
            <w:pPr>
              <w:pStyle w:val="NoSpacing"/>
              <w:numPr>
                <w:ilvl w:val="0"/>
                <w:numId w:val="19"/>
              </w:numPr>
              <w:pBdr>
                <w:top w:val="nil"/>
                <w:left w:val="nil"/>
                <w:bottom w:val="nil"/>
                <w:right w:val="nil"/>
                <w:between w:val="nil"/>
              </w:pBdr>
              <w:rPr>
                <w:rFonts w:eastAsiaTheme="minorHAnsi"/>
                <w:sz w:val="20"/>
                <w:szCs w:val="20"/>
                <w:lang w:eastAsia="en-GB"/>
              </w:rPr>
            </w:pPr>
            <w:r w:rsidRPr="00D53A7A">
              <w:rPr>
                <w:rFonts w:eastAsiaTheme="minorHAnsi"/>
                <w:sz w:val="20"/>
                <w:szCs w:val="20"/>
                <w:lang w:eastAsia="en-GB"/>
              </w:rPr>
              <w:t>Coordinate the establishment of a signpost in project sites.</w:t>
            </w:r>
          </w:p>
        </w:tc>
        <w:tc>
          <w:tcPr>
            <w:tcW w:w="854" w:type="pct"/>
            <w:tcBorders>
              <w:left w:val="nil"/>
              <w:bottom w:val="single" w:sz="4" w:space="0" w:color="806F59"/>
              <w:right w:val="single" w:sz="4" w:space="0" w:color="806F59"/>
            </w:tcBorders>
          </w:tcPr>
          <w:p w14:paraId="40632466" w14:textId="512A75A4" w:rsidR="00946E0E" w:rsidRPr="00D53A7A" w:rsidRDefault="0002788D" w:rsidP="0034369C">
            <w:pPr>
              <w:pStyle w:val="NoSpacing"/>
              <w:pBdr>
                <w:top w:val="nil"/>
                <w:left w:val="nil"/>
                <w:bottom w:val="nil"/>
                <w:right w:val="nil"/>
                <w:between w:val="nil"/>
              </w:pBdr>
              <w:rPr>
                <w:rFonts w:eastAsiaTheme="minorHAnsi"/>
                <w:sz w:val="20"/>
                <w:szCs w:val="20"/>
                <w:lang w:eastAsia="en-GB"/>
              </w:rPr>
            </w:pPr>
            <w:r>
              <w:rPr>
                <w:rFonts w:eastAsiaTheme="minorHAnsi"/>
                <w:sz w:val="20"/>
                <w:szCs w:val="20"/>
                <w:lang w:eastAsia="en-GB"/>
              </w:rPr>
              <w:t xml:space="preserve">In place </w:t>
            </w:r>
            <w:r w:rsidR="00946E0E" w:rsidRPr="00D53A7A">
              <w:rPr>
                <w:rFonts w:eastAsiaTheme="minorHAnsi"/>
                <w:sz w:val="20"/>
                <w:szCs w:val="20"/>
                <w:lang w:eastAsia="en-GB"/>
              </w:rPr>
              <w:t>Before civil works start</w:t>
            </w:r>
            <w:r>
              <w:rPr>
                <w:rFonts w:eastAsiaTheme="minorHAnsi"/>
                <w:sz w:val="20"/>
                <w:szCs w:val="20"/>
                <w:lang w:eastAsia="en-GB"/>
              </w:rPr>
              <w:t xml:space="preserve"> and maintained </w:t>
            </w:r>
            <w:r w:rsidR="00946E0E" w:rsidRPr="00D53A7A">
              <w:rPr>
                <w:rFonts w:eastAsiaTheme="minorHAnsi"/>
                <w:sz w:val="20"/>
                <w:szCs w:val="20"/>
                <w:lang w:eastAsia="en-GB"/>
              </w:rPr>
              <w:t xml:space="preserve">during construction, and after finalization. </w:t>
            </w:r>
          </w:p>
        </w:tc>
      </w:tr>
      <w:tr w:rsidR="00E11230" w:rsidRPr="00D53A7A" w14:paraId="29AA1EE6" w14:textId="77777777" w:rsidTr="00AB0106">
        <w:trPr>
          <w:trHeight w:val="400"/>
        </w:trPr>
        <w:tc>
          <w:tcPr>
            <w:tcW w:w="1223" w:type="pct"/>
            <w:vMerge/>
            <w:tcBorders>
              <w:left w:val="single" w:sz="4" w:space="0" w:color="806F59"/>
              <w:bottom w:val="single" w:sz="4" w:space="0" w:color="806F59"/>
              <w:right w:val="single" w:sz="4" w:space="0" w:color="806F59"/>
            </w:tcBorders>
          </w:tcPr>
          <w:p w14:paraId="3BCDAD26" w14:textId="77777777" w:rsidR="00946E0E" w:rsidRPr="00D53A7A" w:rsidRDefault="00946E0E" w:rsidP="0034369C">
            <w:pPr>
              <w:ind w:left="90" w:hanging="14"/>
              <w:rPr>
                <w:sz w:val="20"/>
                <w:szCs w:val="20"/>
                <w:lang w:eastAsia="en-GB"/>
              </w:rPr>
            </w:pPr>
          </w:p>
        </w:tc>
        <w:tc>
          <w:tcPr>
            <w:tcW w:w="605" w:type="pct"/>
            <w:tcBorders>
              <w:left w:val="single" w:sz="4" w:space="0" w:color="806F59"/>
              <w:bottom w:val="single" w:sz="4" w:space="0" w:color="806F59"/>
              <w:right w:val="single" w:sz="4" w:space="0" w:color="806F59"/>
            </w:tcBorders>
          </w:tcPr>
          <w:p w14:paraId="5C786C0F" w14:textId="02BA1281" w:rsidR="00946E0E" w:rsidRPr="00D53A7A" w:rsidRDefault="00AB2A3E" w:rsidP="0034369C">
            <w:pPr>
              <w:rPr>
                <w:sz w:val="20"/>
                <w:szCs w:val="20"/>
                <w:lang w:eastAsia="en-GB"/>
              </w:rPr>
            </w:pPr>
            <w:r w:rsidRPr="00D53A7A">
              <w:rPr>
                <w:sz w:val="20"/>
                <w:szCs w:val="20"/>
                <w:lang w:eastAsia="en-GB"/>
              </w:rPr>
              <w:t xml:space="preserve">Social </w:t>
            </w:r>
            <w:r w:rsidR="00946E0E" w:rsidRPr="00D53A7A">
              <w:rPr>
                <w:sz w:val="20"/>
                <w:szCs w:val="20"/>
                <w:lang w:eastAsia="en-GB"/>
              </w:rPr>
              <w:t>specialist</w:t>
            </w:r>
          </w:p>
        </w:tc>
        <w:tc>
          <w:tcPr>
            <w:tcW w:w="2318" w:type="pct"/>
            <w:tcBorders>
              <w:left w:val="nil"/>
              <w:bottom w:val="single" w:sz="4" w:space="0" w:color="806F59"/>
              <w:right w:val="single" w:sz="4" w:space="0" w:color="806F59"/>
            </w:tcBorders>
          </w:tcPr>
          <w:p w14:paraId="12D672D0" w14:textId="77777777" w:rsidR="00946E0E" w:rsidRPr="00D53A7A" w:rsidRDefault="00946E0E" w:rsidP="00F41656">
            <w:pPr>
              <w:pStyle w:val="NoSpacing"/>
              <w:numPr>
                <w:ilvl w:val="0"/>
                <w:numId w:val="19"/>
              </w:numPr>
              <w:pBdr>
                <w:top w:val="nil"/>
                <w:left w:val="nil"/>
                <w:bottom w:val="nil"/>
                <w:right w:val="nil"/>
                <w:between w:val="nil"/>
              </w:pBdr>
              <w:rPr>
                <w:rFonts w:eastAsiaTheme="minorHAnsi"/>
                <w:sz w:val="20"/>
                <w:szCs w:val="20"/>
                <w:lang w:eastAsia="en-GB"/>
              </w:rPr>
            </w:pPr>
            <w:r w:rsidRPr="00D53A7A">
              <w:rPr>
                <w:rFonts w:eastAsiaTheme="minorHAnsi"/>
                <w:sz w:val="20"/>
                <w:szCs w:val="20"/>
                <w:lang w:eastAsia="en-GB"/>
              </w:rPr>
              <w:t>Support and guide Project stakeholders wishing to file grievances (in person, by telephone, email, phone calls, or during public/community interaction).</w:t>
            </w:r>
          </w:p>
        </w:tc>
        <w:tc>
          <w:tcPr>
            <w:tcW w:w="854" w:type="pct"/>
            <w:tcBorders>
              <w:left w:val="nil"/>
              <w:bottom w:val="single" w:sz="4" w:space="0" w:color="806F59"/>
              <w:right w:val="single" w:sz="4" w:space="0" w:color="806F59"/>
            </w:tcBorders>
          </w:tcPr>
          <w:p w14:paraId="47FF569A" w14:textId="77777777" w:rsidR="00946E0E" w:rsidRPr="00D53A7A" w:rsidRDefault="00946E0E" w:rsidP="0034369C">
            <w:pPr>
              <w:pStyle w:val="NoSpacing"/>
              <w:pBdr>
                <w:top w:val="nil"/>
                <w:left w:val="nil"/>
                <w:bottom w:val="nil"/>
                <w:right w:val="nil"/>
                <w:between w:val="nil"/>
              </w:pBdr>
              <w:rPr>
                <w:rFonts w:eastAsiaTheme="minorHAnsi"/>
                <w:sz w:val="20"/>
                <w:szCs w:val="20"/>
                <w:lang w:eastAsia="en-GB"/>
              </w:rPr>
            </w:pPr>
            <w:r w:rsidRPr="00D53A7A">
              <w:rPr>
                <w:rFonts w:eastAsiaTheme="minorHAnsi"/>
                <w:sz w:val="20"/>
                <w:szCs w:val="20"/>
                <w:lang w:eastAsia="en-GB"/>
              </w:rPr>
              <w:t>Throughout project cycle.</w:t>
            </w:r>
          </w:p>
        </w:tc>
      </w:tr>
      <w:tr w:rsidR="00E11230" w:rsidRPr="00D53A7A" w14:paraId="7D3D9011" w14:textId="77777777" w:rsidTr="00AB0106">
        <w:trPr>
          <w:trHeight w:val="400"/>
        </w:trPr>
        <w:tc>
          <w:tcPr>
            <w:tcW w:w="1223" w:type="pct"/>
            <w:tcBorders>
              <w:left w:val="single" w:sz="4" w:space="0" w:color="806F59"/>
              <w:bottom w:val="single" w:sz="4" w:space="0" w:color="auto"/>
              <w:right w:val="single" w:sz="4" w:space="0" w:color="806F59"/>
            </w:tcBorders>
          </w:tcPr>
          <w:p w14:paraId="7E7025EF" w14:textId="77777777" w:rsidR="00946E0E" w:rsidRPr="00D53A7A" w:rsidRDefault="00946E0E" w:rsidP="00F41656">
            <w:pPr>
              <w:pStyle w:val="ListParagraph"/>
              <w:numPr>
                <w:ilvl w:val="0"/>
                <w:numId w:val="20"/>
              </w:numPr>
              <w:rPr>
                <w:b/>
                <w:bCs/>
                <w:sz w:val="20"/>
                <w:szCs w:val="20"/>
                <w:lang w:eastAsia="en-GB"/>
              </w:rPr>
            </w:pPr>
            <w:r w:rsidRPr="00D53A7A">
              <w:rPr>
                <w:b/>
                <w:bCs/>
                <w:sz w:val="20"/>
                <w:szCs w:val="20"/>
                <w:lang w:eastAsia="en-GB"/>
              </w:rPr>
              <w:t xml:space="preserve">Reception </w:t>
            </w:r>
          </w:p>
        </w:tc>
        <w:tc>
          <w:tcPr>
            <w:tcW w:w="605" w:type="pct"/>
            <w:tcBorders>
              <w:left w:val="single" w:sz="4" w:space="0" w:color="806F59"/>
              <w:bottom w:val="single" w:sz="4" w:space="0" w:color="auto"/>
              <w:right w:val="single" w:sz="4" w:space="0" w:color="806F59"/>
            </w:tcBorders>
          </w:tcPr>
          <w:p w14:paraId="2F6C2D7F" w14:textId="07593E31" w:rsidR="00946E0E" w:rsidRPr="00D53A7A" w:rsidRDefault="00AB2A3E" w:rsidP="0034369C">
            <w:pPr>
              <w:rPr>
                <w:sz w:val="20"/>
                <w:szCs w:val="20"/>
                <w:lang w:eastAsia="en-GB"/>
              </w:rPr>
            </w:pPr>
            <w:r w:rsidRPr="00D53A7A">
              <w:rPr>
                <w:sz w:val="20"/>
                <w:szCs w:val="20"/>
                <w:lang w:eastAsia="en-GB"/>
              </w:rPr>
              <w:t xml:space="preserve">Social </w:t>
            </w:r>
            <w:r w:rsidR="00946E0E" w:rsidRPr="00D53A7A">
              <w:rPr>
                <w:sz w:val="20"/>
                <w:szCs w:val="20"/>
                <w:lang w:eastAsia="en-GB"/>
              </w:rPr>
              <w:t>specialist</w:t>
            </w:r>
          </w:p>
        </w:tc>
        <w:tc>
          <w:tcPr>
            <w:tcW w:w="2318" w:type="pct"/>
            <w:tcBorders>
              <w:left w:val="nil"/>
              <w:bottom w:val="single" w:sz="4" w:space="0" w:color="auto"/>
              <w:right w:val="single" w:sz="4" w:space="0" w:color="806F59"/>
            </w:tcBorders>
          </w:tcPr>
          <w:p w14:paraId="641A3BB9" w14:textId="77777777" w:rsidR="00946E0E" w:rsidRPr="00D53A7A" w:rsidRDefault="00946E0E" w:rsidP="00F41656">
            <w:pPr>
              <w:pStyle w:val="NoSpacing"/>
              <w:numPr>
                <w:ilvl w:val="0"/>
                <w:numId w:val="19"/>
              </w:numPr>
              <w:pBdr>
                <w:top w:val="nil"/>
                <w:left w:val="nil"/>
                <w:bottom w:val="nil"/>
                <w:right w:val="nil"/>
                <w:between w:val="nil"/>
              </w:pBdr>
              <w:rPr>
                <w:rFonts w:eastAsiaTheme="minorHAnsi"/>
                <w:sz w:val="20"/>
                <w:szCs w:val="20"/>
                <w:lang w:eastAsia="en-GB"/>
              </w:rPr>
            </w:pPr>
            <w:r w:rsidRPr="00D53A7A">
              <w:rPr>
                <w:rFonts w:eastAsiaTheme="minorHAnsi"/>
                <w:sz w:val="20"/>
                <w:szCs w:val="20"/>
                <w:lang w:eastAsia="en-GB"/>
              </w:rPr>
              <w:t>Receive grievances (including grievances submitted by phone, email, in person, and during public meetings)</w:t>
            </w:r>
          </w:p>
        </w:tc>
        <w:tc>
          <w:tcPr>
            <w:tcW w:w="854" w:type="pct"/>
            <w:tcBorders>
              <w:left w:val="nil"/>
              <w:bottom w:val="single" w:sz="4" w:space="0" w:color="806F59"/>
              <w:right w:val="single" w:sz="4" w:space="0" w:color="806F59"/>
            </w:tcBorders>
          </w:tcPr>
          <w:p w14:paraId="5D721933" w14:textId="77777777" w:rsidR="00946E0E" w:rsidRPr="00D53A7A" w:rsidRDefault="00946E0E" w:rsidP="0034369C">
            <w:pPr>
              <w:pStyle w:val="NoSpacing"/>
              <w:pBdr>
                <w:top w:val="nil"/>
                <w:left w:val="nil"/>
                <w:bottom w:val="nil"/>
                <w:right w:val="nil"/>
                <w:between w:val="nil"/>
              </w:pBdr>
              <w:rPr>
                <w:rFonts w:eastAsiaTheme="minorHAnsi"/>
                <w:sz w:val="20"/>
                <w:szCs w:val="20"/>
                <w:lang w:eastAsia="en-GB"/>
              </w:rPr>
            </w:pPr>
            <w:r w:rsidRPr="00D53A7A">
              <w:rPr>
                <w:rFonts w:eastAsiaTheme="minorHAnsi"/>
                <w:sz w:val="20"/>
                <w:szCs w:val="20"/>
                <w:lang w:eastAsia="en-GB"/>
              </w:rPr>
              <w:t>Throughout project cycle.</w:t>
            </w:r>
          </w:p>
        </w:tc>
      </w:tr>
      <w:tr w:rsidR="00E11230" w:rsidRPr="00D53A7A" w14:paraId="24854B4B" w14:textId="77777777" w:rsidTr="00AB0106">
        <w:trPr>
          <w:trHeight w:val="400"/>
        </w:trPr>
        <w:tc>
          <w:tcPr>
            <w:tcW w:w="1223" w:type="pct"/>
            <w:vMerge w:val="restart"/>
            <w:tcBorders>
              <w:top w:val="single" w:sz="4" w:space="0" w:color="auto"/>
              <w:left w:val="single" w:sz="4" w:space="0" w:color="auto"/>
              <w:bottom w:val="single" w:sz="4" w:space="0" w:color="auto"/>
              <w:right w:val="single" w:sz="4" w:space="0" w:color="auto"/>
            </w:tcBorders>
          </w:tcPr>
          <w:p w14:paraId="3DCCD483" w14:textId="77777777" w:rsidR="00946E0E" w:rsidRPr="00D53A7A" w:rsidRDefault="00946E0E" w:rsidP="00F41656">
            <w:pPr>
              <w:pStyle w:val="ListParagraph"/>
              <w:numPr>
                <w:ilvl w:val="0"/>
                <w:numId w:val="20"/>
              </w:numPr>
              <w:rPr>
                <w:b/>
                <w:bCs/>
                <w:sz w:val="20"/>
                <w:szCs w:val="20"/>
                <w:lang w:eastAsia="en-GB"/>
              </w:rPr>
            </w:pPr>
            <w:r w:rsidRPr="00D53A7A">
              <w:rPr>
                <w:b/>
                <w:bCs/>
                <w:sz w:val="20"/>
                <w:szCs w:val="20"/>
                <w:lang w:eastAsia="en-GB"/>
              </w:rPr>
              <w:t>Registration</w:t>
            </w:r>
          </w:p>
        </w:tc>
        <w:tc>
          <w:tcPr>
            <w:tcW w:w="605" w:type="pct"/>
            <w:tcBorders>
              <w:top w:val="single" w:sz="4" w:space="0" w:color="auto"/>
              <w:left w:val="single" w:sz="4" w:space="0" w:color="auto"/>
              <w:bottom w:val="single" w:sz="4" w:space="0" w:color="auto"/>
              <w:right w:val="single" w:sz="4" w:space="0" w:color="auto"/>
            </w:tcBorders>
          </w:tcPr>
          <w:p w14:paraId="760174A3" w14:textId="1D263BD0" w:rsidR="00946E0E" w:rsidRPr="00D53A7A" w:rsidRDefault="00AB2A3E" w:rsidP="0034369C">
            <w:pPr>
              <w:rPr>
                <w:sz w:val="20"/>
                <w:szCs w:val="20"/>
                <w:lang w:eastAsia="en-GB"/>
              </w:rPr>
            </w:pPr>
            <w:r w:rsidRPr="00D53A7A">
              <w:rPr>
                <w:sz w:val="20"/>
                <w:szCs w:val="20"/>
                <w:lang w:eastAsia="en-GB"/>
              </w:rPr>
              <w:t xml:space="preserve">Social </w:t>
            </w:r>
            <w:r w:rsidR="00991332" w:rsidRPr="00D53A7A">
              <w:rPr>
                <w:sz w:val="20"/>
                <w:szCs w:val="20"/>
                <w:lang w:eastAsia="en-GB"/>
              </w:rPr>
              <w:t>specialist</w:t>
            </w:r>
          </w:p>
        </w:tc>
        <w:tc>
          <w:tcPr>
            <w:tcW w:w="2318" w:type="pct"/>
            <w:tcBorders>
              <w:top w:val="single" w:sz="4" w:space="0" w:color="auto"/>
              <w:left w:val="single" w:sz="4" w:space="0" w:color="auto"/>
              <w:bottom w:val="single" w:sz="4" w:space="0" w:color="auto"/>
              <w:right w:val="single" w:sz="4" w:space="0" w:color="auto"/>
            </w:tcBorders>
          </w:tcPr>
          <w:p w14:paraId="30E48342" w14:textId="16C72BF6" w:rsidR="00946E0E" w:rsidRPr="00D53A7A" w:rsidRDefault="00946E0E" w:rsidP="00F41656">
            <w:pPr>
              <w:pStyle w:val="NoSpacing"/>
              <w:numPr>
                <w:ilvl w:val="0"/>
                <w:numId w:val="19"/>
              </w:numPr>
              <w:pBdr>
                <w:top w:val="nil"/>
                <w:left w:val="nil"/>
                <w:bottom w:val="nil"/>
                <w:right w:val="nil"/>
                <w:between w:val="nil"/>
              </w:pBdr>
              <w:rPr>
                <w:rFonts w:eastAsiaTheme="minorHAnsi"/>
                <w:sz w:val="20"/>
                <w:szCs w:val="20"/>
                <w:lang w:eastAsia="en-GB"/>
              </w:rPr>
            </w:pPr>
            <w:r w:rsidRPr="00D53A7A">
              <w:rPr>
                <w:sz w:val="20"/>
                <w:szCs w:val="20"/>
              </w:rPr>
              <w:t>Record the grievance on the Grievance Information Form (</w:t>
            </w:r>
            <w:r w:rsidR="005B1BD5" w:rsidRPr="00D53A7A">
              <w:rPr>
                <w:sz w:val="20"/>
                <w:szCs w:val="20"/>
              </w:rPr>
              <w:t xml:space="preserve">SEP </w:t>
            </w:r>
            <w:r w:rsidRPr="00D53A7A">
              <w:rPr>
                <w:sz w:val="20"/>
                <w:szCs w:val="20"/>
              </w:rPr>
              <w:t>Annex 2). Add the date of reception and assign a registration number to the aggrieved person.</w:t>
            </w:r>
          </w:p>
        </w:tc>
        <w:tc>
          <w:tcPr>
            <w:tcW w:w="854" w:type="pct"/>
            <w:tcBorders>
              <w:left w:val="single" w:sz="4" w:space="0" w:color="auto"/>
              <w:bottom w:val="single" w:sz="4" w:space="0" w:color="806F59"/>
              <w:right w:val="single" w:sz="4" w:space="0" w:color="806F59"/>
            </w:tcBorders>
          </w:tcPr>
          <w:p w14:paraId="498C4023" w14:textId="64F006B1" w:rsidR="00946E0E" w:rsidRPr="00D53A7A" w:rsidRDefault="00E04EFD" w:rsidP="0034369C">
            <w:pPr>
              <w:pStyle w:val="NoSpacing"/>
              <w:pBdr>
                <w:top w:val="nil"/>
                <w:left w:val="nil"/>
                <w:bottom w:val="nil"/>
                <w:right w:val="nil"/>
                <w:between w:val="nil"/>
              </w:pBdr>
              <w:rPr>
                <w:rFonts w:eastAsiaTheme="minorHAnsi"/>
                <w:sz w:val="20"/>
                <w:szCs w:val="20"/>
                <w:lang w:eastAsia="en-GB"/>
              </w:rPr>
            </w:pPr>
            <w:r>
              <w:rPr>
                <w:rFonts w:eastAsiaTheme="minorHAnsi"/>
                <w:sz w:val="20"/>
                <w:szCs w:val="20"/>
                <w:lang w:eastAsia="en-GB"/>
              </w:rPr>
              <w:t xml:space="preserve">Immediately upon receipt of grievance. </w:t>
            </w:r>
            <w:r w:rsidR="00946E0E" w:rsidRPr="00D53A7A">
              <w:rPr>
                <w:rFonts w:eastAsiaTheme="minorHAnsi"/>
                <w:sz w:val="20"/>
                <w:szCs w:val="20"/>
                <w:lang w:eastAsia="en-GB"/>
              </w:rPr>
              <w:t>.</w:t>
            </w:r>
          </w:p>
        </w:tc>
      </w:tr>
      <w:tr w:rsidR="00E11230" w:rsidRPr="00D53A7A" w14:paraId="1E5DB3AB" w14:textId="77777777" w:rsidTr="00AB0106">
        <w:trPr>
          <w:trHeight w:val="400"/>
        </w:trPr>
        <w:tc>
          <w:tcPr>
            <w:tcW w:w="1223" w:type="pct"/>
            <w:vMerge/>
            <w:tcBorders>
              <w:top w:val="single" w:sz="4" w:space="0" w:color="auto"/>
              <w:left w:val="single" w:sz="4" w:space="0" w:color="auto"/>
              <w:bottom w:val="single" w:sz="4" w:space="0" w:color="auto"/>
              <w:right w:val="single" w:sz="4" w:space="0" w:color="auto"/>
            </w:tcBorders>
          </w:tcPr>
          <w:p w14:paraId="28A64826" w14:textId="77777777" w:rsidR="00946E0E" w:rsidRPr="00D53A7A" w:rsidRDefault="00946E0E" w:rsidP="0034369C">
            <w:pPr>
              <w:pStyle w:val="ListParagraph"/>
              <w:ind w:left="436"/>
              <w:rPr>
                <w:b/>
                <w:bCs/>
                <w:sz w:val="20"/>
                <w:szCs w:val="20"/>
                <w:lang w:eastAsia="en-GB"/>
              </w:rPr>
            </w:pPr>
          </w:p>
        </w:tc>
        <w:tc>
          <w:tcPr>
            <w:tcW w:w="605" w:type="pct"/>
            <w:tcBorders>
              <w:top w:val="single" w:sz="4" w:space="0" w:color="auto"/>
              <w:left w:val="single" w:sz="4" w:space="0" w:color="auto"/>
              <w:bottom w:val="single" w:sz="4" w:space="0" w:color="auto"/>
              <w:right w:val="single" w:sz="4" w:space="0" w:color="auto"/>
            </w:tcBorders>
          </w:tcPr>
          <w:p w14:paraId="0E2AB3B9" w14:textId="3A1F179F" w:rsidR="00946E0E" w:rsidRPr="00D53A7A" w:rsidRDefault="00AB2A3E" w:rsidP="0034369C">
            <w:pPr>
              <w:rPr>
                <w:sz w:val="20"/>
                <w:szCs w:val="20"/>
                <w:lang w:eastAsia="en-GB"/>
              </w:rPr>
            </w:pPr>
            <w:r w:rsidRPr="00D53A7A">
              <w:rPr>
                <w:sz w:val="20"/>
                <w:szCs w:val="20"/>
                <w:lang w:eastAsia="en-GB"/>
              </w:rPr>
              <w:t xml:space="preserve">Social </w:t>
            </w:r>
            <w:r w:rsidR="00991332" w:rsidRPr="00D53A7A">
              <w:rPr>
                <w:sz w:val="20"/>
                <w:szCs w:val="20"/>
                <w:lang w:eastAsia="en-GB"/>
              </w:rPr>
              <w:t>specialist</w:t>
            </w:r>
          </w:p>
        </w:tc>
        <w:tc>
          <w:tcPr>
            <w:tcW w:w="2318" w:type="pct"/>
            <w:tcBorders>
              <w:top w:val="single" w:sz="4" w:space="0" w:color="auto"/>
              <w:left w:val="single" w:sz="4" w:space="0" w:color="auto"/>
              <w:bottom w:val="single" w:sz="4" w:space="0" w:color="auto"/>
              <w:right w:val="single" w:sz="4" w:space="0" w:color="auto"/>
            </w:tcBorders>
          </w:tcPr>
          <w:p w14:paraId="173D727D" w14:textId="77777777" w:rsidR="00946E0E" w:rsidRPr="00D53A7A" w:rsidRDefault="00946E0E" w:rsidP="00F41656">
            <w:pPr>
              <w:pStyle w:val="NoSpacing"/>
              <w:numPr>
                <w:ilvl w:val="0"/>
                <w:numId w:val="19"/>
              </w:numPr>
              <w:pBdr>
                <w:top w:val="nil"/>
                <w:left w:val="nil"/>
                <w:bottom w:val="nil"/>
                <w:right w:val="nil"/>
                <w:between w:val="nil"/>
              </w:pBdr>
              <w:rPr>
                <w:rFonts w:eastAsiaTheme="minorHAnsi"/>
                <w:sz w:val="20"/>
                <w:szCs w:val="20"/>
                <w:lang w:eastAsia="en-GB"/>
              </w:rPr>
            </w:pPr>
            <w:r w:rsidRPr="00D53A7A">
              <w:rPr>
                <w:sz w:val="20"/>
                <w:szCs w:val="20"/>
              </w:rPr>
              <w:t>Categorize the grievances into level 1,2, or 3 for resolution.</w:t>
            </w:r>
          </w:p>
          <w:p w14:paraId="2B5DD451" w14:textId="55D9EEF9" w:rsidR="00946E0E" w:rsidRPr="00D53A7A" w:rsidRDefault="00946E0E" w:rsidP="00F41656">
            <w:pPr>
              <w:pStyle w:val="NoSpacing"/>
              <w:numPr>
                <w:ilvl w:val="0"/>
                <w:numId w:val="19"/>
              </w:numPr>
              <w:pBdr>
                <w:top w:val="nil"/>
                <w:left w:val="nil"/>
                <w:bottom w:val="nil"/>
                <w:right w:val="nil"/>
                <w:between w:val="nil"/>
              </w:pBdr>
              <w:rPr>
                <w:rFonts w:eastAsiaTheme="minorHAnsi"/>
                <w:sz w:val="20"/>
                <w:szCs w:val="20"/>
                <w:lang w:eastAsia="en-GB"/>
              </w:rPr>
            </w:pPr>
            <w:r w:rsidRPr="00D53A7A">
              <w:rPr>
                <w:sz w:val="20"/>
                <w:szCs w:val="20"/>
              </w:rPr>
              <w:t xml:space="preserve">The </w:t>
            </w:r>
            <w:r w:rsidR="00AB2A3E" w:rsidRPr="00D53A7A">
              <w:rPr>
                <w:sz w:val="20"/>
                <w:szCs w:val="20"/>
              </w:rPr>
              <w:t xml:space="preserve">Social </w:t>
            </w:r>
            <w:r w:rsidR="00991332" w:rsidRPr="00D53A7A">
              <w:rPr>
                <w:sz w:val="20"/>
                <w:szCs w:val="20"/>
              </w:rPr>
              <w:t>specialist</w:t>
            </w:r>
            <w:r w:rsidRPr="00D53A7A">
              <w:rPr>
                <w:sz w:val="20"/>
                <w:szCs w:val="20"/>
              </w:rPr>
              <w:t xml:space="preserve"> reviews the complaint, determines the grievance </w:t>
            </w:r>
            <w:proofErr w:type="gramStart"/>
            <w:r w:rsidRPr="00D53A7A">
              <w:rPr>
                <w:sz w:val="20"/>
                <w:szCs w:val="20"/>
              </w:rPr>
              <w:t>level</w:t>
            </w:r>
            <w:proofErr w:type="gramEnd"/>
            <w:r w:rsidRPr="00D53A7A">
              <w:rPr>
                <w:sz w:val="20"/>
                <w:szCs w:val="20"/>
              </w:rPr>
              <w:t xml:space="preserve"> and determines who will be responsible for its resolution. </w:t>
            </w:r>
          </w:p>
          <w:p w14:paraId="49A6F606" w14:textId="24B1B9D9" w:rsidR="00946E0E" w:rsidRPr="00D53A7A" w:rsidRDefault="00946E0E" w:rsidP="00F41656">
            <w:pPr>
              <w:pStyle w:val="NoSpacing"/>
              <w:numPr>
                <w:ilvl w:val="0"/>
                <w:numId w:val="19"/>
              </w:numPr>
              <w:pBdr>
                <w:top w:val="nil"/>
                <w:left w:val="nil"/>
                <w:bottom w:val="nil"/>
                <w:right w:val="nil"/>
                <w:between w:val="nil"/>
              </w:pBdr>
              <w:rPr>
                <w:rFonts w:eastAsiaTheme="minorHAnsi"/>
                <w:sz w:val="20"/>
                <w:szCs w:val="20"/>
                <w:lang w:eastAsia="en-GB"/>
              </w:rPr>
            </w:pPr>
            <w:r w:rsidRPr="00D53A7A">
              <w:rPr>
                <w:sz w:val="20"/>
                <w:szCs w:val="20"/>
              </w:rPr>
              <w:lastRenderedPageBreak/>
              <w:t xml:space="preserve">Grievances in levels 1, 2, and 3 will be monitored by the </w:t>
            </w:r>
            <w:r w:rsidR="00AB2A3E" w:rsidRPr="00D53A7A">
              <w:rPr>
                <w:sz w:val="20"/>
                <w:szCs w:val="20"/>
              </w:rPr>
              <w:t xml:space="preserve">Social </w:t>
            </w:r>
            <w:r w:rsidR="00991332" w:rsidRPr="00D53A7A">
              <w:rPr>
                <w:sz w:val="20"/>
                <w:szCs w:val="20"/>
              </w:rPr>
              <w:t>specialist</w:t>
            </w:r>
            <w:r w:rsidRPr="00D53A7A">
              <w:rPr>
                <w:sz w:val="20"/>
                <w:szCs w:val="20"/>
              </w:rPr>
              <w:t>.</w:t>
            </w:r>
          </w:p>
        </w:tc>
        <w:tc>
          <w:tcPr>
            <w:tcW w:w="854" w:type="pct"/>
            <w:tcBorders>
              <w:left w:val="single" w:sz="4" w:space="0" w:color="auto"/>
              <w:bottom w:val="single" w:sz="4" w:space="0" w:color="806F59"/>
              <w:right w:val="single" w:sz="4" w:space="0" w:color="806F59"/>
            </w:tcBorders>
          </w:tcPr>
          <w:p w14:paraId="253932C7" w14:textId="432EC276" w:rsidR="00946E0E" w:rsidRPr="00D53A7A" w:rsidRDefault="00E04EFD" w:rsidP="0034369C">
            <w:pPr>
              <w:pStyle w:val="NoSpacing"/>
              <w:pBdr>
                <w:top w:val="nil"/>
                <w:left w:val="nil"/>
                <w:bottom w:val="nil"/>
                <w:right w:val="nil"/>
                <w:between w:val="nil"/>
              </w:pBdr>
              <w:rPr>
                <w:rFonts w:eastAsiaTheme="minorHAnsi"/>
                <w:sz w:val="20"/>
                <w:szCs w:val="20"/>
                <w:lang w:eastAsia="en-GB"/>
              </w:rPr>
            </w:pPr>
            <w:r>
              <w:rPr>
                <w:rFonts w:eastAsiaTheme="minorHAnsi"/>
                <w:sz w:val="20"/>
                <w:szCs w:val="20"/>
                <w:lang w:eastAsia="en-GB"/>
              </w:rPr>
              <w:lastRenderedPageBreak/>
              <w:t xml:space="preserve">Immediately upon receipt of grievance. </w:t>
            </w:r>
            <w:r w:rsidR="008E08E1" w:rsidRPr="00D53A7A">
              <w:rPr>
                <w:rFonts w:eastAsiaTheme="minorHAnsi"/>
                <w:sz w:val="20"/>
                <w:szCs w:val="20"/>
                <w:lang w:eastAsia="en-GB"/>
              </w:rPr>
              <w:t>receipt</w:t>
            </w:r>
            <w:r w:rsidR="00946E0E" w:rsidRPr="00D53A7A">
              <w:rPr>
                <w:rFonts w:eastAsiaTheme="minorHAnsi"/>
                <w:sz w:val="20"/>
                <w:szCs w:val="20"/>
                <w:lang w:eastAsia="en-GB"/>
              </w:rPr>
              <w:t xml:space="preserve"> of grievance.</w:t>
            </w:r>
          </w:p>
        </w:tc>
      </w:tr>
      <w:tr w:rsidR="00E11230" w:rsidRPr="00D53A7A" w14:paraId="78D7F184" w14:textId="77777777" w:rsidTr="00AB0106">
        <w:trPr>
          <w:trHeight w:val="400"/>
        </w:trPr>
        <w:tc>
          <w:tcPr>
            <w:tcW w:w="1223" w:type="pct"/>
            <w:vMerge/>
            <w:tcBorders>
              <w:top w:val="single" w:sz="4" w:space="0" w:color="auto"/>
              <w:left w:val="single" w:sz="4" w:space="0" w:color="auto"/>
              <w:bottom w:val="single" w:sz="4" w:space="0" w:color="auto"/>
              <w:right w:val="single" w:sz="4" w:space="0" w:color="auto"/>
            </w:tcBorders>
          </w:tcPr>
          <w:p w14:paraId="0BC26384" w14:textId="77777777" w:rsidR="00946E0E" w:rsidRPr="00D53A7A" w:rsidRDefault="00946E0E" w:rsidP="0034369C">
            <w:pPr>
              <w:ind w:left="90" w:hanging="14"/>
              <w:rPr>
                <w:sz w:val="20"/>
                <w:szCs w:val="20"/>
                <w:lang w:eastAsia="en-GB"/>
              </w:rPr>
            </w:pPr>
          </w:p>
        </w:tc>
        <w:tc>
          <w:tcPr>
            <w:tcW w:w="605" w:type="pct"/>
            <w:tcBorders>
              <w:top w:val="single" w:sz="4" w:space="0" w:color="auto"/>
              <w:left w:val="single" w:sz="4" w:space="0" w:color="auto"/>
              <w:bottom w:val="single" w:sz="4" w:space="0" w:color="auto"/>
              <w:right w:val="single" w:sz="4" w:space="0" w:color="auto"/>
            </w:tcBorders>
          </w:tcPr>
          <w:p w14:paraId="3B7081DD" w14:textId="3095A193" w:rsidR="00946E0E" w:rsidRPr="00D53A7A" w:rsidRDefault="00AB2A3E" w:rsidP="0034369C">
            <w:pPr>
              <w:rPr>
                <w:sz w:val="20"/>
                <w:szCs w:val="20"/>
                <w:lang w:eastAsia="en-GB"/>
              </w:rPr>
            </w:pPr>
            <w:r w:rsidRPr="00D53A7A">
              <w:rPr>
                <w:sz w:val="20"/>
                <w:szCs w:val="20"/>
                <w:lang w:eastAsia="en-GB"/>
              </w:rPr>
              <w:t xml:space="preserve">Social </w:t>
            </w:r>
            <w:r w:rsidR="00991332" w:rsidRPr="00D53A7A">
              <w:rPr>
                <w:sz w:val="20"/>
                <w:szCs w:val="20"/>
                <w:lang w:eastAsia="en-GB"/>
              </w:rPr>
              <w:t>specialist</w:t>
            </w:r>
          </w:p>
        </w:tc>
        <w:tc>
          <w:tcPr>
            <w:tcW w:w="2318" w:type="pct"/>
            <w:tcBorders>
              <w:top w:val="single" w:sz="4" w:space="0" w:color="auto"/>
              <w:left w:val="single" w:sz="4" w:space="0" w:color="auto"/>
              <w:bottom w:val="single" w:sz="4" w:space="0" w:color="auto"/>
              <w:right w:val="single" w:sz="4" w:space="0" w:color="auto"/>
            </w:tcBorders>
          </w:tcPr>
          <w:p w14:paraId="6632DCFD" w14:textId="015CD8C0" w:rsidR="00946E0E" w:rsidRPr="00D53A7A" w:rsidRDefault="00946E0E" w:rsidP="00F41656">
            <w:pPr>
              <w:pStyle w:val="NoSpacing"/>
              <w:numPr>
                <w:ilvl w:val="0"/>
                <w:numId w:val="19"/>
              </w:numPr>
              <w:pBdr>
                <w:top w:val="nil"/>
                <w:left w:val="nil"/>
                <w:bottom w:val="nil"/>
                <w:right w:val="nil"/>
                <w:between w:val="nil"/>
              </w:pBdr>
              <w:rPr>
                <w:rFonts w:eastAsiaTheme="minorHAnsi"/>
                <w:sz w:val="20"/>
                <w:szCs w:val="20"/>
                <w:lang w:eastAsia="en-GB"/>
              </w:rPr>
            </w:pPr>
            <w:r w:rsidRPr="00D53A7A">
              <w:rPr>
                <w:sz w:val="20"/>
                <w:szCs w:val="20"/>
              </w:rPr>
              <w:t>Lodge the grievance in the Grievance Redressal Registration Monitoring Sheet (</w:t>
            </w:r>
            <w:r w:rsidR="005B1BD5" w:rsidRPr="00D53A7A">
              <w:rPr>
                <w:sz w:val="20"/>
                <w:szCs w:val="20"/>
              </w:rPr>
              <w:t xml:space="preserve">SEP </w:t>
            </w:r>
            <w:r w:rsidRPr="00D53A7A">
              <w:rPr>
                <w:sz w:val="20"/>
                <w:szCs w:val="20"/>
              </w:rPr>
              <w:t>Annex 4).</w:t>
            </w:r>
          </w:p>
        </w:tc>
        <w:tc>
          <w:tcPr>
            <w:tcW w:w="854" w:type="pct"/>
            <w:tcBorders>
              <w:left w:val="single" w:sz="4" w:space="0" w:color="auto"/>
              <w:bottom w:val="single" w:sz="4" w:space="0" w:color="806F59"/>
              <w:right w:val="single" w:sz="4" w:space="0" w:color="806F59"/>
            </w:tcBorders>
          </w:tcPr>
          <w:p w14:paraId="4854D0B8" w14:textId="7F93949B" w:rsidR="00946E0E" w:rsidRPr="00D53A7A" w:rsidRDefault="00E04EFD" w:rsidP="0034369C">
            <w:pPr>
              <w:pStyle w:val="NoSpacing"/>
              <w:pBdr>
                <w:top w:val="nil"/>
                <w:left w:val="nil"/>
                <w:bottom w:val="nil"/>
                <w:right w:val="nil"/>
                <w:between w:val="nil"/>
              </w:pBdr>
              <w:rPr>
                <w:rFonts w:eastAsiaTheme="minorHAnsi"/>
                <w:sz w:val="20"/>
                <w:szCs w:val="20"/>
                <w:lang w:eastAsia="en-GB"/>
              </w:rPr>
            </w:pPr>
            <w:r>
              <w:rPr>
                <w:rFonts w:eastAsiaTheme="minorHAnsi"/>
                <w:sz w:val="20"/>
                <w:szCs w:val="20"/>
                <w:lang w:eastAsia="en-GB"/>
              </w:rPr>
              <w:t>Immediately u</w:t>
            </w:r>
            <w:r w:rsidR="00946E0E" w:rsidRPr="00D53A7A">
              <w:rPr>
                <w:rFonts w:eastAsiaTheme="minorHAnsi"/>
                <w:sz w:val="20"/>
                <w:szCs w:val="20"/>
                <w:lang w:eastAsia="en-GB"/>
              </w:rPr>
              <w:t>pon rece</w:t>
            </w:r>
            <w:r>
              <w:rPr>
                <w:rFonts w:eastAsiaTheme="minorHAnsi"/>
                <w:sz w:val="20"/>
                <w:szCs w:val="20"/>
                <w:lang w:eastAsia="en-GB"/>
              </w:rPr>
              <w:t>i</w:t>
            </w:r>
            <w:r w:rsidR="00946E0E" w:rsidRPr="00D53A7A">
              <w:rPr>
                <w:rFonts w:eastAsiaTheme="minorHAnsi"/>
                <w:sz w:val="20"/>
                <w:szCs w:val="20"/>
                <w:lang w:eastAsia="en-GB"/>
              </w:rPr>
              <w:t>pt of grievance.</w:t>
            </w:r>
          </w:p>
        </w:tc>
      </w:tr>
      <w:tr w:rsidR="00E11230" w:rsidRPr="00D53A7A" w14:paraId="689AC63B" w14:textId="77777777" w:rsidTr="00AB0106">
        <w:trPr>
          <w:trHeight w:val="400"/>
        </w:trPr>
        <w:tc>
          <w:tcPr>
            <w:tcW w:w="1223" w:type="pct"/>
            <w:vMerge/>
            <w:tcBorders>
              <w:top w:val="single" w:sz="4" w:space="0" w:color="auto"/>
              <w:left w:val="single" w:sz="4" w:space="0" w:color="auto"/>
              <w:bottom w:val="single" w:sz="4" w:space="0" w:color="auto"/>
              <w:right w:val="single" w:sz="4" w:space="0" w:color="auto"/>
            </w:tcBorders>
          </w:tcPr>
          <w:p w14:paraId="0F594A85" w14:textId="77777777" w:rsidR="00946E0E" w:rsidRPr="00D53A7A" w:rsidRDefault="00946E0E" w:rsidP="0034369C">
            <w:pPr>
              <w:ind w:left="90" w:hanging="14"/>
              <w:rPr>
                <w:sz w:val="20"/>
                <w:szCs w:val="20"/>
                <w:lang w:eastAsia="en-GB"/>
              </w:rPr>
            </w:pPr>
          </w:p>
        </w:tc>
        <w:tc>
          <w:tcPr>
            <w:tcW w:w="605" w:type="pct"/>
            <w:tcBorders>
              <w:top w:val="single" w:sz="4" w:space="0" w:color="auto"/>
              <w:left w:val="single" w:sz="4" w:space="0" w:color="auto"/>
              <w:bottom w:val="single" w:sz="4" w:space="0" w:color="auto"/>
              <w:right w:val="single" w:sz="4" w:space="0" w:color="auto"/>
            </w:tcBorders>
          </w:tcPr>
          <w:p w14:paraId="6F8C83A4" w14:textId="7ADB1E91" w:rsidR="00946E0E" w:rsidRPr="00D53A7A" w:rsidRDefault="00AB2A3E" w:rsidP="0034369C">
            <w:pPr>
              <w:rPr>
                <w:sz w:val="20"/>
                <w:szCs w:val="20"/>
                <w:lang w:eastAsia="en-GB"/>
              </w:rPr>
            </w:pPr>
            <w:r w:rsidRPr="00D53A7A">
              <w:rPr>
                <w:sz w:val="20"/>
                <w:szCs w:val="20"/>
                <w:lang w:eastAsia="en-GB"/>
              </w:rPr>
              <w:t xml:space="preserve">Social </w:t>
            </w:r>
            <w:r w:rsidR="00991332" w:rsidRPr="00D53A7A">
              <w:rPr>
                <w:sz w:val="20"/>
                <w:szCs w:val="20"/>
                <w:lang w:eastAsia="en-GB"/>
              </w:rPr>
              <w:t>specialist</w:t>
            </w:r>
          </w:p>
        </w:tc>
        <w:tc>
          <w:tcPr>
            <w:tcW w:w="2318" w:type="pct"/>
            <w:tcBorders>
              <w:top w:val="single" w:sz="4" w:space="0" w:color="auto"/>
              <w:left w:val="single" w:sz="4" w:space="0" w:color="auto"/>
              <w:bottom w:val="single" w:sz="4" w:space="0" w:color="auto"/>
              <w:right w:val="single" w:sz="4" w:space="0" w:color="auto"/>
            </w:tcBorders>
          </w:tcPr>
          <w:p w14:paraId="7CA314AC" w14:textId="77777777" w:rsidR="00946E0E" w:rsidRPr="00D53A7A" w:rsidRDefault="00946E0E" w:rsidP="00F41656">
            <w:pPr>
              <w:pStyle w:val="NoSpacing"/>
              <w:numPr>
                <w:ilvl w:val="0"/>
                <w:numId w:val="19"/>
              </w:numPr>
              <w:pBdr>
                <w:top w:val="nil"/>
                <w:left w:val="nil"/>
                <w:bottom w:val="nil"/>
                <w:right w:val="nil"/>
                <w:between w:val="nil"/>
              </w:pBdr>
              <w:rPr>
                <w:sz w:val="20"/>
                <w:szCs w:val="20"/>
              </w:rPr>
            </w:pPr>
            <w:r w:rsidRPr="00D53A7A">
              <w:rPr>
                <w:rFonts w:eastAsiaTheme="minorHAnsi"/>
                <w:sz w:val="20"/>
                <w:szCs w:val="20"/>
                <w:lang w:eastAsia="en-GB"/>
              </w:rPr>
              <w:t>Maintain hard copy and electronic records of grievance register and monitor any correspondence.</w:t>
            </w:r>
          </w:p>
        </w:tc>
        <w:tc>
          <w:tcPr>
            <w:tcW w:w="854" w:type="pct"/>
            <w:tcBorders>
              <w:left w:val="single" w:sz="4" w:space="0" w:color="auto"/>
              <w:bottom w:val="single" w:sz="4" w:space="0" w:color="806F59"/>
              <w:right w:val="single" w:sz="4" w:space="0" w:color="806F59"/>
            </w:tcBorders>
          </w:tcPr>
          <w:p w14:paraId="175D127B" w14:textId="5BB8EFD3" w:rsidR="00946E0E" w:rsidRPr="00D53A7A" w:rsidRDefault="00E04EFD" w:rsidP="0034369C">
            <w:pPr>
              <w:pStyle w:val="NoSpacing"/>
              <w:pBdr>
                <w:top w:val="nil"/>
                <w:left w:val="nil"/>
                <w:bottom w:val="nil"/>
                <w:right w:val="nil"/>
                <w:between w:val="nil"/>
              </w:pBdr>
              <w:rPr>
                <w:rFonts w:eastAsiaTheme="minorHAnsi"/>
                <w:sz w:val="20"/>
                <w:szCs w:val="20"/>
                <w:lang w:eastAsia="en-GB"/>
              </w:rPr>
            </w:pPr>
            <w:r w:rsidRPr="00D53A7A">
              <w:rPr>
                <w:rFonts w:eastAsiaTheme="minorHAnsi"/>
                <w:sz w:val="20"/>
                <w:szCs w:val="20"/>
                <w:lang w:eastAsia="en-GB"/>
              </w:rPr>
              <w:t>Throughout project cycle.</w:t>
            </w:r>
            <w:r>
              <w:rPr>
                <w:rFonts w:eastAsiaTheme="minorHAnsi"/>
                <w:sz w:val="20"/>
                <w:szCs w:val="20"/>
                <w:lang w:eastAsia="en-GB"/>
              </w:rPr>
              <w:t xml:space="preserve"> </w:t>
            </w:r>
          </w:p>
        </w:tc>
      </w:tr>
      <w:tr w:rsidR="00E11230" w:rsidRPr="00D53A7A" w14:paraId="22DC6668" w14:textId="77777777" w:rsidTr="00AB0106">
        <w:trPr>
          <w:trHeight w:val="400"/>
        </w:trPr>
        <w:tc>
          <w:tcPr>
            <w:tcW w:w="1223" w:type="pct"/>
            <w:tcBorders>
              <w:top w:val="single" w:sz="4" w:space="0" w:color="auto"/>
              <w:left w:val="single" w:sz="4" w:space="0" w:color="auto"/>
              <w:bottom w:val="single" w:sz="4" w:space="0" w:color="auto"/>
              <w:right w:val="single" w:sz="4" w:space="0" w:color="auto"/>
            </w:tcBorders>
          </w:tcPr>
          <w:p w14:paraId="14B3C590" w14:textId="77777777" w:rsidR="00946E0E" w:rsidRPr="00D53A7A" w:rsidRDefault="00946E0E" w:rsidP="00F41656">
            <w:pPr>
              <w:pStyle w:val="ListParagraph"/>
              <w:numPr>
                <w:ilvl w:val="0"/>
                <w:numId w:val="20"/>
              </w:numPr>
              <w:rPr>
                <w:b/>
                <w:bCs/>
                <w:sz w:val="20"/>
                <w:szCs w:val="20"/>
                <w:lang w:eastAsia="en-GB"/>
              </w:rPr>
            </w:pPr>
            <w:r w:rsidRPr="00D53A7A">
              <w:rPr>
                <w:b/>
                <w:bCs/>
                <w:sz w:val="20"/>
                <w:szCs w:val="20"/>
                <w:lang w:eastAsia="en-GB"/>
              </w:rPr>
              <w:t>Acknowledgment</w:t>
            </w:r>
          </w:p>
        </w:tc>
        <w:tc>
          <w:tcPr>
            <w:tcW w:w="605" w:type="pct"/>
            <w:tcBorders>
              <w:top w:val="single" w:sz="4" w:space="0" w:color="auto"/>
              <w:left w:val="single" w:sz="4" w:space="0" w:color="auto"/>
              <w:bottom w:val="single" w:sz="4" w:space="0" w:color="806F59"/>
              <w:right w:val="single" w:sz="4" w:space="0" w:color="806F59"/>
            </w:tcBorders>
          </w:tcPr>
          <w:p w14:paraId="4FAEF004" w14:textId="43CA1D40" w:rsidR="00946E0E" w:rsidRPr="00D53A7A" w:rsidRDefault="00AB2A3E" w:rsidP="0034369C">
            <w:pPr>
              <w:rPr>
                <w:sz w:val="20"/>
                <w:szCs w:val="20"/>
                <w:lang w:eastAsia="en-GB"/>
              </w:rPr>
            </w:pPr>
            <w:r w:rsidRPr="00D53A7A">
              <w:rPr>
                <w:sz w:val="20"/>
                <w:szCs w:val="20"/>
                <w:lang w:eastAsia="en-GB"/>
              </w:rPr>
              <w:t xml:space="preserve">Social </w:t>
            </w:r>
            <w:r w:rsidR="00991332" w:rsidRPr="00D53A7A">
              <w:rPr>
                <w:sz w:val="20"/>
                <w:szCs w:val="20"/>
                <w:lang w:eastAsia="en-GB"/>
              </w:rPr>
              <w:t>specialist</w:t>
            </w:r>
          </w:p>
        </w:tc>
        <w:tc>
          <w:tcPr>
            <w:tcW w:w="2318" w:type="pct"/>
            <w:tcBorders>
              <w:top w:val="single" w:sz="4" w:space="0" w:color="auto"/>
              <w:left w:val="nil"/>
              <w:bottom w:val="single" w:sz="4" w:space="0" w:color="806F59"/>
              <w:right w:val="single" w:sz="4" w:space="0" w:color="806F59"/>
            </w:tcBorders>
          </w:tcPr>
          <w:p w14:paraId="053AA6F8" w14:textId="0A74C497" w:rsidR="00946E0E" w:rsidRPr="00D53A7A" w:rsidRDefault="00946E0E" w:rsidP="00F41656">
            <w:pPr>
              <w:pStyle w:val="NoSpacing"/>
              <w:numPr>
                <w:ilvl w:val="0"/>
                <w:numId w:val="19"/>
              </w:numPr>
              <w:pBdr>
                <w:top w:val="nil"/>
                <w:left w:val="nil"/>
                <w:bottom w:val="nil"/>
                <w:right w:val="nil"/>
                <w:between w:val="nil"/>
              </w:pBdr>
              <w:rPr>
                <w:sz w:val="20"/>
                <w:szCs w:val="20"/>
              </w:rPr>
            </w:pPr>
            <w:r w:rsidRPr="00D53A7A">
              <w:rPr>
                <w:sz w:val="20"/>
                <w:szCs w:val="20"/>
              </w:rPr>
              <w:t>Acknowledge the complaint (including providing a description of the process and estimate</w:t>
            </w:r>
            <w:r w:rsidR="008E08E1" w:rsidRPr="00D53A7A">
              <w:rPr>
                <w:sz w:val="20"/>
                <w:szCs w:val="20"/>
              </w:rPr>
              <w:t xml:space="preserve">d </w:t>
            </w:r>
            <w:r w:rsidRPr="00D53A7A">
              <w:rPr>
                <w:sz w:val="20"/>
                <w:szCs w:val="20"/>
              </w:rPr>
              <w:t xml:space="preserve">times to process the grievance). The </w:t>
            </w:r>
            <w:r w:rsidR="00991332" w:rsidRPr="00D53A7A">
              <w:rPr>
                <w:sz w:val="20"/>
                <w:szCs w:val="20"/>
              </w:rPr>
              <w:t>E&amp;S safeguards specialist</w:t>
            </w:r>
            <w:r w:rsidRPr="00D53A7A">
              <w:rPr>
                <w:sz w:val="20"/>
                <w:szCs w:val="20"/>
              </w:rPr>
              <w:t xml:space="preserve"> will use </w:t>
            </w:r>
            <w:r w:rsidR="005B1BD5" w:rsidRPr="00D53A7A">
              <w:rPr>
                <w:sz w:val="20"/>
                <w:szCs w:val="20"/>
              </w:rPr>
              <w:t xml:space="preserve">SEP </w:t>
            </w:r>
            <w:r w:rsidRPr="00D53A7A">
              <w:rPr>
                <w:sz w:val="20"/>
                <w:szCs w:val="20"/>
              </w:rPr>
              <w:t xml:space="preserve">Annex 3 form. </w:t>
            </w:r>
          </w:p>
        </w:tc>
        <w:tc>
          <w:tcPr>
            <w:tcW w:w="854" w:type="pct"/>
            <w:tcBorders>
              <w:left w:val="nil"/>
              <w:bottom w:val="single" w:sz="4" w:space="0" w:color="806F59"/>
              <w:right w:val="single" w:sz="4" w:space="0" w:color="806F59"/>
            </w:tcBorders>
          </w:tcPr>
          <w:p w14:paraId="36241F95" w14:textId="77777777" w:rsidR="00946E0E" w:rsidRPr="00D53A7A" w:rsidRDefault="00946E0E" w:rsidP="0034369C">
            <w:pPr>
              <w:pStyle w:val="NoSpacing"/>
              <w:pBdr>
                <w:top w:val="nil"/>
                <w:left w:val="nil"/>
                <w:bottom w:val="nil"/>
                <w:right w:val="nil"/>
                <w:between w:val="nil"/>
              </w:pBdr>
              <w:rPr>
                <w:rFonts w:eastAsiaTheme="minorHAnsi"/>
                <w:sz w:val="20"/>
                <w:szCs w:val="20"/>
                <w:lang w:eastAsia="en-GB"/>
              </w:rPr>
            </w:pPr>
            <w:r w:rsidRPr="00D53A7A">
              <w:rPr>
                <w:rFonts w:eastAsiaTheme="minorHAnsi"/>
                <w:sz w:val="20"/>
                <w:szCs w:val="20"/>
                <w:lang w:eastAsia="en-GB"/>
              </w:rPr>
              <w:t xml:space="preserve">Within 2-3 working days upon reception of grievance. </w:t>
            </w:r>
          </w:p>
        </w:tc>
      </w:tr>
      <w:tr w:rsidR="00E11230" w:rsidRPr="00D53A7A" w14:paraId="26B96EF1" w14:textId="77777777" w:rsidTr="00AB0106">
        <w:trPr>
          <w:trHeight w:val="400"/>
        </w:trPr>
        <w:tc>
          <w:tcPr>
            <w:tcW w:w="1223" w:type="pct"/>
            <w:vMerge w:val="restart"/>
            <w:tcBorders>
              <w:top w:val="single" w:sz="4" w:space="0" w:color="auto"/>
              <w:left w:val="single" w:sz="4" w:space="0" w:color="auto"/>
              <w:right w:val="single" w:sz="4" w:space="0" w:color="auto"/>
            </w:tcBorders>
          </w:tcPr>
          <w:p w14:paraId="7C515DFF" w14:textId="77777777" w:rsidR="00946E0E" w:rsidRPr="00D53A7A" w:rsidRDefault="00946E0E" w:rsidP="00F41656">
            <w:pPr>
              <w:pStyle w:val="ListParagraph"/>
              <w:numPr>
                <w:ilvl w:val="0"/>
                <w:numId w:val="20"/>
              </w:numPr>
              <w:rPr>
                <w:b/>
                <w:bCs/>
                <w:sz w:val="20"/>
                <w:szCs w:val="20"/>
                <w:lang w:eastAsia="en-GB"/>
              </w:rPr>
            </w:pPr>
            <w:r w:rsidRPr="00D53A7A">
              <w:rPr>
                <w:b/>
                <w:bCs/>
                <w:sz w:val="20"/>
                <w:szCs w:val="20"/>
                <w:lang w:eastAsia="en-GB"/>
              </w:rPr>
              <w:t>Investigation/ Resolution</w:t>
            </w:r>
          </w:p>
          <w:p w14:paraId="58900502" w14:textId="77777777" w:rsidR="00946E0E" w:rsidRPr="00D53A7A" w:rsidRDefault="00946E0E" w:rsidP="0034369C">
            <w:pPr>
              <w:rPr>
                <w:sz w:val="20"/>
                <w:szCs w:val="20"/>
              </w:rPr>
            </w:pPr>
            <w:r w:rsidRPr="00D53A7A">
              <w:rPr>
                <w:sz w:val="20"/>
                <w:szCs w:val="20"/>
              </w:rPr>
              <w:t xml:space="preserve">The investigation will include, but is not limited to, meetings with the grievant/ complainant, in site visits, meetings/ interviews with Project staff and collection of relevant documentation and other forms of evidence. </w:t>
            </w:r>
          </w:p>
          <w:p w14:paraId="281D03DB" w14:textId="77A6F8F5" w:rsidR="00946E0E" w:rsidRPr="00D53A7A" w:rsidRDefault="00946E0E" w:rsidP="0034369C">
            <w:pPr>
              <w:rPr>
                <w:sz w:val="20"/>
                <w:szCs w:val="20"/>
              </w:rPr>
            </w:pPr>
            <w:r w:rsidRPr="00D53A7A">
              <w:rPr>
                <w:sz w:val="20"/>
                <w:szCs w:val="20"/>
              </w:rPr>
              <w:t>Meeting deliberations and decision will be recorded on the Meeting Record Form (</w:t>
            </w:r>
            <w:r w:rsidR="00F05435" w:rsidRPr="00D53A7A">
              <w:rPr>
                <w:sz w:val="20"/>
                <w:szCs w:val="20"/>
              </w:rPr>
              <w:t xml:space="preserve">SEP </w:t>
            </w:r>
            <w:r w:rsidRPr="00D53A7A">
              <w:rPr>
                <w:sz w:val="20"/>
                <w:szCs w:val="20"/>
              </w:rPr>
              <w:t xml:space="preserve">Annex 5). Community representatives or representatives of the complainant will be allowed to sit in on these meetings. </w:t>
            </w:r>
          </w:p>
        </w:tc>
        <w:tc>
          <w:tcPr>
            <w:tcW w:w="605" w:type="pct"/>
            <w:vMerge w:val="restart"/>
            <w:tcBorders>
              <w:left w:val="single" w:sz="4" w:space="0" w:color="auto"/>
              <w:right w:val="single" w:sz="4" w:space="0" w:color="806F59"/>
            </w:tcBorders>
          </w:tcPr>
          <w:p w14:paraId="7C29B223" w14:textId="5CDA8DD6" w:rsidR="00946E0E" w:rsidRPr="00D53A7A" w:rsidRDefault="00AB2A3E" w:rsidP="0034369C">
            <w:pPr>
              <w:rPr>
                <w:sz w:val="20"/>
                <w:szCs w:val="20"/>
                <w:lang w:eastAsia="en-GB"/>
              </w:rPr>
            </w:pPr>
            <w:r w:rsidRPr="00D53A7A">
              <w:rPr>
                <w:sz w:val="20"/>
                <w:szCs w:val="20"/>
                <w:lang w:eastAsia="en-GB"/>
              </w:rPr>
              <w:t xml:space="preserve">Social </w:t>
            </w:r>
            <w:r w:rsidR="00991332" w:rsidRPr="00D53A7A">
              <w:rPr>
                <w:sz w:val="20"/>
                <w:szCs w:val="20"/>
                <w:lang w:eastAsia="en-GB"/>
              </w:rPr>
              <w:t>specialist</w:t>
            </w:r>
          </w:p>
          <w:p w14:paraId="66A3D0CA" w14:textId="77777777" w:rsidR="00946E0E" w:rsidRPr="00D53A7A" w:rsidRDefault="00946E0E" w:rsidP="0034369C">
            <w:pPr>
              <w:rPr>
                <w:sz w:val="20"/>
                <w:szCs w:val="20"/>
                <w:lang w:eastAsia="en-GB"/>
              </w:rPr>
            </w:pPr>
          </w:p>
          <w:p w14:paraId="358DBAC3" w14:textId="77777777" w:rsidR="00946E0E" w:rsidRPr="00D53A7A" w:rsidRDefault="00946E0E" w:rsidP="0034369C">
            <w:pPr>
              <w:ind w:left="90" w:hanging="14"/>
              <w:rPr>
                <w:sz w:val="20"/>
                <w:szCs w:val="20"/>
                <w:lang w:eastAsia="en-GB"/>
              </w:rPr>
            </w:pPr>
          </w:p>
        </w:tc>
        <w:tc>
          <w:tcPr>
            <w:tcW w:w="2318" w:type="pct"/>
            <w:tcBorders>
              <w:left w:val="nil"/>
              <w:bottom w:val="single" w:sz="4" w:space="0" w:color="806F59"/>
              <w:right w:val="single" w:sz="4" w:space="0" w:color="806F59"/>
            </w:tcBorders>
          </w:tcPr>
          <w:p w14:paraId="19429B77" w14:textId="77777777" w:rsidR="00946E0E" w:rsidRPr="00D53A7A" w:rsidRDefault="00946E0E" w:rsidP="00F41656">
            <w:pPr>
              <w:pStyle w:val="NoSpacing"/>
              <w:numPr>
                <w:ilvl w:val="0"/>
                <w:numId w:val="19"/>
              </w:numPr>
              <w:pBdr>
                <w:top w:val="nil"/>
                <w:left w:val="nil"/>
                <w:bottom w:val="nil"/>
                <w:right w:val="nil"/>
                <w:between w:val="nil"/>
              </w:pBdr>
              <w:rPr>
                <w:sz w:val="20"/>
                <w:szCs w:val="20"/>
              </w:rPr>
            </w:pPr>
            <w:r w:rsidRPr="00D53A7A">
              <w:rPr>
                <w:sz w:val="20"/>
                <w:szCs w:val="20"/>
              </w:rPr>
              <w:t>For level 1 complaints, investigate and evaluate the grievance and provide a response to the grievance.</w:t>
            </w:r>
          </w:p>
        </w:tc>
        <w:tc>
          <w:tcPr>
            <w:tcW w:w="854" w:type="pct"/>
            <w:tcBorders>
              <w:left w:val="nil"/>
              <w:bottom w:val="single" w:sz="4" w:space="0" w:color="806F59"/>
              <w:right w:val="single" w:sz="4" w:space="0" w:color="806F59"/>
            </w:tcBorders>
          </w:tcPr>
          <w:p w14:paraId="2B52E8CB" w14:textId="77777777" w:rsidR="00946E0E" w:rsidRPr="00D53A7A" w:rsidRDefault="00946E0E" w:rsidP="0034369C">
            <w:pPr>
              <w:pStyle w:val="NoSpacing"/>
              <w:pBdr>
                <w:top w:val="nil"/>
                <w:left w:val="nil"/>
                <w:bottom w:val="nil"/>
                <w:right w:val="nil"/>
                <w:between w:val="nil"/>
              </w:pBdr>
              <w:rPr>
                <w:sz w:val="20"/>
                <w:szCs w:val="20"/>
              </w:rPr>
            </w:pPr>
            <w:r w:rsidRPr="00D53A7A">
              <w:rPr>
                <w:rFonts w:eastAsiaTheme="minorHAnsi"/>
                <w:sz w:val="20"/>
                <w:szCs w:val="20"/>
                <w:lang w:eastAsia="en-GB"/>
              </w:rPr>
              <w:t xml:space="preserve">Within 3-5 working days upon reception of complaint.  </w:t>
            </w:r>
          </w:p>
        </w:tc>
      </w:tr>
      <w:tr w:rsidR="00E11230" w:rsidRPr="00D53A7A" w14:paraId="21B14C24" w14:textId="77777777" w:rsidTr="00AB0106">
        <w:trPr>
          <w:trHeight w:val="400"/>
        </w:trPr>
        <w:tc>
          <w:tcPr>
            <w:tcW w:w="1223" w:type="pct"/>
            <w:vMerge/>
            <w:tcBorders>
              <w:left w:val="single" w:sz="4" w:space="0" w:color="auto"/>
              <w:right w:val="single" w:sz="4" w:space="0" w:color="auto"/>
            </w:tcBorders>
          </w:tcPr>
          <w:p w14:paraId="32E1DA0F" w14:textId="77777777" w:rsidR="00946E0E" w:rsidRPr="00D53A7A" w:rsidRDefault="00946E0E" w:rsidP="00F41656">
            <w:pPr>
              <w:pStyle w:val="ListParagraph"/>
              <w:numPr>
                <w:ilvl w:val="0"/>
                <w:numId w:val="20"/>
              </w:numPr>
              <w:rPr>
                <w:b/>
                <w:bCs/>
                <w:sz w:val="20"/>
                <w:szCs w:val="20"/>
                <w:lang w:eastAsia="en-GB"/>
              </w:rPr>
            </w:pPr>
          </w:p>
        </w:tc>
        <w:tc>
          <w:tcPr>
            <w:tcW w:w="605" w:type="pct"/>
            <w:vMerge/>
            <w:tcBorders>
              <w:left w:val="single" w:sz="4" w:space="0" w:color="auto"/>
              <w:right w:val="single" w:sz="4" w:space="0" w:color="806F59"/>
            </w:tcBorders>
          </w:tcPr>
          <w:p w14:paraId="1D77485E" w14:textId="77777777" w:rsidR="00946E0E" w:rsidRPr="00D53A7A" w:rsidRDefault="00946E0E" w:rsidP="0034369C">
            <w:pPr>
              <w:ind w:left="90" w:hanging="14"/>
              <w:rPr>
                <w:sz w:val="20"/>
                <w:szCs w:val="20"/>
                <w:lang w:eastAsia="en-GB"/>
              </w:rPr>
            </w:pPr>
          </w:p>
        </w:tc>
        <w:tc>
          <w:tcPr>
            <w:tcW w:w="2318" w:type="pct"/>
            <w:tcBorders>
              <w:left w:val="nil"/>
              <w:bottom w:val="single" w:sz="4" w:space="0" w:color="806F59"/>
              <w:right w:val="single" w:sz="4" w:space="0" w:color="806F59"/>
            </w:tcBorders>
          </w:tcPr>
          <w:p w14:paraId="04200C9A" w14:textId="77777777" w:rsidR="00946E0E" w:rsidRPr="00D53A7A" w:rsidRDefault="00946E0E" w:rsidP="00F41656">
            <w:pPr>
              <w:pStyle w:val="NoSpacing"/>
              <w:numPr>
                <w:ilvl w:val="0"/>
                <w:numId w:val="19"/>
              </w:numPr>
              <w:pBdr>
                <w:top w:val="nil"/>
                <w:left w:val="nil"/>
                <w:bottom w:val="nil"/>
                <w:right w:val="nil"/>
                <w:between w:val="nil"/>
              </w:pBdr>
              <w:rPr>
                <w:sz w:val="20"/>
                <w:szCs w:val="20"/>
              </w:rPr>
            </w:pPr>
            <w:r w:rsidRPr="00D53A7A">
              <w:rPr>
                <w:sz w:val="20"/>
                <w:szCs w:val="20"/>
              </w:rPr>
              <w:t>Provide proper and timely information on the solution worked out for each grievance for all levels.</w:t>
            </w:r>
          </w:p>
        </w:tc>
        <w:tc>
          <w:tcPr>
            <w:tcW w:w="854" w:type="pct"/>
            <w:tcBorders>
              <w:left w:val="nil"/>
              <w:bottom w:val="single" w:sz="4" w:space="0" w:color="806F59"/>
              <w:right w:val="single" w:sz="4" w:space="0" w:color="806F59"/>
            </w:tcBorders>
          </w:tcPr>
          <w:p w14:paraId="5C902A3D" w14:textId="20757F50" w:rsidR="00946E0E" w:rsidRPr="00D53A7A" w:rsidRDefault="00946E0E" w:rsidP="0034369C">
            <w:pPr>
              <w:pStyle w:val="NoSpacing"/>
              <w:pBdr>
                <w:top w:val="nil"/>
                <w:left w:val="nil"/>
                <w:bottom w:val="nil"/>
                <w:right w:val="nil"/>
                <w:between w:val="nil"/>
              </w:pBdr>
              <w:rPr>
                <w:rFonts w:eastAsiaTheme="minorHAnsi"/>
                <w:sz w:val="20"/>
                <w:szCs w:val="20"/>
                <w:lang w:eastAsia="en-GB"/>
              </w:rPr>
            </w:pPr>
            <w:r w:rsidRPr="00D53A7A">
              <w:rPr>
                <w:rFonts w:eastAsiaTheme="minorHAnsi"/>
                <w:sz w:val="20"/>
                <w:szCs w:val="20"/>
                <w:lang w:eastAsia="en-GB"/>
              </w:rPr>
              <w:t>Depending on the level of grievance</w:t>
            </w:r>
            <w:r w:rsidR="001F0D2E">
              <w:rPr>
                <w:rFonts w:eastAsiaTheme="minorHAnsi"/>
                <w:sz w:val="20"/>
                <w:szCs w:val="20"/>
                <w:lang w:eastAsia="en-GB"/>
              </w:rPr>
              <w:t xml:space="preserve">, but no longer than within 10 working days of receipt of grievance </w:t>
            </w:r>
          </w:p>
        </w:tc>
      </w:tr>
      <w:tr w:rsidR="00E11230" w:rsidRPr="00D53A7A" w14:paraId="0A2A8BDA" w14:textId="77777777" w:rsidTr="00AB0106">
        <w:trPr>
          <w:trHeight w:val="400"/>
        </w:trPr>
        <w:tc>
          <w:tcPr>
            <w:tcW w:w="1223" w:type="pct"/>
            <w:vMerge/>
            <w:tcBorders>
              <w:left w:val="single" w:sz="4" w:space="0" w:color="auto"/>
              <w:right w:val="single" w:sz="4" w:space="0" w:color="auto"/>
            </w:tcBorders>
          </w:tcPr>
          <w:p w14:paraId="29C2BCB9" w14:textId="77777777" w:rsidR="00946E0E" w:rsidRPr="00D53A7A" w:rsidRDefault="00946E0E" w:rsidP="00F41656">
            <w:pPr>
              <w:pStyle w:val="ListParagraph"/>
              <w:numPr>
                <w:ilvl w:val="0"/>
                <w:numId w:val="20"/>
              </w:numPr>
              <w:rPr>
                <w:b/>
                <w:bCs/>
                <w:sz w:val="20"/>
                <w:szCs w:val="20"/>
                <w:lang w:eastAsia="en-GB"/>
              </w:rPr>
            </w:pPr>
          </w:p>
        </w:tc>
        <w:tc>
          <w:tcPr>
            <w:tcW w:w="605" w:type="pct"/>
            <w:vMerge/>
            <w:tcBorders>
              <w:left w:val="single" w:sz="4" w:space="0" w:color="auto"/>
              <w:right w:val="single" w:sz="4" w:space="0" w:color="806F59"/>
            </w:tcBorders>
          </w:tcPr>
          <w:p w14:paraId="2ECECF2A" w14:textId="77777777" w:rsidR="00946E0E" w:rsidRPr="00D53A7A" w:rsidRDefault="00946E0E" w:rsidP="0034369C">
            <w:pPr>
              <w:ind w:left="90" w:hanging="14"/>
              <w:rPr>
                <w:sz w:val="20"/>
                <w:szCs w:val="20"/>
                <w:lang w:eastAsia="en-GB"/>
              </w:rPr>
            </w:pPr>
          </w:p>
        </w:tc>
        <w:tc>
          <w:tcPr>
            <w:tcW w:w="2318" w:type="pct"/>
            <w:tcBorders>
              <w:left w:val="nil"/>
              <w:bottom w:val="single" w:sz="4" w:space="0" w:color="806F59"/>
              <w:right w:val="single" w:sz="4" w:space="0" w:color="806F59"/>
            </w:tcBorders>
          </w:tcPr>
          <w:p w14:paraId="4EEE3C73" w14:textId="1B024E8D" w:rsidR="00946E0E" w:rsidRPr="00D53A7A" w:rsidRDefault="00946E0E" w:rsidP="00F41656">
            <w:pPr>
              <w:pStyle w:val="NoSpacing"/>
              <w:numPr>
                <w:ilvl w:val="0"/>
                <w:numId w:val="19"/>
              </w:numPr>
              <w:pBdr>
                <w:top w:val="nil"/>
                <w:left w:val="nil"/>
                <w:bottom w:val="nil"/>
                <w:right w:val="nil"/>
                <w:between w:val="nil"/>
              </w:pBdr>
              <w:rPr>
                <w:sz w:val="20"/>
                <w:szCs w:val="20"/>
              </w:rPr>
            </w:pPr>
            <w:r w:rsidRPr="00D53A7A">
              <w:rPr>
                <w:sz w:val="20"/>
                <w:szCs w:val="20"/>
              </w:rPr>
              <w:t xml:space="preserve">Inform the PM on </w:t>
            </w:r>
            <w:r w:rsidR="00AB2A3E" w:rsidRPr="00D53A7A">
              <w:rPr>
                <w:sz w:val="20"/>
                <w:szCs w:val="20"/>
              </w:rPr>
              <w:t xml:space="preserve">level 2 and 3 grievances </w:t>
            </w:r>
            <w:r w:rsidRPr="00D53A7A">
              <w:rPr>
                <w:sz w:val="20"/>
                <w:szCs w:val="20"/>
              </w:rPr>
              <w:t>at the earliest plausible time.</w:t>
            </w:r>
          </w:p>
        </w:tc>
        <w:tc>
          <w:tcPr>
            <w:tcW w:w="854" w:type="pct"/>
            <w:tcBorders>
              <w:left w:val="nil"/>
              <w:bottom w:val="single" w:sz="4" w:space="0" w:color="806F59"/>
              <w:right w:val="single" w:sz="4" w:space="0" w:color="806F59"/>
            </w:tcBorders>
          </w:tcPr>
          <w:p w14:paraId="2491D87A" w14:textId="60D552AF" w:rsidR="00946E0E" w:rsidRPr="00D53A7A" w:rsidRDefault="001F0D2E" w:rsidP="0034369C">
            <w:pPr>
              <w:pStyle w:val="NoSpacing"/>
              <w:pBdr>
                <w:top w:val="nil"/>
                <w:left w:val="nil"/>
                <w:bottom w:val="nil"/>
                <w:right w:val="nil"/>
                <w:between w:val="nil"/>
              </w:pBdr>
              <w:rPr>
                <w:rFonts w:eastAsiaTheme="minorHAnsi"/>
                <w:sz w:val="20"/>
                <w:szCs w:val="20"/>
                <w:lang w:eastAsia="en-GB"/>
              </w:rPr>
            </w:pPr>
            <w:r>
              <w:rPr>
                <w:rFonts w:eastAsiaTheme="minorHAnsi"/>
                <w:sz w:val="20"/>
                <w:szCs w:val="20"/>
                <w:lang w:eastAsia="en-GB"/>
              </w:rPr>
              <w:t xml:space="preserve">Within 1 working day of registration of level 2 or 3 grievance. </w:t>
            </w:r>
          </w:p>
        </w:tc>
      </w:tr>
      <w:tr w:rsidR="00E11230" w:rsidRPr="00D53A7A" w14:paraId="3C94DDD5" w14:textId="77777777" w:rsidTr="00AB0106">
        <w:trPr>
          <w:trHeight w:val="400"/>
        </w:trPr>
        <w:tc>
          <w:tcPr>
            <w:tcW w:w="1223" w:type="pct"/>
            <w:vMerge/>
            <w:tcBorders>
              <w:left w:val="single" w:sz="4" w:space="0" w:color="auto"/>
              <w:right w:val="single" w:sz="4" w:space="0" w:color="auto"/>
            </w:tcBorders>
          </w:tcPr>
          <w:p w14:paraId="1D43E145" w14:textId="77777777" w:rsidR="00946E0E" w:rsidRPr="00D53A7A" w:rsidRDefault="00946E0E" w:rsidP="00F41656">
            <w:pPr>
              <w:pStyle w:val="ListParagraph"/>
              <w:numPr>
                <w:ilvl w:val="0"/>
                <w:numId w:val="20"/>
              </w:numPr>
              <w:rPr>
                <w:b/>
                <w:bCs/>
                <w:sz w:val="20"/>
                <w:szCs w:val="20"/>
                <w:lang w:eastAsia="en-GB"/>
              </w:rPr>
            </w:pPr>
          </w:p>
        </w:tc>
        <w:tc>
          <w:tcPr>
            <w:tcW w:w="605" w:type="pct"/>
            <w:vMerge/>
            <w:tcBorders>
              <w:left w:val="single" w:sz="4" w:space="0" w:color="auto"/>
              <w:right w:val="single" w:sz="4" w:space="0" w:color="806F59"/>
            </w:tcBorders>
          </w:tcPr>
          <w:p w14:paraId="5025DAF3" w14:textId="77777777" w:rsidR="00946E0E" w:rsidRPr="00D53A7A" w:rsidRDefault="00946E0E" w:rsidP="0034369C">
            <w:pPr>
              <w:ind w:left="90" w:hanging="14"/>
              <w:rPr>
                <w:sz w:val="20"/>
                <w:szCs w:val="20"/>
                <w:lang w:eastAsia="en-GB"/>
              </w:rPr>
            </w:pPr>
          </w:p>
        </w:tc>
        <w:tc>
          <w:tcPr>
            <w:tcW w:w="2318" w:type="pct"/>
            <w:tcBorders>
              <w:left w:val="nil"/>
              <w:bottom w:val="single" w:sz="4" w:space="0" w:color="806F59"/>
              <w:right w:val="single" w:sz="4" w:space="0" w:color="806F59"/>
            </w:tcBorders>
          </w:tcPr>
          <w:p w14:paraId="574D6FAC" w14:textId="77777777" w:rsidR="00946E0E" w:rsidRPr="00D53A7A" w:rsidRDefault="00946E0E" w:rsidP="00F41656">
            <w:pPr>
              <w:pStyle w:val="NoSpacing"/>
              <w:numPr>
                <w:ilvl w:val="0"/>
                <w:numId w:val="19"/>
              </w:numPr>
              <w:pBdr>
                <w:top w:val="nil"/>
                <w:left w:val="nil"/>
                <w:bottom w:val="nil"/>
                <w:right w:val="nil"/>
                <w:between w:val="nil"/>
              </w:pBdr>
              <w:rPr>
                <w:sz w:val="20"/>
                <w:szCs w:val="20"/>
              </w:rPr>
            </w:pPr>
            <w:r w:rsidRPr="00D53A7A">
              <w:rPr>
                <w:rFonts w:eastAsiaTheme="minorHAnsi"/>
                <w:sz w:val="20"/>
                <w:szCs w:val="20"/>
                <w:lang w:eastAsia="en-GB"/>
              </w:rPr>
              <w:t>Ensure the GRM procedure is being adhered to and followed correctly for all levels</w:t>
            </w:r>
          </w:p>
        </w:tc>
        <w:tc>
          <w:tcPr>
            <w:tcW w:w="854" w:type="pct"/>
            <w:tcBorders>
              <w:left w:val="nil"/>
              <w:bottom w:val="single" w:sz="4" w:space="0" w:color="806F59"/>
              <w:right w:val="single" w:sz="4" w:space="0" w:color="806F59"/>
            </w:tcBorders>
          </w:tcPr>
          <w:p w14:paraId="50C1F9B1" w14:textId="77777777" w:rsidR="00946E0E" w:rsidRPr="00D53A7A" w:rsidRDefault="00946E0E" w:rsidP="0034369C">
            <w:pPr>
              <w:pStyle w:val="NoSpacing"/>
              <w:pBdr>
                <w:top w:val="nil"/>
                <w:left w:val="nil"/>
                <w:bottom w:val="nil"/>
                <w:right w:val="nil"/>
                <w:between w:val="nil"/>
              </w:pBdr>
              <w:rPr>
                <w:rFonts w:eastAsiaTheme="minorHAnsi"/>
                <w:sz w:val="20"/>
                <w:szCs w:val="20"/>
                <w:lang w:eastAsia="en-GB"/>
              </w:rPr>
            </w:pPr>
            <w:r w:rsidRPr="00D53A7A">
              <w:rPr>
                <w:rFonts w:eastAsiaTheme="minorHAnsi"/>
                <w:sz w:val="20"/>
                <w:szCs w:val="20"/>
                <w:lang w:eastAsia="en-GB"/>
              </w:rPr>
              <w:t xml:space="preserve">Whenever a complaint is addressed. </w:t>
            </w:r>
          </w:p>
        </w:tc>
      </w:tr>
      <w:tr w:rsidR="00E11230" w:rsidRPr="00D53A7A" w14:paraId="107A087C" w14:textId="77777777" w:rsidTr="00AB0106">
        <w:trPr>
          <w:trHeight w:val="400"/>
        </w:trPr>
        <w:tc>
          <w:tcPr>
            <w:tcW w:w="1223" w:type="pct"/>
            <w:vMerge/>
            <w:tcBorders>
              <w:left w:val="single" w:sz="4" w:space="0" w:color="auto"/>
              <w:right w:val="single" w:sz="4" w:space="0" w:color="auto"/>
            </w:tcBorders>
          </w:tcPr>
          <w:p w14:paraId="360F08C0" w14:textId="77777777" w:rsidR="00946E0E" w:rsidRPr="00D53A7A" w:rsidRDefault="00946E0E" w:rsidP="00F41656">
            <w:pPr>
              <w:pStyle w:val="ListParagraph"/>
              <w:numPr>
                <w:ilvl w:val="0"/>
                <w:numId w:val="20"/>
              </w:numPr>
              <w:rPr>
                <w:b/>
                <w:bCs/>
                <w:sz w:val="20"/>
                <w:szCs w:val="20"/>
                <w:lang w:eastAsia="en-GB"/>
              </w:rPr>
            </w:pPr>
          </w:p>
        </w:tc>
        <w:tc>
          <w:tcPr>
            <w:tcW w:w="605" w:type="pct"/>
            <w:vMerge/>
            <w:tcBorders>
              <w:left w:val="single" w:sz="4" w:space="0" w:color="auto"/>
              <w:bottom w:val="single" w:sz="4" w:space="0" w:color="806F59"/>
              <w:right w:val="single" w:sz="4" w:space="0" w:color="806F59"/>
            </w:tcBorders>
          </w:tcPr>
          <w:p w14:paraId="79CF7574" w14:textId="77777777" w:rsidR="00946E0E" w:rsidRPr="00D53A7A" w:rsidRDefault="00946E0E" w:rsidP="0034369C">
            <w:pPr>
              <w:ind w:left="90" w:hanging="14"/>
              <w:rPr>
                <w:sz w:val="20"/>
                <w:szCs w:val="20"/>
                <w:lang w:eastAsia="en-GB"/>
              </w:rPr>
            </w:pPr>
          </w:p>
        </w:tc>
        <w:tc>
          <w:tcPr>
            <w:tcW w:w="2318" w:type="pct"/>
            <w:tcBorders>
              <w:left w:val="nil"/>
              <w:bottom w:val="single" w:sz="4" w:space="0" w:color="806F59"/>
              <w:right w:val="single" w:sz="4" w:space="0" w:color="806F59"/>
            </w:tcBorders>
          </w:tcPr>
          <w:p w14:paraId="26D9DCD3" w14:textId="77777777" w:rsidR="00946E0E" w:rsidRPr="00D53A7A" w:rsidRDefault="00946E0E" w:rsidP="00F41656">
            <w:pPr>
              <w:pStyle w:val="NoSpacing"/>
              <w:numPr>
                <w:ilvl w:val="0"/>
                <w:numId w:val="19"/>
              </w:numPr>
              <w:pBdr>
                <w:top w:val="nil"/>
                <w:left w:val="nil"/>
                <w:bottom w:val="nil"/>
                <w:right w:val="nil"/>
                <w:between w:val="nil"/>
              </w:pBdr>
              <w:rPr>
                <w:rFonts w:eastAsiaTheme="minorHAnsi"/>
                <w:sz w:val="20"/>
                <w:szCs w:val="20"/>
                <w:lang w:eastAsia="en-GB"/>
              </w:rPr>
            </w:pPr>
            <w:r w:rsidRPr="00D53A7A">
              <w:rPr>
                <w:rFonts w:eastAsiaTheme="minorHAnsi"/>
                <w:sz w:val="20"/>
                <w:szCs w:val="20"/>
                <w:lang w:eastAsia="en-GB"/>
              </w:rPr>
              <w:t>Ensure all grievances are satisfactorily resolved in a timely manner.</w:t>
            </w:r>
          </w:p>
        </w:tc>
        <w:tc>
          <w:tcPr>
            <w:tcW w:w="854" w:type="pct"/>
            <w:tcBorders>
              <w:left w:val="nil"/>
              <w:bottom w:val="single" w:sz="4" w:space="0" w:color="806F59"/>
              <w:right w:val="single" w:sz="4" w:space="0" w:color="806F59"/>
            </w:tcBorders>
          </w:tcPr>
          <w:p w14:paraId="0EF963E5" w14:textId="72D1E607" w:rsidR="00946E0E" w:rsidRPr="00D53A7A" w:rsidRDefault="001F0D2E" w:rsidP="0034369C">
            <w:pPr>
              <w:pStyle w:val="NoSpacing"/>
              <w:pBdr>
                <w:top w:val="nil"/>
                <w:left w:val="nil"/>
                <w:bottom w:val="nil"/>
                <w:right w:val="nil"/>
                <w:between w:val="nil"/>
              </w:pBdr>
              <w:rPr>
                <w:rFonts w:eastAsiaTheme="minorHAnsi"/>
                <w:sz w:val="20"/>
                <w:szCs w:val="20"/>
                <w:lang w:eastAsia="en-GB"/>
              </w:rPr>
            </w:pPr>
            <w:r>
              <w:rPr>
                <w:rFonts w:eastAsiaTheme="minorHAnsi"/>
                <w:sz w:val="20"/>
                <w:szCs w:val="20"/>
                <w:lang w:eastAsia="en-GB"/>
              </w:rPr>
              <w:t>Within 3-5 working days</w:t>
            </w:r>
            <w:r w:rsidR="00E11230">
              <w:rPr>
                <w:rFonts w:eastAsiaTheme="minorHAnsi"/>
                <w:sz w:val="20"/>
                <w:szCs w:val="20"/>
                <w:lang w:eastAsia="en-GB"/>
              </w:rPr>
              <w:t xml:space="preserve"> for level 1, 5-10 for level 2 and -10-30 for level 3</w:t>
            </w:r>
            <w:r>
              <w:rPr>
                <w:rFonts w:eastAsiaTheme="minorHAnsi"/>
                <w:sz w:val="20"/>
                <w:szCs w:val="20"/>
                <w:lang w:eastAsia="en-GB"/>
              </w:rPr>
              <w:t xml:space="preserve">. </w:t>
            </w:r>
          </w:p>
        </w:tc>
      </w:tr>
      <w:tr w:rsidR="00E11230" w:rsidRPr="00D53A7A" w14:paraId="08A43751" w14:textId="77777777" w:rsidTr="00AB0106">
        <w:trPr>
          <w:trHeight w:val="400"/>
        </w:trPr>
        <w:tc>
          <w:tcPr>
            <w:tcW w:w="1223" w:type="pct"/>
            <w:vMerge/>
            <w:tcBorders>
              <w:left w:val="single" w:sz="4" w:space="0" w:color="auto"/>
              <w:right w:val="single" w:sz="4" w:space="0" w:color="auto"/>
            </w:tcBorders>
          </w:tcPr>
          <w:p w14:paraId="34A42AAE" w14:textId="77777777" w:rsidR="00946E0E" w:rsidRPr="00D53A7A" w:rsidRDefault="00946E0E" w:rsidP="0034369C">
            <w:pPr>
              <w:ind w:left="90" w:hanging="14"/>
              <w:rPr>
                <w:sz w:val="20"/>
                <w:szCs w:val="20"/>
                <w:lang w:eastAsia="en-GB"/>
              </w:rPr>
            </w:pPr>
          </w:p>
        </w:tc>
        <w:tc>
          <w:tcPr>
            <w:tcW w:w="605" w:type="pct"/>
            <w:tcBorders>
              <w:left w:val="single" w:sz="4" w:space="0" w:color="auto"/>
              <w:bottom w:val="single" w:sz="4" w:space="0" w:color="806F59"/>
              <w:right w:val="single" w:sz="4" w:space="0" w:color="806F59"/>
            </w:tcBorders>
          </w:tcPr>
          <w:p w14:paraId="19062071" w14:textId="77777777" w:rsidR="00946E0E" w:rsidRPr="00D53A7A" w:rsidRDefault="00946E0E" w:rsidP="0034369C">
            <w:pPr>
              <w:rPr>
                <w:sz w:val="20"/>
                <w:szCs w:val="20"/>
                <w:lang w:eastAsia="en-GB"/>
              </w:rPr>
            </w:pPr>
            <w:r w:rsidRPr="00D53A7A">
              <w:rPr>
                <w:sz w:val="20"/>
                <w:szCs w:val="20"/>
                <w:lang w:eastAsia="en-GB"/>
              </w:rPr>
              <w:t>PM</w:t>
            </w:r>
          </w:p>
        </w:tc>
        <w:tc>
          <w:tcPr>
            <w:tcW w:w="2318" w:type="pct"/>
            <w:tcBorders>
              <w:left w:val="nil"/>
              <w:bottom w:val="single" w:sz="4" w:space="0" w:color="806F59"/>
              <w:right w:val="single" w:sz="4" w:space="0" w:color="806F59"/>
            </w:tcBorders>
          </w:tcPr>
          <w:p w14:paraId="1B17509E" w14:textId="59F0FAD9" w:rsidR="00946E0E" w:rsidRPr="00D53A7A" w:rsidRDefault="00946E0E" w:rsidP="00F41656">
            <w:pPr>
              <w:pStyle w:val="NoSpacing"/>
              <w:numPr>
                <w:ilvl w:val="0"/>
                <w:numId w:val="19"/>
              </w:numPr>
              <w:pBdr>
                <w:top w:val="nil"/>
                <w:left w:val="nil"/>
                <w:bottom w:val="nil"/>
                <w:right w:val="nil"/>
                <w:between w:val="nil"/>
              </w:pBdr>
              <w:rPr>
                <w:sz w:val="20"/>
                <w:szCs w:val="20"/>
              </w:rPr>
            </w:pPr>
            <w:r w:rsidRPr="00D53A7A">
              <w:rPr>
                <w:sz w:val="20"/>
                <w:szCs w:val="20"/>
              </w:rPr>
              <w:t xml:space="preserve">For level 2 complaints, </w:t>
            </w:r>
            <w:r w:rsidR="00AB2A3E" w:rsidRPr="00D53A7A">
              <w:rPr>
                <w:sz w:val="20"/>
                <w:szCs w:val="20"/>
              </w:rPr>
              <w:t xml:space="preserve">in coordination with the Social specialist, </w:t>
            </w:r>
            <w:r w:rsidRPr="00D53A7A">
              <w:rPr>
                <w:sz w:val="20"/>
                <w:szCs w:val="20"/>
              </w:rPr>
              <w:t>investigate and evaluate the grievance and provide a response to the grievance</w:t>
            </w:r>
          </w:p>
        </w:tc>
        <w:tc>
          <w:tcPr>
            <w:tcW w:w="854" w:type="pct"/>
            <w:tcBorders>
              <w:left w:val="nil"/>
              <w:bottom w:val="single" w:sz="4" w:space="0" w:color="806F59"/>
              <w:right w:val="single" w:sz="4" w:space="0" w:color="806F59"/>
            </w:tcBorders>
          </w:tcPr>
          <w:p w14:paraId="687C6E66" w14:textId="77777777" w:rsidR="00946E0E" w:rsidRPr="00D53A7A" w:rsidRDefault="00946E0E" w:rsidP="0034369C">
            <w:pPr>
              <w:pStyle w:val="NoSpacing"/>
              <w:pBdr>
                <w:top w:val="nil"/>
                <w:left w:val="nil"/>
                <w:bottom w:val="nil"/>
                <w:right w:val="nil"/>
                <w:between w:val="nil"/>
              </w:pBdr>
              <w:rPr>
                <w:sz w:val="20"/>
                <w:szCs w:val="20"/>
              </w:rPr>
            </w:pPr>
            <w:r w:rsidRPr="00D53A7A">
              <w:rPr>
                <w:rFonts w:eastAsiaTheme="minorHAnsi"/>
                <w:sz w:val="20"/>
                <w:szCs w:val="20"/>
                <w:lang w:eastAsia="en-GB"/>
              </w:rPr>
              <w:t>Within 5-10 working days upon receipt of complaint.</w:t>
            </w:r>
          </w:p>
        </w:tc>
      </w:tr>
      <w:tr w:rsidR="00E11230" w:rsidRPr="00D53A7A" w14:paraId="42634906" w14:textId="77777777" w:rsidTr="00AB0106">
        <w:trPr>
          <w:trHeight w:val="400"/>
        </w:trPr>
        <w:tc>
          <w:tcPr>
            <w:tcW w:w="1223" w:type="pct"/>
            <w:vMerge/>
            <w:tcBorders>
              <w:left w:val="single" w:sz="4" w:space="0" w:color="auto"/>
              <w:right w:val="single" w:sz="4" w:space="0" w:color="auto"/>
            </w:tcBorders>
          </w:tcPr>
          <w:p w14:paraId="1EEAE65C" w14:textId="77777777" w:rsidR="00946E0E" w:rsidRPr="00D53A7A" w:rsidRDefault="00946E0E" w:rsidP="0034369C">
            <w:pPr>
              <w:ind w:left="90" w:hanging="14"/>
              <w:rPr>
                <w:sz w:val="20"/>
                <w:szCs w:val="20"/>
                <w:lang w:eastAsia="en-GB"/>
              </w:rPr>
            </w:pPr>
          </w:p>
        </w:tc>
        <w:tc>
          <w:tcPr>
            <w:tcW w:w="605" w:type="pct"/>
            <w:tcBorders>
              <w:left w:val="single" w:sz="4" w:space="0" w:color="auto"/>
              <w:bottom w:val="single" w:sz="4" w:space="0" w:color="806F59"/>
              <w:right w:val="single" w:sz="4" w:space="0" w:color="806F59"/>
            </w:tcBorders>
          </w:tcPr>
          <w:p w14:paraId="34941949" w14:textId="76E1FBCE" w:rsidR="00946E0E" w:rsidRPr="00D53A7A" w:rsidRDefault="00AB2A3E" w:rsidP="0034369C">
            <w:pPr>
              <w:rPr>
                <w:sz w:val="20"/>
                <w:szCs w:val="20"/>
                <w:lang w:eastAsia="en-GB"/>
              </w:rPr>
            </w:pPr>
            <w:r w:rsidRPr="00D53A7A">
              <w:rPr>
                <w:sz w:val="20"/>
                <w:szCs w:val="20"/>
                <w:lang w:eastAsia="en-GB"/>
              </w:rPr>
              <w:t xml:space="preserve">Social </w:t>
            </w:r>
            <w:r w:rsidR="00991332" w:rsidRPr="00D53A7A">
              <w:rPr>
                <w:sz w:val="20"/>
                <w:szCs w:val="20"/>
                <w:lang w:eastAsia="en-GB"/>
              </w:rPr>
              <w:t>specialist</w:t>
            </w:r>
          </w:p>
        </w:tc>
        <w:tc>
          <w:tcPr>
            <w:tcW w:w="2318" w:type="pct"/>
            <w:tcBorders>
              <w:left w:val="nil"/>
              <w:bottom w:val="single" w:sz="4" w:space="0" w:color="806F59"/>
              <w:right w:val="single" w:sz="4" w:space="0" w:color="806F59"/>
            </w:tcBorders>
          </w:tcPr>
          <w:p w14:paraId="309AD266" w14:textId="77777777" w:rsidR="00946E0E" w:rsidRPr="00D53A7A" w:rsidRDefault="00946E0E" w:rsidP="00F41656">
            <w:pPr>
              <w:pStyle w:val="NoSpacing"/>
              <w:numPr>
                <w:ilvl w:val="0"/>
                <w:numId w:val="19"/>
              </w:numPr>
              <w:pBdr>
                <w:top w:val="nil"/>
                <w:left w:val="nil"/>
                <w:bottom w:val="nil"/>
                <w:right w:val="nil"/>
                <w:between w:val="nil"/>
              </w:pBdr>
              <w:rPr>
                <w:sz w:val="20"/>
                <w:szCs w:val="20"/>
              </w:rPr>
            </w:pPr>
            <w:r w:rsidRPr="00D53A7A">
              <w:rPr>
                <w:rFonts w:eastAsiaTheme="minorHAnsi"/>
                <w:sz w:val="20"/>
                <w:szCs w:val="20"/>
                <w:lang w:eastAsia="en-GB"/>
              </w:rPr>
              <w:t>Support PM in handling level 2 grievances (including registration, communication with stakeholders, meetings organization, etc.)</w:t>
            </w:r>
          </w:p>
        </w:tc>
        <w:tc>
          <w:tcPr>
            <w:tcW w:w="854" w:type="pct"/>
            <w:tcBorders>
              <w:left w:val="nil"/>
              <w:bottom w:val="single" w:sz="4" w:space="0" w:color="806F59"/>
              <w:right w:val="single" w:sz="4" w:space="0" w:color="806F59"/>
            </w:tcBorders>
          </w:tcPr>
          <w:p w14:paraId="3E865478" w14:textId="77777777" w:rsidR="00946E0E" w:rsidRPr="00D53A7A" w:rsidRDefault="00946E0E" w:rsidP="0034369C">
            <w:pPr>
              <w:pStyle w:val="NoSpacing"/>
              <w:pBdr>
                <w:top w:val="nil"/>
                <w:left w:val="nil"/>
                <w:bottom w:val="nil"/>
                <w:right w:val="nil"/>
                <w:between w:val="nil"/>
              </w:pBdr>
              <w:rPr>
                <w:rFonts w:eastAsiaTheme="minorHAnsi"/>
                <w:sz w:val="20"/>
                <w:szCs w:val="20"/>
                <w:lang w:eastAsia="en-GB"/>
              </w:rPr>
            </w:pPr>
            <w:r w:rsidRPr="00D53A7A">
              <w:rPr>
                <w:rFonts w:eastAsiaTheme="minorHAnsi"/>
                <w:sz w:val="20"/>
                <w:szCs w:val="20"/>
                <w:lang w:eastAsia="en-GB"/>
              </w:rPr>
              <w:t>Whenever a level 2 grievance is addressed</w:t>
            </w:r>
          </w:p>
        </w:tc>
      </w:tr>
      <w:tr w:rsidR="00E11230" w:rsidRPr="00D53A7A" w14:paraId="2E86DC0A" w14:textId="77777777" w:rsidTr="00AB0106">
        <w:trPr>
          <w:trHeight w:val="400"/>
        </w:trPr>
        <w:tc>
          <w:tcPr>
            <w:tcW w:w="1223" w:type="pct"/>
            <w:vMerge/>
            <w:tcBorders>
              <w:left w:val="single" w:sz="4" w:space="0" w:color="auto"/>
              <w:right w:val="single" w:sz="4" w:space="0" w:color="auto"/>
            </w:tcBorders>
          </w:tcPr>
          <w:p w14:paraId="75F54551" w14:textId="77777777" w:rsidR="00946E0E" w:rsidRPr="00D53A7A" w:rsidRDefault="00946E0E" w:rsidP="0034369C">
            <w:pPr>
              <w:ind w:left="90" w:hanging="14"/>
              <w:rPr>
                <w:sz w:val="20"/>
                <w:szCs w:val="20"/>
                <w:lang w:eastAsia="en-GB"/>
              </w:rPr>
            </w:pPr>
          </w:p>
        </w:tc>
        <w:tc>
          <w:tcPr>
            <w:tcW w:w="605" w:type="pct"/>
            <w:tcBorders>
              <w:left w:val="single" w:sz="4" w:space="0" w:color="auto"/>
              <w:bottom w:val="single" w:sz="4" w:space="0" w:color="806F59"/>
              <w:right w:val="single" w:sz="4" w:space="0" w:color="806F59"/>
            </w:tcBorders>
          </w:tcPr>
          <w:p w14:paraId="5D7121F8" w14:textId="77777777" w:rsidR="00946E0E" w:rsidRPr="00D53A7A" w:rsidRDefault="00946E0E" w:rsidP="0034369C">
            <w:pPr>
              <w:rPr>
                <w:sz w:val="20"/>
                <w:szCs w:val="20"/>
              </w:rPr>
            </w:pPr>
            <w:r w:rsidRPr="00D53A7A">
              <w:rPr>
                <w:sz w:val="20"/>
                <w:szCs w:val="20"/>
                <w:lang w:eastAsia="en-GB"/>
              </w:rPr>
              <w:t>GRC</w:t>
            </w:r>
          </w:p>
        </w:tc>
        <w:tc>
          <w:tcPr>
            <w:tcW w:w="2318" w:type="pct"/>
            <w:tcBorders>
              <w:left w:val="nil"/>
              <w:bottom w:val="single" w:sz="4" w:space="0" w:color="806F59"/>
              <w:right w:val="single" w:sz="4" w:space="0" w:color="806F59"/>
            </w:tcBorders>
          </w:tcPr>
          <w:p w14:paraId="58311683" w14:textId="77777777" w:rsidR="00946E0E" w:rsidRPr="00D53A7A" w:rsidRDefault="00946E0E" w:rsidP="00F41656">
            <w:pPr>
              <w:pStyle w:val="NoSpacing"/>
              <w:numPr>
                <w:ilvl w:val="0"/>
                <w:numId w:val="19"/>
              </w:numPr>
              <w:pBdr>
                <w:top w:val="nil"/>
                <w:left w:val="nil"/>
                <w:bottom w:val="nil"/>
                <w:right w:val="nil"/>
                <w:between w:val="nil"/>
              </w:pBdr>
              <w:rPr>
                <w:rFonts w:eastAsiaTheme="minorHAnsi"/>
                <w:sz w:val="20"/>
                <w:szCs w:val="20"/>
                <w:lang w:eastAsia="en-GB"/>
              </w:rPr>
            </w:pPr>
            <w:r w:rsidRPr="00D53A7A">
              <w:rPr>
                <w:rFonts w:eastAsiaTheme="minorHAnsi"/>
                <w:sz w:val="20"/>
                <w:szCs w:val="20"/>
                <w:lang w:eastAsia="en-GB"/>
              </w:rPr>
              <w:t xml:space="preserve">For level 3 complaints, </w:t>
            </w:r>
            <w:r w:rsidRPr="00D53A7A">
              <w:rPr>
                <w:sz w:val="20"/>
                <w:szCs w:val="20"/>
              </w:rPr>
              <w:t>investigate and evaluate the grievance and provide a response to the grievance</w:t>
            </w:r>
          </w:p>
        </w:tc>
        <w:tc>
          <w:tcPr>
            <w:tcW w:w="854" w:type="pct"/>
            <w:tcBorders>
              <w:left w:val="nil"/>
              <w:bottom w:val="single" w:sz="4" w:space="0" w:color="806F59"/>
              <w:right w:val="single" w:sz="4" w:space="0" w:color="806F59"/>
            </w:tcBorders>
          </w:tcPr>
          <w:p w14:paraId="6E397D3F" w14:textId="2C216CF7" w:rsidR="00946E0E" w:rsidRPr="00D53A7A" w:rsidRDefault="00946E0E" w:rsidP="0034369C">
            <w:pPr>
              <w:pStyle w:val="NoSpacing"/>
              <w:pBdr>
                <w:top w:val="nil"/>
                <w:left w:val="nil"/>
                <w:bottom w:val="nil"/>
                <w:right w:val="nil"/>
                <w:between w:val="nil"/>
              </w:pBdr>
              <w:rPr>
                <w:sz w:val="20"/>
                <w:szCs w:val="20"/>
              </w:rPr>
            </w:pPr>
            <w:r w:rsidRPr="00D53A7A">
              <w:rPr>
                <w:sz w:val="20"/>
                <w:szCs w:val="20"/>
              </w:rPr>
              <w:t>Within 15-30 working days upon reception</w:t>
            </w:r>
            <w:r w:rsidR="00B40345" w:rsidRPr="00D53A7A">
              <w:rPr>
                <w:sz w:val="20"/>
                <w:szCs w:val="20"/>
              </w:rPr>
              <w:t xml:space="preserve"> receipt</w:t>
            </w:r>
            <w:r w:rsidRPr="00D53A7A">
              <w:rPr>
                <w:sz w:val="20"/>
                <w:szCs w:val="20"/>
              </w:rPr>
              <w:t xml:space="preserve"> of complaint.</w:t>
            </w:r>
          </w:p>
        </w:tc>
      </w:tr>
      <w:tr w:rsidR="00E11230" w:rsidRPr="00D53A7A" w14:paraId="6C02633B" w14:textId="77777777" w:rsidTr="00AB0106">
        <w:trPr>
          <w:trHeight w:val="400"/>
        </w:trPr>
        <w:tc>
          <w:tcPr>
            <w:tcW w:w="1223" w:type="pct"/>
            <w:vMerge/>
            <w:tcBorders>
              <w:left w:val="single" w:sz="4" w:space="0" w:color="auto"/>
              <w:right w:val="single" w:sz="4" w:space="0" w:color="auto"/>
            </w:tcBorders>
          </w:tcPr>
          <w:p w14:paraId="06B432BE" w14:textId="77777777" w:rsidR="00946E0E" w:rsidRPr="00D53A7A" w:rsidRDefault="00946E0E" w:rsidP="0034369C">
            <w:pPr>
              <w:ind w:left="90" w:hanging="14"/>
              <w:rPr>
                <w:sz w:val="20"/>
                <w:szCs w:val="20"/>
                <w:lang w:eastAsia="en-GB"/>
              </w:rPr>
            </w:pPr>
          </w:p>
        </w:tc>
        <w:tc>
          <w:tcPr>
            <w:tcW w:w="605" w:type="pct"/>
            <w:tcBorders>
              <w:left w:val="single" w:sz="4" w:space="0" w:color="auto"/>
              <w:bottom w:val="single" w:sz="4" w:space="0" w:color="806F59"/>
              <w:right w:val="single" w:sz="4" w:space="0" w:color="806F59"/>
            </w:tcBorders>
          </w:tcPr>
          <w:p w14:paraId="4A0B64F6" w14:textId="6C90ECF0" w:rsidR="00946E0E" w:rsidRPr="00D53A7A" w:rsidRDefault="00991332" w:rsidP="0034369C">
            <w:pPr>
              <w:rPr>
                <w:sz w:val="20"/>
                <w:szCs w:val="20"/>
                <w:lang w:eastAsia="en-GB"/>
              </w:rPr>
            </w:pPr>
            <w:r w:rsidRPr="00D53A7A">
              <w:rPr>
                <w:sz w:val="20"/>
                <w:szCs w:val="20"/>
                <w:lang w:eastAsia="en-GB"/>
              </w:rPr>
              <w:t>E&amp;S specialist</w:t>
            </w:r>
            <w:r w:rsidR="00946E0E" w:rsidRPr="00D53A7A">
              <w:rPr>
                <w:sz w:val="20"/>
                <w:szCs w:val="20"/>
                <w:lang w:eastAsia="en-GB"/>
              </w:rPr>
              <w:t xml:space="preserve"> </w:t>
            </w:r>
          </w:p>
        </w:tc>
        <w:tc>
          <w:tcPr>
            <w:tcW w:w="2318" w:type="pct"/>
            <w:tcBorders>
              <w:left w:val="nil"/>
              <w:bottom w:val="single" w:sz="4" w:space="0" w:color="806F59"/>
              <w:right w:val="single" w:sz="4" w:space="0" w:color="806F59"/>
            </w:tcBorders>
          </w:tcPr>
          <w:p w14:paraId="322D0537" w14:textId="5468C971" w:rsidR="00946E0E" w:rsidRPr="00D53A7A" w:rsidRDefault="00946E0E" w:rsidP="00F41656">
            <w:pPr>
              <w:pStyle w:val="NoSpacing"/>
              <w:numPr>
                <w:ilvl w:val="0"/>
                <w:numId w:val="19"/>
              </w:numPr>
              <w:pBdr>
                <w:top w:val="nil"/>
                <w:left w:val="nil"/>
                <w:bottom w:val="nil"/>
                <w:right w:val="nil"/>
                <w:between w:val="nil"/>
              </w:pBdr>
              <w:rPr>
                <w:rFonts w:eastAsiaTheme="minorHAnsi"/>
                <w:sz w:val="20"/>
                <w:szCs w:val="20"/>
                <w:lang w:eastAsia="en-GB"/>
              </w:rPr>
            </w:pPr>
            <w:r w:rsidRPr="00D53A7A">
              <w:rPr>
                <w:rFonts w:eastAsiaTheme="minorHAnsi"/>
                <w:sz w:val="20"/>
                <w:szCs w:val="20"/>
                <w:lang w:eastAsia="en-GB"/>
              </w:rPr>
              <w:t xml:space="preserve">Support GRC in handling level 3 grievances (including registration, communication </w:t>
            </w:r>
            <w:r w:rsidRPr="00D53A7A">
              <w:rPr>
                <w:rFonts w:eastAsiaTheme="minorHAnsi"/>
                <w:sz w:val="20"/>
                <w:szCs w:val="20"/>
                <w:lang w:eastAsia="en-GB"/>
              </w:rPr>
              <w:lastRenderedPageBreak/>
              <w:t xml:space="preserve">with stakeholders, meetings organization, etc.). For meetings, the </w:t>
            </w:r>
            <w:r w:rsidR="00991332" w:rsidRPr="00D53A7A">
              <w:rPr>
                <w:rFonts w:eastAsiaTheme="minorHAnsi"/>
                <w:sz w:val="20"/>
                <w:szCs w:val="20"/>
                <w:lang w:eastAsia="en-GB"/>
              </w:rPr>
              <w:t>E&amp;S safeguards specialist</w:t>
            </w:r>
            <w:r w:rsidRPr="00D53A7A">
              <w:rPr>
                <w:rFonts w:eastAsiaTheme="minorHAnsi"/>
                <w:sz w:val="20"/>
                <w:szCs w:val="20"/>
                <w:lang w:eastAsia="en-GB"/>
              </w:rPr>
              <w:t xml:space="preserve"> will fill the form in </w:t>
            </w:r>
            <w:r w:rsidR="005B1BD5" w:rsidRPr="00D53A7A">
              <w:rPr>
                <w:rFonts w:eastAsiaTheme="minorHAnsi"/>
                <w:sz w:val="20"/>
                <w:szCs w:val="20"/>
                <w:lang w:eastAsia="en-GB"/>
              </w:rPr>
              <w:t xml:space="preserve">SEP </w:t>
            </w:r>
            <w:r w:rsidRPr="00D53A7A">
              <w:rPr>
                <w:rFonts w:eastAsiaTheme="minorHAnsi"/>
                <w:sz w:val="20"/>
                <w:szCs w:val="20"/>
                <w:lang w:eastAsia="en-GB"/>
              </w:rPr>
              <w:t xml:space="preserve">Annex 5). </w:t>
            </w:r>
          </w:p>
        </w:tc>
        <w:tc>
          <w:tcPr>
            <w:tcW w:w="854" w:type="pct"/>
            <w:tcBorders>
              <w:left w:val="nil"/>
              <w:bottom w:val="single" w:sz="4" w:space="0" w:color="806F59"/>
              <w:right w:val="single" w:sz="4" w:space="0" w:color="806F59"/>
            </w:tcBorders>
          </w:tcPr>
          <w:p w14:paraId="042DCC47" w14:textId="77777777" w:rsidR="00946E0E" w:rsidRPr="00D53A7A" w:rsidRDefault="00946E0E" w:rsidP="0034369C">
            <w:pPr>
              <w:pStyle w:val="NoSpacing"/>
              <w:pBdr>
                <w:top w:val="nil"/>
                <w:left w:val="nil"/>
                <w:bottom w:val="nil"/>
                <w:right w:val="nil"/>
                <w:between w:val="nil"/>
              </w:pBdr>
              <w:rPr>
                <w:sz w:val="20"/>
                <w:szCs w:val="20"/>
              </w:rPr>
            </w:pPr>
            <w:r w:rsidRPr="00D53A7A">
              <w:rPr>
                <w:rFonts w:eastAsiaTheme="minorHAnsi"/>
                <w:sz w:val="20"/>
                <w:szCs w:val="20"/>
                <w:lang w:eastAsia="en-GB"/>
              </w:rPr>
              <w:lastRenderedPageBreak/>
              <w:t xml:space="preserve">Whenever a level 3 </w:t>
            </w:r>
            <w:r w:rsidRPr="00D53A7A">
              <w:rPr>
                <w:rFonts w:eastAsiaTheme="minorHAnsi"/>
                <w:sz w:val="20"/>
                <w:szCs w:val="20"/>
                <w:lang w:eastAsia="en-GB"/>
              </w:rPr>
              <w:lastRenderedPageBreak/>
              <w:t>grievance is addressed</w:t>
            </w:r>
          </w:p>
        </w:tc>
      </w:tr>
      <w:tr w:rsidR="00E11230" w:rsidRPr="00D53A7A" w14:paraId="00B169E9" w14:textId="77777777" w:rsidTr="00AB0106">
        <w:trPr>
          <w:trHeight w:val="400"/>
        </w:trPr>
        <w:tc>
          <w:tcPr>
            <w:tcW w:w="1223" w:type="pct"/>
            <w:vMerge/>
            <w:tcBorders>
              <w:left w:val="single" w:sz="4" w:space="0" w:color="auto"/>
              <w:bottom w:val="single" w:sz="4" w:space="0" w:color="806F59"/>
              <w:right w:val="single" w:sz="4" w:space="0" w:color="auto"/>
            </w:tcBorders>
          </w:tcPr>
          <w:p w14:paraId="32A5CB6A" w14:textId="77777777" w:rsidR="00946E0E" w:rsidRPr="00D53A7A" w:rsidRDefault="00946E0E" w:rsidP="0034369C">
            <w:pPr>
              <w:ind w:left="90" w:hanging="14"/>
              <w:rPr>
                <w:b/>
                <w:bCs/>
                <w:sz w:val="20"/>
                <w:szCs w:val="20"/>
                <w:lang w:eastAsia="en-GB"/>
              </w:rPr>
            </w:pPr>
          </w:p>
        </w:tc>
        <w:tc>
          <w:tcPr>
            <w:tcW w:w="605" w:type="pct"/>
            <w:tcBorders>
              <w:left w:val="single" w:sz="4" w:space="0" w:color="auto"/>
              <w:bottom w:val="single" w:sz="4" w:space="0" w:color="806F59"/>
              <w:right w:val="single" w:sz="4" w:space="0" w:color="806F59"/>
            </w:tcBorders>
          </w:tcPr>
          <w:p w14:paraId="1D797A73" w14:textId="77777777" w:rsidR="00946E0E" w:rsidRPr="00D53A7A" w:rsidRDefault="00946E0E" w:rsidP="0034369C">
            <w:pPr>
              <w:rPr>
                <w:sz w:val="20"/>
                <w:szCs w:val="20"/>
                <w:lang w:eastAsia="en-GB"/>
              </w:rPr>
            </w:pPr>
            <w:r w:rsidRPr="00D53A7A">
              <w:rPr>
                <w:sz w:val="20"/>
                <w:szCs w:val="20"/>
                <w:lang w:eastAsia="en-GB"/>
              </w:rPr>
              <w:t>PM</w:t>
            </w:r>
          </w:p>
        </w:tc>
        <w:tc>
          <w:tcPr>
            <w:tcW w:w="2318" w:type="pct"/>
            <w:tcBorders>
              <w:left w:val="nil"/>
              <w:bottom w:val="single" w:sz="4" w:space="0" w:color="806F59"/>
              <w:right w:val="single" w:sz="4" w:space="0" w:color="806F59"/>
            </w:tcBorders>
          </w:tcPr>
          <w:p w14:paraId="585B588E" w14:textId="5F070A82" w:rsidR="00946E0E" w:rsidRPr="00D53A7A" w:rsidRDefault="00946E0E" w:rsidP="00F41656">
            <w:pPr>
              <w:pStyle w:val="NoSpacing"/>
              <w:numPr>
                <w:ilvl w:val="0"/>
                <w:numId w:val="19"/>
              </w:numPr>
              <w:pBdr>
                <w:top w:val="nil"/>
                <w:left w:val="nil"/>
                <w:bottom w:val="nil"/>
                <w:right w:val="nil"/>
                <w:between w:val="nil"/>
              </w:pBdr>
              <w:rPr>
                <w:sz w:val="20"/>
                <w:szCs w:val="20"/>
              </w:rPr>
            </w:pPr>
            <w:r w:rsidRPr="00D53A7A">
              <w:rPr>
                <w:sz w:val="20"/>
                <w:szCs w:val="20"/>
              </w:rPr>
              <w:t xml:space="preserve">Inform the WB </w:t>
            </w:r>
            <w:r w:rsidR="00AB2A3E" w:rsidRPr="00D53A7A">
              <w:rPr>
                <w:sz w:val="20"/>
                <w:szCs w:val="20"/>
              </w:rPr>
              <w:t xml:space="preserve">about </w:t>
            </w:r>
            <w:r w:rsidRPr="00D53A7A">
              <w:rPr>
                <w:sz w:val="20"/>
                <w:szCs w:val="20"/>
              </w:rPr>
              <w:t>all level 3 grievances as soon as possible.</w:t>
            </w:r>
          </w:p>
        </w:tc>
        <w:tc>
          <w:tcPr>
            <w:tcW w:w="854" w:type="pct"/>
            <w:tcBorders>
              <w:left w:val="nil"/>
              <w:bottom w:val="single" w:sz="4" w:space="0" w:color="806F59"/>
              <w:right w:val="single" w:sz="4" w:space="0" w:color="806F59"/>
            </w:tcBorders>
          </w:tcPr>
          <w:p w14:paraId="43612411" w14:textId="3ACA389A" w:rsidR="00946E0E" w:rsidRPr="00D53A7A" w:rsidRDefault="00946E0E" w:rsidP="0034369C">
            <w:pPr>
              <w:pStyle w:val="NoSpacing"/>
              <w:pBdr>
                <w:top w:val="nil"/>
                <w:left w:val="nil"/>
                <w:bottom w:val="nil"/>
                <w:right w:val="nil"/>
                <w:between w:val="nil"/>
              </w:pBdr>
              <w:rPr>
                <w:rFonts w:eastAsiaTheme="minorHAnsi"/>
                <w:sz w:val="20"/>
                <w:szCs w:val="20"/>
                <w:lang w:eastAsia="en-GB"/>
              </w:rPr>
            </w:pPr>
            <w:r w:rsidRPr="00D53A7A">
              <w:rPr>
                <w:rFonts w:eastAsiaTheme="minorHAnsi"/>
                <w:sz w:val="20"/>
                <w:szCs w:val="20"/>
                <w:lang w:eastAsia="en-GB"/>
              </w:rPr>
              <w:t xml:space="preserve">No later than </w:t>
            </w:r>
            <w:r w:rsidR="00E11230">
              <w:rPr>
                <w:rFonts w:eastAsiaTheme="minorHAnsi"/>
                <w:sz w:val="20"/>
                <w:szCs w:val="20"/>
                <w:lang w:eastAsia="en-GB"/>
              </w:rPr>
              <w:t xml:space="preserve">5 working days </w:t>
            </w:r>
            <w:r w:rsidRPr="00D53A7A">
              <w:rPr>
                <w:rFonts w:eastAsiaTheme="minorHAnsi"/>
                <w:sz w:val="20"/>
                <w:szCs w:val="20"/>
                <w:lang w:eastAsia="en-GB"/>
              </w:rPr>
              <w:t xml:space="preserve"> </w:t>
            </w:r>
            <w:r w:rsidR="00E11230">
              <w:rPr>
                <w:rFonts w:eastAsiaTheme="minorHAnsi"/>
                <w:sz w:val="20"/>
                <w:szCs w:val="20"/>
                <w:lang w:eastAsia="en-GB"/>
              </w:rPr>
              <w:t xml:space="preserve">after receiving </w:t>
            </w:r>
            <w:r w:rsidRPr="00D53A7A">
              <w:rPr>
                <w:rFonts w:eastAsiaTheme="minorHAnsi"/>
                <w:sz w:val="20"/>
                <w:szCs w:val="20"/>
                <w:lang w:eastAsia="en-GB"/>
              </w:rPr>
              <w:t>the level 3 complaint</w:t>
            </w:r>
          </w:p>
        </w:tc>
      </w:tr>
      <w:tr w:rsidR="00E11230" w:rsidRPr="00D53A7A" w14:paraId="1B5497FA" w14:textId="77777777" w:rsidTr="00AB0106">
        <w:trPr>
          <w:trHeight w:val="400"/>
        </w:trPr>
        <w:tc>
          <w:tcPr>
            <w:tcW w:w="1223" w:type="pct"/>
            <w:tcBorders>
              <w:left w:val="single" w:sz="4" w:space="0" w:color="806F59"/>
              <w:bottom w:val="single" w:sz="4" w:space="0" w:color="806F59"/>
              <w:right w:val="single" w:sz="4" w:space="0" w:color="806F59"/>
            </w:tcBorders>
          </w:tcPr>
          <w:p w14:paraId="3138B8EE" w14:textId="77777777" w:rsidR="00946E0E" w:rsidRPr="00D53A7A" w:rsidRDefault="00946E0E" w:rsidP="0034369C">
            <w:pPr>
              <w:ind w:left="90" w:hanging="14"/>
              <w:rPr>
                <w:sz w:val="20"/>
                <w:szCs w:val="20"/>
                <w:lang w:eastAsia="en-GB"/>
              </w:rPr>
            </w:pPr>
          </w:p>
        </w:tc>
        <w:tc>
          <w:tcPr>
            <w:tcW w:w="605" w:type="pct"/>
            <w:tcBorders>
              <w:left w:val="single" w:sz="4" w:space="0" w:color="806F59"/>
              <w:bottom w:val="single" w:sz="4" w:space="0" w:color="806F59"/>
              <w:right w:val="single" w:sz="4" w:space="0" w:color="806F59"/>
            </w:tcBorders>
          </w:tcPr>
          <w:p w14:paraId="681B5F85" w14:textId="60DCBA39" w:rsidR="00946E0E" w:rsidRPr="00D53A7A" w:rsidRDefault="00AB2A3E" w:rsidP="0034369C">
            <w:pPr>
              <w:rPr>
                <w:b/>
                <w:bCs/>
                <w:sz w:val="20"/>
                <w:szCs w:val="20"/>
                <w:lang w:eastAsia="en-GB"/>
              </w:rPr>
            </w:pPr>
            <w:r w:rsidRPr="00D53A7A">
              <w:rPr>
                <w:sz w:val="20"/>
                <w:szCs w:val="20"/>
                <w:lang w:eastAsia="en-GB"/>
              </w:rPr>
              <w:t xml:space="preserve">Social </w:t>
            </w:r>
            <w:r w:rsidR="00991332" w:rsidRPr="00D53A7A">
              <w:rPr>
                <w:sz w:val="20"/>
                <w:szCs w:val="20"/>
                <w:lang w:eastAsia="en-GB"/>
              </w:rPr>
              <w:t>specialist</w:t>
            </w:r>
          </w:p>
        </w:tc>
        <w:tc>
          <w:tcPr>
            <w:tcW w:w="2318" w:type="pct"/>
            <w:tcBorders>
              <w:left w:val="nil"/>
              <w:bottom w:val="single" w:sz="4" w:space="0" w:color="806F59"/>
              <w:right w:val="single" w:sz="4" w:space="0" w:color="806F59"/>
            </w:tcBorders>
          </w:tcPr>
          <w:p w14:paraId="7D2C6D95" w14:textId="0EE11246" w:rsidR="00946E0E" w:rsidRPr="00D53A7A" w:rsidDel="005E5C35" w:rsidRDefault="00946E0E" w:rsidP="00F41656">
            <w:pPr>
              <w:pStyle w:val="NoSpacing"/>
              <w:numPr>
                <w:ilvl w:val="0"/>
                <w:numId w:val="19"/>
              </w:numPr>
              <w:pBdr>
                <w:top w:val="nil"/>
                <w:left w:val="nil"/>
                <w:bottom w:val="nil"/>
                <w:right w:val="nil"/>
                <w:between w:val="nil"/>
              </w:pBdr>
              <w:rPr>
                <w:rFonts w:eastAsiaTheme="minorHAnsi"/>
                <w:sz w:val="20"/>
                <w:szCs w:val="20"/>
                <w:lang w:eastAsia="en-GB"/>
              </w:rPr>
            </w:pPr>
            <w:r w:rsidRPr="00D53A7A">
              <w:rPr>
                <w:sz w:val="20"/>
                <w:szCs w:val="20"/>
              </w:rPr>
              <w:t xml:space="preserve">Once a resolution has been agreed and accepted, the complainant’s acceptance will be obtained on the Disclosure Form included as </w:t>
            </w:r>
            <w:r w:rsidR="005B1BD5" w:rsidRPr="00D53A7A">
              <w:rPr>
                <w:sz w:val="20"/>
                <w:szCs w:val="20"/>
              </w:rPr>
              <w:t xml:space="preserve">SEP </w:t>
            </w:r>
            <w:r w:rsidRPr="00D53A7A">
              <w:rPr>
                <w:sz w:val="20"/>
                <w:szCs w:val="20"/>
              </w:rPr>
              <w:t xml:space="preserve">Annex 5. The </w:t>
            </w:r>
            <w:r w:rsidR="00AB2A3E" w:rsidRPr="00D53A7A">
              <w:rPr>
                <w:sz w:val="20"/>
                <w:szCs w:val="20"/>
              </w:rPr>
              <w:t xml:space="preserve">Social </w:t>
            </w:r>
            <w:r w:rsidR="00991332" w:rsidRPr="00D53A7A">
              <w:rPr>
                <w:sz w:val="20"/>
                <w:szCs w:val="20"/>
              </w:rPr>
              <w:t>specialist</w:t>
            </w:r>
            <w:r w:rsidRPr="00D53A7A">
              <w:rPr>
                <w:sz w:val="20"/>
                <w:szCs w:val="20"/>
              </w:rPr>
              <w:t xml:space="preserve"> will provide this form to the aggrieved for any level 1,2 or 3 complaints. </w:t>
            </w:r>
          </w:p>
        </w:tc>
        <w:tc>
          <w:tcPr>
            <w:tcW w:w="854" w:type="pct"/>
            <w:tcBorders>
              <w:left w:val="nil"/>
              <w:bottom w:val="single" w:sz="4" w:space="0" w:color="806F59"/>
              <w:right w:val="single" w:sz="4" w:space="0" w:color="806F59"/>
            </w:tcBorders>
          </w:tcPr>
          <w:p w14:paraId="2C74E3D1" w14:textId="7AEA45EE" w:rsidR="00946E0E" w:rsidRPr="00D53A7A" w:rsidRDefault="00E11230" w:rsidP="0034369C">
            <w:pPr>
              <w:pStyle w:val="NoSpacing"/>
              <w:pBdr>
                <w:top w:val="nil"/>
                <w:left w:val="nil"/>
                <w:bottom w:val="nil"/>
                <w:right w:val="nil"/>
                <w:between w:val="nil"/>
              </w:pBdr>
              <w:rPr>
                <w:rFonts w:eastAsiaTheme="minorHAnsi"/>
                <w:sz w:val="20"/>
                <w:szCs w:val="20"/>
                <w:lang w:eastAsia="en-GB"/>
              </w:rPr>
            </w:pPr>
            <w:r>
              <w:rPr>
                <w:rFonts w:eastAsiaTheme="minorHAnsi"/>
                <w:sz w:val="20"/>
                <w:szCs w:val="20"/>
                <w:lang w:eastAsia="en-GB"/>
              </w:rPr>
              <w:t xml:space="preserve">Within 3-5 working days of resolution. </w:t>
            </w:r>
          </w:p>
        </w:tc>
      </w:tr>
      <w:tr w:rsidR="00E11230" w:rsidRPr="00D53A7A" w14:paraId="7DF0F200" w14:textId="77777777" w:rsidTr="00AB0106">
        <w:trPr>
          <w:trHeight w:val="400"/>
        </w:trPr>
        <w:tc>
          <w:tcPr>
            <w:tcW w:w="1223" w:type="pct"/>
            <w:vMerge w:val="restart"/>
            <w:tcBorders>
              <w:left w:val="single" w:sz="4" w:space="0" w:color="806F59"/>
              <w:right w:val="single" w:sz="4" w:space="0" w:color="806F59"/>
            </w:tcBorders>
          </w:tcPr>
          <w:p w14:paraId="17571D80" w14:textId="77777777" w:rsidR="00946E0E" w:rsidRPr="00D53A7A" w:rsidRDefault="00946E0E" w:rsidP="00F41656">
            <w:pPr>
              <w:pStyle w:val="ListParagraph"/>
              <w:numPr>
                <w:ilvl w:val="2"/>
                <w:numId w:val="22"/>
              </w:numPr>
              <w:rPr>
                <w:b/>
                <w:bCs/>
                <w:sz w:val="20"/>
                <w:szCs w:val="20"/>
                <w:lang w:eastAsia="en-GB"/>
              </w:rPr>
            </w:pPr>
            <w:r w:rsidRPr="00D53A7A">
              <w:rPr>
                <w:b/>
                <w:bCs/>
                <w:sz w:val="20"/>
                <w:szCs w:val="20"/>
                <w:lang w:eastAsia="en-GB"/>
              </w:rPr>
              <w:t xml:space="preserve">Monitoring and reporting </w:t>
            </w:r>
          </w:p>
        </w:tc>
        <w:tc>
          <w:tcPr>
            <w:tcW w:w="605" w:type="pct"/>
            <w:tcBorders>
              <w:left w:val="single" w:sz="4" w:space="0" w:color="806F59"/>
              <w:bottom w:val="single" w:sz="4" w:space="0" w:color="806F59"/>
              <w:right w:val="single" w:sz="4" w:space="0" w:color="806F59"/>
            </w:tcBorders>
          </w:tcPr>
          <w:p w14:paraId="04137C83" w14:textId="6ADF576E" w:rsidR="00946E0E" w:rsidRPr="00D53A7A" w:rsidRDefault="00AB2A3E" w:rsidP="0034369C">
            <w:pPr>
              <w:rPr>
                <w:sz w:val="20"/>
                <w:szCs w:val="20"/>
                <w:lang w:eastAsia="en-GB"/>
              </w:rPr>
            </w:pPr>
            <w:r w:rsidRPr="00D53A7A">
              <w:rPr>
                <w:sz w:val="20"/>
                <w:szCs w:val="20"/>
                <w:lang w:eastAsia="en-GB"/>
              </w:rPr>
              <w:t xml:space="preserve">Social </w:t>
            </w:r>
            <w:r w:rsidR="00991332" w:rsidRPr="00D53A7A">
              <w:rPr>
                <w:sz w:val="20"/>
                <w:szCs w:val="20"/>
                <w:lang w:eastAsia="en-GB"/>
              </w:rPr>
              <w:t>specialist</w:t>
            </w:r>
          </w:p>
        </w:tc>
        <w:tc>
          <w:tcPr>
            <w:tcW w:w="2318" w:type="pct"/>
            <w:tcBorders>
              <w:left w:val="nil"/>
              <w:bottom w:val="single" w:sz="4" w:space="0" w:color="806F59"/>
              <w:right w:val="single" w:sz="4" w:space="0" w:color="806F59"/>
            </w:tcBorders>
          </w:tcPr>
          <w:p w14:paraId="7A9C6C3A" w14:textId="77777777" w:rsidR="00946E0E" w:rsidRPr="00D53A7A" w:rsidRDefault="00946E0E" w:rsidP="00F41656">
            <w:pPr>
              <w:pStyle w:val="ListParagraph"/>
              <w:numPr>
                <w:ilvl w:val="0"/>
                <w:numId w:val="19"/>
              </w:numPr>
              <w:spacing w:before="100" w:beforeAutospacing="1" w:after="100" w:afterAutospacing="1" w:line="240" w:lineRule="auto"/>
              <w:jc w:val="both"/>
              <w:rPr>
                <w:sz w:val="20"/>
                <w:szCs w:val="20"/>
              </w:rPr>
            </w:pPr>
            <w:r w:rsidRPr="00D53A7A">
              <w:rPr>
                <w:sz w:val="20"/>
                <w:szCs w:val="20"/>
              </w:rPr>
              <w:t xml:space="preserve">Prepare the Quarterly Report on the GRM of the Project. </w:t>
            </w:r>
          </w:p>
        </w:tc>
        <w:tc>
          <w:tcPr>
            <w:tcW w:w="854" w:type="pct"/>
            <w:tcBorders>
              <w:left w:val="nil"/>
              <w:bottom w:val="single" w:sz="4" w:space="0" w:color="806F59"/>
              <w:right w:val="single" w:sz="4" w:space="0" w:color="806F59"/>
            </w:tcBorders>
          </w:tcPr>
          <w:p w14:paraId="5DF0E794" w14:textId="77777777" w:rsidR="00946E0E" w:rsidRPr="00D53A7A" w:rsidRDefault="00946E0E" w:rsidP="0034369C">
            <w:pPr>
              <w:pStyle w:val="NoSpacing"/>
              <w:pBdr>
                <w:top w:val="nil"/>
                <w:left w:val="nil"/>
                <w:bottom w:val="nil"/>
                <w:right w:val="nil"/>
                <w:between w:val="nil"/>
              </w:pBdr>
              <w:rPr>
                <w:rFonts w:eastAsiaTheme="minorHAnsi"/>
                <w:sz w:val="20"/>
                <w:szCs w:val="20"/>
                <w:lang w:eastAsia="en-GB"/>
              </w:rPr>
            </w:pPr>
            <w:r w:rsidRPr="00D53A7A">
              <w:rPr>
                <w:rFonts w:eastAsiaTheme="minorHAnsi"/>
                <w:sz w:val="20"/>
                <w:szCs w:val="20"/>
                <w:lang w:eastAsia="en-GB"/>
              </w:rPr>
              <w:t>Quarterly</w:t>
            </w:r>
          </w:p>
        </w:tc>
      </w:tr>
      <w:tr w:rsidR="00E11230" w:rsidRPr="00D53A7A" w14:paraId="6B56EBA7" w14:textId="77777777" w:rsidTr="00AB0106">
        <w:trPr>
          <w:trHeight w:val="400"/>
        </w:trPr>
        <w:tc>
          <w:tcPr>
            <w:tcW w:w="1223" w:type="pct"/>
            <w:vMerge/>
            <w:tcBorders>
              <w:left w:val="single" w:sz="4" w:space="0" w:color="806F59"/>
              <w:right w:val="single" w:sz="4" w:space="0" w:color="806F59"/>
            </w:tcBorders>
          </w:tcPr>
          <w:p w14:paraId="1F80F704" w14:textId="77777777" w:rsidR="00946E0E" w:rsidRPr="00D53A7A" w:rsidRDefault="00946E0E" w:rsidP="0034369C">
            <w:pPr>
              <w:ind w:left="90" w:hanging="14"/>
              <w:rPr>
                <w:sz w:val="20"/>
                <w:szCs w:val="20"/>
                <w:lang w:eastAsia="en-GB"/>
              </w:rPr>
            </w:pPr>
          </w:p>
        </w:tc>
        <w:tc>
          <w:tcPr>
            <w:tcW w:w="605" w:type="pct"/>
            <w:tcBorders>
              <w:left w:val="single" w:sz="4" w:space="0" w:color="806F59"/>
              <w:bottom w:val="single" w:sz="4" w:space="0" w:color="806F59"/>
              <w:right w:val="single" w:sz="4" w:space="0" w:color="806F59"/>
            </w:tcBorders>
          </w:tcPr>
          <w:p w14:paraId="31912899" w14:textId="104F3398" w:rsidR="00946E0E" w:rsidRPr="00D53A7A" w:rsidRDefault="00946E0E" w:rsidP="0034369C">
            <w:pPr>
              <w:rPr>
                <w:b/>
                <w:bCs/>
                <w:sz w:val="20"/>
                <w:szCs w:val="20"/>
                <w:lang w:eastAsia="en-GB"/>
              </w:rPr>
            </w:pPr>
            <w:r w:rsidRPr="00D53A7A">
              <w:rPr>
                <w:sz w:val="20"/>
                <w:szCs w:val="20"/>
                <w:lang w:eastAsia="en-GB"/>
              </w:rPr>
              <w:t xml:space="preserve">PM and </w:t>
            </w:r>
            <w:r w:rsidR="00AB2A3E" w:rsidRPr="00D53A7A">
              <w:rPr>
                <w:sz w:val="20"/>
                <w:szCs w:val="20"/>
                <w:lang w:eastAsia="en-GB"/>
              </w:rPr>
              <w:t xml:space="preserve">Social </w:t>
            </w:r>
            <w:r w:rsidR="00991332" w:rsidRPr="00D53A7A">
              <w:rPr>
                <w:sz w:val="20"/>
                <w:szCs w:val="20"/>
                <w:lang w:eastAsia="en-GB"/>
              </w:rPr>
              <w:t>specialist</w:t>
            </w:r>
          </w:p>
        </w:tc>
        <w:tc>
          <w:tcPr>
            <w:tcW w:w="2318" w:type="pct"/>
            <w:tcBorders>
              <w:left w:val="nil"/>
              <w:bottom w:val="single" w:sz="4" w:space="0" w:color="806F59"/>
              <w:right w:val="single" w:sz="4" w:space="0" w:color="806F59"/>
            </w:tcBorders>
          </w:tcPr>
          <w:p w14:paraId="28CF4EC0" w14:textId="77777777" w:rsidR="00946E0E" w:rsidRPr="00D53A7A" w:rsidDel="005E5C35" w:rsidRDefault="00946E0E" w:rsidP="00F41656">
            <w:pPr>
              <w:pStyle w:val="NoSpacing"/>
              <w:numPr>
                <w:ilvl w:val="0"/>
                <w:numId w:val="19"/>
              </w:numPr>
              <w:pBdr>
                <w:top w:val="nil"/>
                <w:left w:val="nil"/>
                <w:bottom w:val="nil"/>
                <w:right w:val="nil"/>
                <w:between w:val="nil"/>
              </w:pBdr>
              <w:rPr>
                <w:rFonts w:eastAsiaTheme="minorHAnsi"/>
                <w:sz w:val="20"/>
                <w:szCs w:val="20"/>
                <w:lang w:eastAsia="en-GB"/>
              </w:rPr>
            </w:pPr>
            <w:r w:rsidRPr="00D53A7A">
              <w:rPr>
                <w:rFonts w:eastAsiaTheme="minorHAnsi"/>
                <w:sz w:val="20"/>
                <w:szCs w:val="20"/>
                <w:lang w:eastAsia="en-GB"/>
              </w:rPr>
              <w:t>Ensure the grievance mechanism procedure is being adhered to and followed correctly.</w:t>
            </w:r>
          </w:p>
        </w:tc>
        <w:tc>
          <w:tcPr>
            <w:tcW w:w="854" w:type="pct"/>
            <w:tcBorders>
              <w:left w:val="nil"/>
              <w:bottom w:val="single" w:sz="4" w:space="0" w:color="806F59"/>
              <w:right w:val="single" w:sz="4" w:space="0" w:color="806F59"/>
            </w:tcBorders>
          </w:tcPr>
          <w:p w14:paraId="340CD512" w14:textId="77777777" w:rsidR="00946E0E" w:rsidRPr="00D53A7A" w:rsidRDefault="00946E0E" w:rsidP="0034369C">
            <w:pPr>
              <w:pStyle w:val="NoSpacing"/>
              <w:pBdr>
                <w:top w:val="nil"/>
                <w:left w:val="nil"/>
                <w:bottom w:val="nil"/>
                <w:right w:val="nil"/>
                <w:between w:val="nil"/>
              </w:pBdr>
              <w:rPr>
                <w:rFonts w:eastAsiaTheme="minorHAnsi"/>
                <w:sz w:val="20"/>
                <w:szCs w:val="20"/>
                <w:lang w:eastAsia="en-GB"/>
              </w:rPr>
            </w:pPr>
            <w:r w:rsidRPr="00D53A7A">
              <w:rPr>
                <w:rFonts w:eastAsiaTheme="minorHAnsi"/>
                <w:sz w:val="20"/>
                <w:szCs w:val="20"/>
                <w:lang w:eastAsia="en-GB"/>
              </w:rPr>
              <w:t>Throughout project cycle.</w:t>
            </w:r>
          </w:p>
        </w:tc>
      </w:tr>
      <w:tr w:rsidR="00E11230" w:rsidRPr="00D53A7A" w14:paraId="0FEB0D60" w14:textId="77777777" w:rsidTr="00AB0106">
        <w:trPr>
          <w:trHeight w:val="400"/>
        </w:trPr>
        <w:tc>
          <w:tcPr>
            <w:tcW w:w="1223" w:type="pct"/>
            <w:vMerge/>
            <w:tcBorders>
              <w:left w:val="single" w:sz="4" w:space="0" w:color="806F59"/>
              <w:right w:val="single" w:sz="4" w:space="0" w:color="806F59"/>
            </w:tcBorders>
          </w:tcPr>
          <w:p w14:paraId="009B56E4" w14:textId="77777777" w:rsidR="00946E0E" w:rsidRPr="00D53A7A" w:rsidRDefault="00946E0E" w:rsidP="0034369C">
            <w:pPr>
              <w:ind w:left="90" w:hanging="14"/>
              <w:rPr>
                <w:sz w:val="20"/>
                <w:szCs w:val="20"/>
                <w:lang w:eastAsia="en-GB"/>
              </w:rPr>
            </w:pPr>
          </w:p>
        </w:tc>
        <w:tc>
          <w:tcPr>
            <w:tcW w:w="605" w:type="pct"/>
            <w:tcBorders>
              <w:left w:val="single" w:sz="4" w:space="0" w:color="806F59"/>
              <w:bottom w:val="single" w:sz="4" w:space="0" w:color="806F59"/>
              <w:right w:val="single" w:sz="4" w:space="0" w:color="806F59"/>
            </w:tcBorders>
          </w:tcPr>
          <w:p w14:paraId="6261079F" w14:textId="6A688F28" w:rsidR="00946E0E" w:rsidRPr="00D53A7A" w:rsidRDefault="00946E0E" w:rsidP="0034369C">
            <w:pPr>
              <w:rPr>
                <w:b/>
                <w:bCs/>
                <w:sz w:val="20"/>
                <w:szCs w:val="20"/>
                <w:lang w:eastAsia="en-GB"/>
              </w:rPr>
            </w:pPr>
            <w:r w:rsidRPr="00D53A7A">
              <w:rPr>
                <w:sz w:val="20"/>
                <w:szCs w:val="20"/>
                <w:lang w:eastAsia="en-GB"/>
              </w:rPr>
              <w:t xml:space="preserve">PM and </w:t>
            </w:r>
            <w:r w:rsidR="00AB2A3E" w:rsidRPr="00D53A7A">
              <w:rPr>
                <w:sz w:val="20"/>
                <w:szCs w:val="20"/>
                <w:lang w:eastAsia="en-GB"/>
              </w:rPr>
              <w:t xml:space="preserve">Social </w:t>
            </w:r>
            <w:r w:rsidR="00991332" w:rsidRPr="00D53A7A">
              <w:rPr>
                <w:sz w:val="20"/>
                <w:szCs w:val="20"/>
                <w:lang w:eastAsia="en-GB"/>
              </w:rPr>
              <w:t>specialist</w:t>
            </w:r>
          </w:p>
        </w:tc>
        <w:tc>
          <w:tcPr>
            <w:tcW w:w="2318" w:type="pct"/>
            <w:tcBorders>
              <w:left w:val="nil"/>
              <w:bottom w:val="single" w:sz="4" w:space="0" w:color="806F59"/>
              <w:right w:val="single" w:sz="4" w:space="0" w:color="806F59"/>
            </w:tcBorders>
          </w:tcPr>
          <w:p w14:paraId="3F6E51B4" w14:textId="77777777" w:rsidR="00946E0E" w:rsidRPr="00D53A7A" w:rsidDel="005E5C35" w:rsidRDefault="00946E0E" w:rsidP="00F41656">
            <w:pPr>
              <w:pStyle w:val="NoSpacing"/>
              <w:numPr>
                <w:ilvl w:val="0"/>
                <w:numId w:val="19"/>
              </w:numPr>
              <w:pBdr>
                <w:top w:val="nil"/>
                <w:left w:val="nil"/>
                <w:bottom w:val="nil"/>
                <w:right w:val="nil"/>
                <w:between w:val="nil"/>
              </w:pBdr>
              <w:rPr>
                <w:rFonts w:eastAsiaTheme="minorHAnsi"/>
                <w:sz w:val="20"/>
                <w:szCs w:val="20"/>
                <w:lang w:eastAsia="en-GB"/>
              </w:rPr>
            </w:pPr>
            <w:r w:rsidRPr="00D53A7A">
              <w:rPr>
                <w:rFonts w:eastAsiaTheme="minorHAnsi"/>
                <w:sz w:val="20"/>
                <w:szCs w:val="20"/>
                <w:lang w:eastAsia="en-GB"/>
              </w:rPr>
              <w:t>Ensure all grievances (including those in level 3) are satisfactorily and timely resolved.</w:t>
            </w:r>
          </w:p>
        </w:tc>
        <w:tc>
          <w:tcPr>
            <w:tcW w:w="854" w:type="pct"/>
            <w:tcBorders>
              <w:left w:val="nil"/>
              <w:bottom w:val="single" w:sz="4" w:space="0" w:color="806F59"/>
              <w:right w:val="single" w:sz="4" w:space="0" w:color="806F59"/>
            </w:tcBorders>
          </w:tcPr>
          <w:p w14:paraId="06413DC3" w14:textId="77777777" w:rsidR="00946E0E" w:rsidRPr="00D53A7A" w:rsidRDefault="00946E0E" w:rsidP="0034369C">
            <w:pPr>
              <w:pStyle w:val="NoSpacing"/>
              <w:pBdr>
                <w:top w:val="nil"/>
                <w:left w:val="nil"/>
                <w:bottom w:val="nil"/>
                <w:right w:val="nil"/>
                <w:between w:val="nil"/>
              </w:pBdr>
              <w:rPr>
                <w:rFonts w:eastAsiaTheme="minorHAnsi"/>
                <w:sz w:val="20"/>
                <w:szCs w:val="20"/>
                <w:lang w:eastAsia="en-GB"/>
              </w:rPr>
            </w:pPr>
            <w:r w:rsidRPr="00D53A7A">
              <w:rPr>
                <w:rFonts w:eastAsiaTheme="minorHAnsi"/>
                <w:sz w:val="20"/>
                <w:szCs w:val="20"/>
                <w:lang w:eastAsia="en-GB"/>
              </w:rPr>
              <w:t>Throughout project cycle.</w:t>
            </w:r>
          </w:p>
        </w:tc>
      </w:tr>
      <w:tr w:rsidR="00E11230" w:rsidRPr="00D53A7A" w14:paraId="515C78E9" w14:textId="77777777" w:rsidTr="00AB0106">
        <w:trPr>
          <w:trHeight w:val="400"/>
        </w:trPr>
        <w:tc>
          <w:tcPr>
            <w:tcW w:w="1223" w:type="pct"/>
            <w:vMerge/>
            <w:tcBorders>
              <w:left w:val="single" w:sz="4" w:space="0" w:color="806F59"/>
              <w:bottom w:val="single" w:sz="4" w:space="0" w:color="806F59"/>
              <w:right w:val="single" w:sz="4" w:space="0" w:color="806F59"/>
            </w:tcBorders>
          </w:tcPr>
          <w:p w14:paraId="476CE3CE" w14:textId="77777777" w:rsidR="00946E0E" w:rsidRPr="00D53A7A" w:rsidRDefault="00946E0E" w:rsidP="0034369C">
            <w:pPr>
              <w:ind w:left="90" w:hanging="14"/>
              <w:rPr>
                <w:sz w:val="20"/>
                <w:szCs w:val="20"/>
                <w:lang w:eastAsia="en-GB"/>
              </w:rPr>
            </w:pPr>
          </w:p>
        </w:tc>
        <w:tc>
          <w:tcPr>
            <w:tcW w:w="605" w:type="pct"/>
            <w:tcBorders>
              <w:left w:val="single" w:sz="4" w:space="0" w:color="806F59"/>
              <w:bottom w:val="single" w:sz="4" w:space="0" w:color="806F59"/>
              <w:right w:val="single" w:sz="4" w:space="0" w:color="806F59"/>
            </w:tcBorders>
          </w:tcPr>
          <w:p w14:paraId="376C3E10" w14:textId="69BE2214" w:rsidR="00946E0E" w:rsidRPr="00D53A7A" w:rsidRDefault="00946E0E" w:rsidP="0034369C">
            <w:pPr>
              <w:rPr>
                <w:b/>
                <w:bCs/>
                <w:sz w:val="20"/>
                <w:szCs w:val="20"/>
                <w:lang w:eastAsia="en-GB"/>
              </w:rPr>
            </w:pPr>
            <w:r w:rsidRPr="00D53A7A">
              <w:rPr>
                <w:sz w:val="20"/>
                <w:szCs w:val="20"/>
                <w:lang w:eastAsia="en-GB"/>
              </w:rPr>
              <w:t xml:space="preserve">PM and </w:t>
            </w:r>
            <w:r w:rsidR="00991332" w:rsidRPr="00D53A7A">
              <w:rPr>
                <w:sz w:val="20"/>
                <w:szCs w:val="20"/>
                <w:lang w:eastAsia="en-GB"/>
              </w:rPr>
              <w:t>S</w:t>
            </w:r>
            <w:r w:rsidR="00AB2A3E" w:rsidRPr="00D53A7A">
              <w:rPr>
                <w:sz w:val="20"/>
                <w:szCs w:val="20"/>
                <w:lang w:eastAsia="en-GB"/>
              </w:rPr>
              <w:t xml:space="preserve">ocial </w:t>
            </w:r>
            <w:r w:rsidR="00991332" w:rsidRPr="00D53A7A">
              <w:rPr>
                <w:sz w:val="20"/>
                <w:szCs w:val="20"/>
                <w:lang w:eastAsia="en-GB"/>
              </w:rPr>
              <w:t>specialist</w:t>
            </w:r>
          </w:p>
        </w:tc>
        <w:tc>
          <w:tcPr>
            <w:tcW w:w="2318" w:type="pct"/>
            <w:tcBorders>
              <w:left w:val="nil"/>
              <w:bottom w:val="single" w:sz="4" w:space="0" w:color="806F59"/>
              <w:right w:val="single" w:sz="4" w:space="0" w:color="806F59"/>
            </w:tcBorders>
          </w:tcPr>
          <w:p w14:paraId="4E95B8B0" w14:textId="77777777" w:rsidR="00946E0E" w:rsidRPr="00D53A7A" w:rsidDel="005E5C35" w:rsidRDefault="00946E0E" w:rsidP="00F41656">
            <w:pPr>
              <w:pStyle w:val="NoSpacing"/>
              <w:numPr>
                <w:ilvl w:val="0"/>
                <w:numId w:val="19"/>
              </w:numPr>
              <w:pBdr>
                <w:top w:val="nil"/>
                <w:left w:val="nil"/>
                <w:bottom w:val="nil"/>
                <w:right w:val="nil"/>
                <w:between w:val="nil"/>
              </w:pBdr>
              <w:rPr>
                <w:rFonts w:eastAsiaTheme="minorHAnsi"/>
                <w:sz w:val="20"/>
                <w:szCs w:val="20"/>
                <w:lang w:eastAsia="en-GB"/>
              </w:rPr>
            </w:pPr>
            <w:r w:rsidRPr="00D53A7A">
              <w:rPr>
                <w:rFonts w:eastAsiaTheme="minorHAnsi"/>
                <w:sz w:val="20"/>
                <w:szCs w:val="20"/>
                <w:lang w:eastAsia="en-GB"/>
              </w:rPr>
              <w:t>Adjust the GRM process based on lessons learned during implementation.</w:t>
            </w:r>
          </w:p>
        </w:tc>
        <w:tc>
          <w:tcPr>
            <w:tcW w:w="854" w:type="pct"/>
            <w:tcBorders>
              <w:left w:val="nil"/>
              <w:bottom w:val="single" w:sz="4" w:space="0" w:color="806F59"/>
              <w:right w:val="single" w:sz="4" w:space="0" w:color="806F59"/>
            </w:tcBorders>
          </w:tcPr>
          <w:p w14:paraId="60DB1FB6" w14:textId="77777777" w:rsidR="00946E0E" w:rsidRPr="00D53A7A" w:rsidRDefault="00946E0E" w:rsidP="0034369C">
            <w:pPr>
              <w:pStyle w:val="NoSpacing"/>
              <w:pBdr>
                <w:top w:val="nil"/>
                <w:left w:val="nil"/>
                <w:bottom w:val="nil"/>
                <w:right w:val="nil"/>
                <w:between w:val="nil"/>
              </w:pBdr>
              <w:rPr>
                <w:rFonts w:eastAsiaTheme="minorHAnsi"/>
                <w:sz w:val="20"/>
                <w:szCs w:val="20"/>
                <w:lang w:eastAsia="en-GB"/>
              </w:rPr>
            </w:pPr>
            <w:r w:rsidRPr="00D53A7A">
              <w:rPr>
                <w:rFonts w:eastAsiaTheme="minorHAnsi"/>
                <w:sz w:val="20"/>
                <w:szCs w:val="20"/>
                <w:lang w:eastAsia="en-GB"/>
              </w:rPr>
              <w:t>Throughout project cycle.</w:t>
            </w:r>
          </w:p>
        </w:tc>
      </w:tr>
    </w:tbl>
    <w:p w14:paraId="63975CC8" w14:textId="77777777" w:rsidR="00946E0E" w:rsidRDefault="00946E0E" w:rsidP="00946E0E">
      <w:pPr>
        <w:spacing w:line="240" w:lineRule="auto"/>
        <w:rPr>
          <w:rFonts w:ascii="Calibri" w:eastAsia="CIDFont+F1" w:hAnsi="Calibri" w:cs="Calibri"/>
          <w:b/>
          <w:bCs/>
          <w:color w:val="000000"/>
          <w:highlight w:val="yellow"/>
        </w:rPr>
      </w:pPr>
    </w:p>
    <w:p w14:paraId="40CF5234" w14:textId="77777777" w:rsidR="00946E0E" w:rsidRPr="00F71A79" w:rsidRDefault="00946E0E" w:rsidP="00253459">
      <w:pPr>
        <w:pStyle w:val="Normal102"/>
        <w:rPr>
          <w:rFonts w:asciiTheme="minorHAnsi" w:hAnsiTheme="minorHAnsi" w:cstheme="minorHAnsi"/>
          <w:b/>
          <w:bCs/>
          <w:sz w:val="22"/>
          <w:szCs w:val="22"/>
        </w:rPr>
      </w:pPr>
      <w:bookmarkStart w:id="67" w:name="_Toc57713376"/>
      <w:bookmarkStart w:id="68" w:name="_Toc63416965"/>
      <w:bookmarkStart w:id="69" w:name="_Toc63425633"/>
      <w:r w:rsidRPr="00F71A79">
        <w:rPr>
          <w:rFonts w:asciiTheme="minorHAnsi" w:hAnsiTheme="minorHAnsi" w:cstheme="minorHAnsi"/>
          <w:b/>
          <w:bCs/>
          <w:sz w:val="22"/>
          <w:szCs w:val="22"/>
        </w:rPr>
        <w:t>Available channels to submit grievances</w:t>
      </w:r>
      <w:bookmarkEnd w:id="67"/>
      <w:bookmarkEnd w:id="68"/>
      <w:bookmarkEnd w:id="69"/>
    </w:p>
    <w:p w14:paraId="6C915DCB" w14:textId="4519654A" w:rsidR="00946E0E" w:rsidRDefault="00946E0E" w:rsidP="00587424">
      <w:pPr>
        <w:jc w:val="both"/>
      </w:pPr>
      <w:r>
        <w:rPr>
          <w:lang w:eastAsia="en-GB"/>
        </w:rPr>
        <w:t xml:space="preserve">Complaints can be made in person, writing, verbally over the phone, emails or social media. </w:t>
      </w:r>
      <w:r>
        <w:t>The public, especially persons living in the project area of influence, must be informed about the project activities, as well as where they can submit their concerns</w:t>
      </w:r>
      <w:bookmarkStart w:id="70" w:name="_Hlk85017664"/>
      <w:r>
        <w:t>, who will be responsible and the timeframe of the response</w:t>
      </w:r>
      <w:bookmarkEnd w:id="70"/>
      <w:r>
        <w:t xml:space="preserve">. </w:t>
      </w:r>
    </w:p>
    <w:p w14:paraId="5BAE6B5F" w14:textId="77777777" w:rsidR="00D749E0" w:rsidRDefault="00D749E0" w:rsidP="00587424">
      <w:pPr>
        <w:jc w:val="both"/>
      </w:pPr>
      <w:r w:rsidRPr="00D749E0">
        <w:t>The UBEC Stakeholder Engagement Plan document provides a number of GRM forms</w:t>
      </w:r>
      <w:r>
        <w:t>, including</w:t>
      </w:r>
    </w:p>
    <w:p w14:paraId="4D59F127" w14:textId="77777777" w:rsidR="00D749E0" w:rsidRPr="0078644B" w:rsidRDefault="00D749E0" w:rsidP="008931B6">
      <w:pPr>
        <w:pStyle w:val="ListParagraph"/>
        <w:numPr>
          <w:ilvl w:val="0"/>
          <w:numId w:val="30"/>
        </w:numPr>
        <w:jc w:val="both"/>
      </w:pPr>
      <w:bookmarkStart w:id="71" w:name="_Toc63416972"/>
      <w:bookmarkStart w:id="72" w:name="_Toc83909999"/>
      <w:r w:rsidRPr="0078644B">
        <w:t>Grievance Information Form (GIF)</w:t>
      </w:r>
      <w:bookmarkEnd w:id="71"/>
      <w:bookmarkEnd w:id="72"/>
      <w:r>
        <w:t xml:space="preserve"> – SEP Annex 2</w:t>
      </w:r>
    </w:p>
    <w:p w14:paraId="0E85569D" w14:textId="77777777" w:rsidR="00D749E0" w:rsidRPr="0078644B" w:rsidRDefault="00D749E0" w:rsidP="008931B6">
      <w:pPr>
        <w:pStyle w:val="ListParagraph"/>
        <w:numPr>
          <w:ilvl w:val="0"/>
          <w:numId w:val="30"/>
        </w:numPr>
        <w:jc w:val="both"/>
      </w:pPr>
      <w:bookmarkStart w:id="73" w:name="_Toc63416973"/>
      <w:bookmarkStart w:id="74" w:name="_Toc83910000"/>
      <w:r w:rsidRPr="0078644B">
        <w:t>Grievance Acknowledgement Form (GAF)</w:t>
      </w:r>
      <w:bookmarkEnd w:id="73"/>
      <w:bookmarkEnd w:id="74"/>
      <w:r>
        <w:t xml:space="preserve"> – SEP Annex 3</w:t>
      </w:r>
      <w:r w:rsidRPr="0078644B">
        <w:tab/>
      </w:r>
      <w:bookmarkStart w:id="75" w:name="_Toc63416974"/>
      <w:bookmarkStart w:id="76" w:name="_Toc83910001"/>
    </w:p>
    <w:p w14:paraId="2C5878AA" w14:textId="77777777" w:rsidR="00D749E0" w:rsidRPr="0078644B" w:rsidRDefault="00D749E0" w:rsidP="008931B6">
      <w:pPr>
        <w:pStyle w:val="ListParagraph"/>
        <w:numPr>
          <w:ilvl w:val="0"/>
          <w:numId w:val="30"/>
        </w:numPr>
        <w:jc w:val="both"/>
      </w:pPr>
      <w:r w:rsidRPr="0078644B">
        <w:t>Grievance Redressal Registration Monitoring Sheet</w:t>
      </w:r>
      <w:bookmarkEnd w:id="75"/>
      <w:bookmarkEnd w:id="76"/>
      <w:r>
        <w:t xml:space="preserve"> – SEP Annex 4</w:t>
      </w:r>
    </w:p>
    <w:p w14:paraId="5919CB00" w14:textId="77777777" w:rsidR="00D749E0" w:rsidRPr="0078644B" w:rsidRDefault="00D749E0" w:rsidP="008931B6">
      <w:pPr>
        <w:pStyle w:val="ListParagraph"/>
        <w:numPr>
          <w:ilvl w:val="0"/>
          <w:numId w:val="30"/>
        </w:numPr>
        <w:jc w:val="both"/>
      </w:pPr>
      <w:bookmarkStart w:id="77" w:name="_Toc63416975"/>
      <w:bookmarkStart w:id="78" w:name="_Toc83910002"/>
      <w:r w:rsidRPr="0078644B">
        <w:t>Meeting Record Form</w:t>
      </w:r>
      <w:bookmarkEnd w:id="77"/>
      <w:bookmarkEnd w:id="78"/>
      <w:r>
        <w:t xml:space="preserve"> – SEP Annex 5</w:t>
      </w:r>
    </w:p>
    <w:p w14:paraId="4D8DB683" w14:textId="77777777" w:rsidR="00D749E0" w:rsidRPr="0078644B" w:rsidRDefault="00D749E0" w:rsidP="008931B6">
      <w:pPr>
        <w:pStyle w:val="ListParagraph"/>
        <w:numPr>
          <w:ilvl w:val="0"/>
          <w:numId w:val="30"/>
        </w:numPr>
        <w:jc w:val="both"/>
      </w:pPr>
      <w:bookmarkStart w:id="79" w:name="_Toc63416976"/>
      <w:bookmarkStart w:id="80" w:name="_Toc83910003"/>
      <w:r w:rsidRPr="0078644B">
        <w:t>Resolution Form</w:t>
      </w:r>
      <w:bookmarkEnd w:id="79"/>
      <w:bookmarkEnd w:id="80"/>
      <w:r>
        <w:t xml:space="preserve"> – SEP Annex 6</w:t>
      </w:r>
    </w:p>
    <w:p w14:paraId="5D201168" w14:textId="0F2F8E15" w:rsidR="00946E0E" w:rsidRPr="00966728" w:rsidRDefault="00946E0E" w:rsidP="00587424">
      <w:pPr>
        <w:jc w:val="both"/>
      </w:pPr>
      <w:r>
        <w:t>T</w:t>
      </w:r>
      <w:r w:rsidRPr="003D381E">
        <w:t xml:space="preserve">he following contact persons may be reached by stakeholders with any questions, concerns, recommendations regarding the project at the level of each implementing entity (See Table </w:t>
      </w:r>
      <w:r>
        <w:t>1</w:t>
      </w:r>
      <w:r w:rsidR="00662E6E">
        <w:t>5</w:t>
      </w:r>
      <w:r w:rsidRPr="003D381E">
        <w:t xml:space="preserve">). Upon staffing of all PIUs, the contact information will be updated to that of the Social Specialist </w:t>
      </w:r>
      <w:r w:rsidR="00F2234A">
        <w:t xml:space="preserve">or Project Manager </w:t>
      </w:r>
      <w:r w:rsidRPr="003D381E">
        <w:t xml:space="preserve">in each </w:t>
      </w:r>
      <w:r w:rsidR="0002436F">
        <w:t xml:space="preserve">national and regional </w:t>
      </w:r>
      <w:r w:rsidRPr="003D381E">
        <w:t>PIU.</w:t>
      </w:r>
    </w:p>
    <w:p w14:paraId="699299B6" w14:textId="77777777" w:rsidR="00A100BD" w:rsidRDefault="00A100BD" w:rsidP="00920B7F">
      <w:pPr>
        <w:spacing w:after="0"/>
        <w:rPr>
          <w:b/>
          <w:bCs/>
        </w:rPr>
      </w:pPr>
    </w:p>
    <w:p w14:paraId="3425E466" w14:textId="77777777" w:rsidR="00A100BD" w:rsidRDefault="00A100BD" w:rsidP="00920B7F">
      <w:pPr>
        <w:spacing w:after="0"/>
        <w:rPr>
          <w:b/>
        </w:rPr>
      </w:pPr>
    </w:p>
    <w:p w14:paraId="292E395D" w14:textId="77777777" w:rsidR="00A100BD" w:rsidRDefault="00A100BD" w:rsidP="00920B7F">
      <w:pPr>
        <w:spacing w:after="0"/>
        <w:rPr>
          <w:b/>
        </w:rPr>
      </w:pPr>
    </w:p>
    <w:p w14:paraId="0123BB46" w14:textId="2CB7FB3E" w:rsidR="00946E0E" w:rsidRPr="003D381E" w:rsidRDefault="00946E0E" w:rsidP="00920B7F">
      <w:pPr>
        <w:spacing w:after="0"/>
        <w:rPr>
          <w:b/>
          <w:bCs/>
        </w:rPr>
      </w:pPr>
      <w:r w:rsidRPr="00723965">
        <w:rPr>
          <w:b/>
          <w:bCs/>
        </w:rPr>
        <w:lastRenderedPageBreak/>
        <w:t>Table 1</w:t>
      </w:r>
      <w:r w:rsidR="00662E6E">
        <w:rPr>
          <w:b/>
          <w:bCs/>
        </w:rPr>
        <w:t>5</w:t>
      </w:r>
      <w:r w:rsidRPr="00723965">
        <w:rPr>
          <w:b/>
          <w:bCs/>
        </w:rPr>
        <w:t>. Project contacts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442"/>
        <w:gridCol w:w="1552"/>
        <w:gridCol w:w="1715"/>
        <w:gridCol w:w="2236"/>
        <w:gridCol w:w="2071"/>
      </w:tblGrid>
      <w:tr w:rsidR="00387E75" w:rsidRPr="000B72E9" w14:paraId="2C715C9B" w14:textId="77777777" w:rsidTr="004643CD">
        <w:trPr>
          <w:trHeight w:val="494"/>
        </w:trPr>
        <w:tc>
          <w:tcPr>
            <w:tcW w:w="819" w:type="pct"/>
            <w:shd w:val="clear" w:color="auto" w:fill="D9E2F3" w:themeFill="accent1" w:themeFillTint="33"/>
          </w:tcPr>
          <w:p w14:paraId="2FB34F20" w14:textId="77777777" w:rsidR="00387E75" w:rsidRPr="00D86150" w:rsidRDefault="00387E75" w:rsidP="00D53A7A">
            <w:pPr>
              <w:spacing w:before="80" w:after="80" w:line="240" w:lineRule="auto"/>
              <w:jc w:val="center"/>
              <w:rPr>
                <w:b/>
                <w:bCs/>
                <w:sz w:val="20"/>
                <w:szCs w:val="20"/>
              </w:rPr>
            </w:pPr>
            <w:bookmarkStart w:id="81" w:name="_Hlk85014980"/>
            <w:r w:rsidRPr="00D86150">
              <w:rPr>
                <w:b/>
                <w:bCs/>
                <w:sz w:val="20"/>
                <w:szCs w:val="20"/>
              </w:rPr>
              <w:t>Contact</w:t>
            </w:r>
          </w:p>
        </w:tc>
        <w:tc>
          <w:tcPr>
            <w:tcW w:w="861" w:type="pct"/>
            <w:shd w:val="clear" w:color="auto" w:fill="D9E2F3" w:themeFill="accent1" w:themeFillTint="33"/>
          </w:tcPr>
          <w:p w14:paraId="55D6B6C1" w14:textId="77777777" w:rsidR="00387E75" w:rsidRPr="00D86150" w:rsidRDefault="00387E75" w:rsidP="00D53A7A">
            <w:pPr>
              <w:spacing w:before="80" w:after="80" w:line="240" w:lineRule="auto"/>
              <w:jc w:val="center"/>
              <w:rPr>
                <w:b/>
                <w:bCs/>
                <w:sz w:val="20"/>
                <w:szCs w:val="20"/>
              </w:rPr>
            </w:pPr>
            <w:r w:rsidRPr="00D86150">
              <w:rPr>
                <w:b/>
                <w:bCs/>
                <w:sz w:val="20"/>
                <w:szCs w:val="20"/>
              </w:rPr>
              <w:t>Grenada</w:t>
            </w:r>
          </w:p>
        </w:tc>
        <w:tc>
          <w:tcPr>
            <w:tcW w:w="951" w:type="pct"/>
            <w:shd w:val="clear" w:color="auto" w:fill="D9E2F3" w:themeFill="accent1" w:themeFillTint="33"/>
          </w:tcPr>
          <w:p w14:paraId="61D3AAB2" w14:textId="77777777" w:rsidR="00387E75" w:rsidRPr="00D86150" w:rsidRDefault="00387E75" w:rsidP="00D53A7A">
            <w:pPr>
              <w:spacing w:before="80" w:after="80" w:line="240" w:lineRule="auto"/>
              <w:jc w:val="center"/>
              <w:rPr>
                <w:b/>
                <w:bCs/>
                <w:sz w:val="20"/>
                <w:szCs w:val="20"/>
              </w:rPr>
            </w:pPr>
            <w:r w:rsidRPr="00D86150">
              <w:rPr>
                <w:b/>
                <w:bCs/>
                <w:sz w:val="20"/>
                <w:szCs w:val="20"/>
              </w:rPr>
              <w:t>Saint Lucia</w:t>
            </w:r>
          </w:p>
        </w:tc>
        <w:tc>
          <w:tcPr>
            <w:tcW w:w="1182" w:type="pct"/>
            <w:shd w:val="clear" w:color="auto" w:fill="D9E2F3" w:themeFill="accent1" w:themeFillTint="33"/>
          </w:tcPr>
          <w:p w14:paraId="630A531C" w14:textId="5A9379B1" w:rsidR="00387E75" w:rsidRPr="00D86150" w:rsidRDefault="00387E75" w:rsidP="00D53A7A">
            <w:pPr>
              <w:spacing w:before="80" w:after="80" w:line="240" w:lineRule="auto"/>
              <w:jc w:val="center"/>
              <w:rPr>
                <w:b/>
                <w:bCs/>
                <w:sz w:val="20"/>
                <w:szCs w:val="20"/>
              </w:rPr>
            </w:pPr>
            <w:r w:rsidRPr="00D86150">
              <w:rPr>
                <w:b/>
                <w:bCs/>
                <w:sz w:val="20"/>
                <w:szCs w:val="20"/>
              </w:rPr>
              <w:t>SVG</w:t>
            </w:r>
          </w:p>
        </w:tc>
        <w:tc>
          <w:tcPr>
            <w:tcW w:w="1187" w:type="pct"/>
            <w:shd w:val="clear" w:color="auto" w:fill="D9E2F3" w:themeFill="accent1" w:themeFillTint="33"/>
          </w:tcPr>
          <w:p w14:paraId="093AB654" w14:textId="4AB0FDF0" w:rsidR="00387E75" w:rsidRPr="00D86150" w:rsidRDefault="00387E75" w:rsidP="00D53A7A">
            <w:pPr>
              <w:spacing w:before="80" w:after="80" w:line="240" w:lineRule="auto"/>
              <w:jc w:val="center"/>
              <w:rPr>
                <w:b/>
                <w:bCs/>
                <w:sz w:val="20"/>
                <w:szCs w:val="20"/>
              </w:rPr>
            </w:pPr>
            <w:r w:rsidRPr="00D86150">
              <w:rPr>
                <w:b/>
                <w:bCs/>
                <w:sz w:val="20"/>
                <w:szCs w:val="20"/>
              </w:rPr>
              <w:t>OECS</w:t>
            </w:r>
            <w:r w:rsidR="00C77D98">
              <w:rPr>
                <w:b/>
                <w:bCs/>
                <w:sz w:val="20"/>
                <w:szCs w:val="20"/>
              </w:rPr>
              <w:t xml:space="preserve"> Comm</w:t>
            </w:r>
            <w:r w:rsidR="00D53A7A">
              <w:rPr>
                <w:b/>
                <w:bCs/>
                <w:sz w:val="20"/>
                <w:szCs w:val="20"/>
              </w:rPr>
              <w:t>ission</w:t>
            </w:r>
          </w:p>
        </w:tc>
      </w:tr>
      <w:tr w:rsidR="004643CD" w:rsidRPr="000B72E9" w14:paraId="020B5873" w14:textId="77777777" w:rsidTr="004643CD">
        <w:trPr>
          <w:trHeight w:val="263"/>
        </w:trPr>
        <w:tc>
          <w:tcPr>
            <w:tcW w:w="819" w:type="pct"/>
          </w:tcPr>
          <w:p w14:paraId="13FA609B" w14:textId="77777777" w:rsidR="004643CD" w:rsidRPr="00D86150" w:rsidRDefault="004643CD" w:rsidP="004643CD">
            <w:pPr>
              <w:rPr>
                <w:sz w:val="20"/>
                <w:szCs w:val="20"/>
              </w:rPr>
            </w:pPr>
            <w:r w:rsidRPr="00D86150">
              <w:rPr>
                <w:sz w:val="20"/>
                <w:szCs w:val="20"/>
              </w:rPr>
              <w:t>Name</w:t>
            </w:r>
          </w:p>
        </w:tc>
        <w:tc>
          <w:tcPr>
            <w:tcW w:w="861" w:type="pct"/>
          </w:tcPr>
          <w:p w14:paraId="0758D9ED" w14:textId="3781D20A" w:rsidR="004643CD" w:rsidRPr="00D86150" w:rsidRDefault="004643CD" w:rsidP="004643CD">
            <w:pPr>
              <w:rPr>
                <w:sz w:val="20"/>
                <w:szCs w:val="20"/>
              </w:rPr>
            </w:pPr>
            <w:r w:rsidRPr="00181850">
              <w:rPr>
                <w:rStyle w:val="mark88s5ilfv9"/>
                <w:sz w:val="20"/>
                <w:szCs w:val="20"/>
              </w:rPr>
              <w:t>Candice</w:t>
            </w:r>
            <w:r w:rsidRPr="00181850">
              <w:rPr>
                <w:sz w:val="20"/>
                <w:szCs w:val="20"/>
              </w:rPr>
              <w:t> </w:t>
            </w:r>
            <w:proofErr w:type="spellStart"/>
            <w:r w:rsidRPr="00181850">
              <w:rPr>
                <w:rStyle w:val="mark259pkwx8j"/>
                <w:sz w:val="20"/>
                <w:szCs w:val="20"/>
              </w:rPr>
              <w:t>Ramessar</w:t>
            </w:r>
            <w:proofErr w:type="spellEnd"/>
            <w:r w:rsidRPr="00181850">
              <w:rPr>
                <w:sz w:val="20"/>
                <w:szCs w:val="20"/>
              </w:rPr>
              <w:t> </w:t>
            </w:r>
          </w:p>
        </w:tc>
        <w:tc>
          <w:tcPr>
            <w:tcW w:w="951" w:type="pct"/>
          </w:tcPr>
          <w:p w14:paraId="76AD14BD" w14:textId="130196C6" w:rsidR="004643CD" w:rsidRPr="00D86150" w:rsidRDefault="004643CD" w:rsidP="004643CD">
            <w:pPr>
              <w:rPr>
                <w:sz w:val="20"/>
                <w:szCs w:val="20"/>
              </w:rPr>
            </w:pPr>
            <w:proofErr w:type="spellStart"/>
            <w:r w:rsidRPr="003238D6">
              <w:rPr>
                <w:sz w:val="20"/>
                <w:szCs w:val="20"/>
              </w:rPr>
              <w:t>Haward</w:t>
            </w:r>
            <w:proofErr w:type="spellEnd"/>
            <w:r w:rsidRPr="003238D6">
              <w:rPr>
                <w:sz w:val="20"/>
                <w:szCs w:val="20"/>
              </w:rPr>
              <w:t xml:space="preserve"> Wells</w:t>
            </w:r>
          </w:p>
        </w:tc>
        <w:tc>
          <w:tcPr>
            <w:tcW w:w="1182" w:type="pct"/>
          </w:tcPr>
          <w:p w14:paraId="47578C8A" w14:textId="2104D5BA" w:rsidR="004643CD" w:rsidRPr="00D86150" w:rsidRDefault="004643CD" w:rsidP="004643CD">
            <w:pPr>
              <w:rPr>
                <w:sz w:val="20"/>
                <w:szCs w:val="20"/>
              </w:rPr>
            </w:pPr>
            <w:proofErr w:type="spellStart"/>
            <w:r w:rsidRPr="0097056E">
              <w:rPr>
                <w:rFonts w:cstheme="minorHAnsi"/>
                <w:color w:val="201F1E"/>
                <w:sz w:val="20"/>
                <w:szCs w:val="20"/>
              </w:rPr>
              <w:t>Dr.</w:t>
            </w:r>
            <w:proofErr w:type="spellEnd"/>
            <w:r w:rsidRPr="0097056E">
              <w:rPr>
                <w:rFonts w:cstheme="minorHAnsi"/>
                <w:color w:val="201F1E"/>
                <w:sz w:val="20"/>
                <w:szCs w:val="20"/>
              </w:rPr>
              <w:t xml:space="preserve"> </w:t>
            </w:r>
            <w:proofErr w:type="spellStart"/>
            <w:r w:rsidRPr="0097056E">
              <w:rPr>
                <w:rFonts w:cstheme="minorHAnsi"/>
                <w:color w:val="201F1E"/>
                <w:sz w:val="20"/>
                <w:szCs w:val="20"/>
              </w:rPr>
              <w:t>Resa</w:t>
            </w:r>
            <w:proofErr w:type="spellEnd"/>
            <w:r w:rsidRPr="0097056E">
              <w:rPr>
                <w:rFonts w:cstheme="minorHAnsi"/>
                <w:color w:val="201F1E"/>
                <w:sz w:val="20"/>
                <w:szCs w:val="20"/>
              </w:rPr>
              <w:t xml:space="preserve"> Noel-</w:t>
            </w:r>
            <w:proofErr w:type="spellStart"/>
            <w:r w:rsidRPr="0097056E">
              <w:rPr>
                <w:rFonts w:cstheme="minorHAnsi"/>
                <w:color w:val="201F1E"/>
                <w:sz w:val="20"/>
                <w:szCs w:val="20"/>
              </w:rPr>
              <w:t>McBarnett</w:t>
            </w:r>
            <w:proofErr w:type="spellEnd"/>
          </w:p>
        </w:tc>
        <w:tc>
          <w:tcPr>
            <w:tcW w:w="1187" w:type="pct"/>
          </w:tcPr>
          <w:p w14:paraId="7AA40972" w14:textId="2C9DA60A" w:rsidR="004643CD" w:rsidRPr="00D86150" w:rsidRDefault="004643CD" w:rsidP="004643CD">
            <w:pPr>
              <w:rPr>
                <w:sz w:val="20"/>
                <w:szCs w:val="20"/>
              </w:rPr>
            </w:pPr>
            <w:r w:rsidRPr="00C77D98">
              <w:rPr>
                <w:sz w:val="20"/>
                <w:szCs w:val="20"/>
              </w:rPr>
              <w:t>David Robin (Mr.)</w:t>
            </w:r>
          </w:p>
        </w:tc>
      </w:tr>
      <w:tr w:rsidR="004643CD" w:rsidRPr="000B72E9" w14:paraId="58330337" w14:textId="77777777" w:rsidTr="004643CD">
        <w:trPr>
          <w:trHeight w:val="314"/>
        </w:trPr>
        <w:tc>
          <w:tcPr>
            <w:tcW w:w="819" w:type="pct"/>
          </w:tcPr>
          <w:p w14:paraId="084CD4F9" w14:textId="77777777" w:rsidR="004643CD" w:rsidRPr="00D86150" w:rsidRDefault="004643CD" w:rsidP="004643CD">
            <w:pPr>
              <w:rPr>
                <w:sz w:val="20"/>
                <w:szCs w:val="20"/>
              </w:rPr>
            </w:pPr>
            <w:r w:rsidRPr="00D86150">
              <w:rPr>
                <w:sz w:val="20"/>
                <w:szCs w:val="20"/>
              </w:rPr>
              <w:t>Title</w:t>
            </w:r>
          </w:p>
        </w:tc>
        <w:tc>
          <w:tcPr>
            <w:tcW w:w="861" w:type="pct"/>
          </w:tcPr>
          <w:p w14:paraId="069319D9" w14:textId="09DD188B" w:rsidR="004643CD" w:rsidRPr="00181850" w:rsidRDefault="004643CD" w:rsidP="004643CD">
            <w:pPr>
              <w:rPr>
                <w:sz w:val="20"/>
                <w:szCs w:val="20"/>
              </w:rPr>
            </w:pPr>
            <w:r w:rsidRPr="00181850">
              <w:rPr>
                <w:sz w:val="20"/>
                <w:szCs w:val="20"/>
              </w:rPr>
              <w:t>Social Specialist</w:t>
            </w:r>
          </w:p>
        </w:tc>
        <w:tc>
          <w:tcPr>
            <w:tcW w:w="951" w:type="pct"/>
          </w:tcPr>
          <w:p w14:paraId="54534594" w14:textId="2B4CFF31" w:rsidR="004643CD" w:rsidRPr="00D86150" w:rsidRDefault="004643CD" w:rsidP="004643CD">
            <w:pPr>
              <w:rPr>
                <w:sz w:val="20"/>
                <w:szCs w:val="20"/>
              </w:rPr>
            </w:pPr>
            <w:r>
              <w:rPr>
                <w:sz w:val="20"/>
                <w:szCs w:val="20"/>
              </w:rPr>
              <w:t>Director - National Integrated Planning and Programme Unit </w:t>
            </w:r>
          </w:p>
        </w:tc>
        <w:tc>
          <w:tcPr>
            <w:tcW w:w="1182" w:type="pct"/>
          </w:tcPr>
          <w:p w14:paraId="0866B172" w14:textId="5187F7B7" w:rsidR="004643CD" w:rsidRPr="00D86150" w:rsidRDefault="004643CD" w:rsidP="004643CD">
            <w:pPr>
              <w:rPr>
                <w:sz w:val="20"/>
                <w:szCs w:val="20"/>
              </w:rPr>
            </w:pPr>
            <w:r w:rsidRPr="0097056E">
              <w:rPr>
                <w:rFonts w:cstheme="minorHAnsi"/>
                <w:color w:val="201F1E"/>
                <w:sz w:val="20"/>
                <w:szCs w:val="20"/>
              </w:rPr>
              <w:t>Permanent Secretary, Ministry of Tourism, Civil Aviation, Sustainable Development and Culture</w:t>
            </w:r>
          </w:p>
        </w:tc>
        <w:tc>
          <w:tcPr>
            <w:tcW w:w="1187" w:type="pct"/>
          </w:tcPr>
          <w:p w14:paraId="58232AEF" w14:textId="479DF38D" w:rsidR="004643CD" w:rsidRPr="00D86150" w:rsidRDefault="004643CD" w:rsidP="004643CD">
            <w:pPr>
              <w:rPr>
                <w:sz w:val="20"/>
                <w:szCs w:val="20"/>
              </w:rPr>
            </w:pPr>
            <w:r w:rsidRPr="00C77D98">
              <w:rPr>
                <w:sz w:val="20"/>
                <w:szCs w:val="20"/>
              </w:rPr>
              <w:t>Ocean Governance and Fisheries Programme Director</w:t>
            </w:r>
          </w:p>
        </w:tc>
      </w:tr>
      <w:tr w:rsidR="004643CD" w:rsidRPr="000B72E9" w14:paraId="4CCE3357" w14:textId="77777777" w:rsidTr="004643CD">
        <w:trPr>
          <w:trHeight w:val="398"/>
        </w:trPr>
        <w:tc>
          <w:tcPr>
            <w:tcW w:w="819" w:type="pct"/>
          </w:tcPr>
          <w:p w14:paraId="380F4081" w14:textId="77777777" w:rsidR="004643CD" w:rsidRPr="00D86150" w:rsidRDefault="004643CD" w:rsidP="004643CD">
            <w:pPr>
              <w:rPr>
                <w:sz w:val="20"/>
                <w:szCs w:val="20"/>
              </w:rPr>
            </w:pPr>
            <w:r w:rsidRPr="00D86150">
              <w:rPr>
                <w:sz w:val="20"/>
                <w:szCs w:val="20"/>
              </w:rPr>
              <w:t>Telephone</w:t>
            </w:r>
          </w:p>
        </w:tc>
        <w:tc>
          <w:tcPr>
            <w:tcW w:w="861" w:type="pct"/>
          </w:tcPr>
          <w:p w14:paraId="020334A9" w14:textId="77777777" w:rsidR="004643CD" w:rsidRPr="00181850" w:rsidRDefault="004643CD" w:rsidP="004643CD">
            <w:pPr>
              <w:pStyle w:val="xmsonormal"/>
              <w:rPr>
                <w:sz w:val="20"/>
                <w:szCs w:val="20"/>
              </w:rPr>
            </w:pPr>
            <w:r w:rsidRPr="00181850">
              <w:rPr>
                <w:sz w:val="20"/>
                <w:szCs w:val="20"/>
              </w:rPr>
              <w:t>(473) 440-2731</w:t>
            </w:r>
          </w:p>
          <w:p w14:paraId="3C2A6171" w14:textId="5007F8A8" w:rsidR="004643CD" w:rsidRPr="00D86150" w:rsidRDefault="004643CD" w:rsidP="004643CD">
            <w:pPr>
              <w:rPr>
                <w:sz w:val="20"/>
                <w:szCs w:val="20"/>
              </w:rPr>
            </w:pPr>
            <w:r w:rsidRPr="00181850">
              <w:rPr>
                <w:sz w:val="20"/>
                <w:szCs w:val="20"/>
                <w:lang w:val="en-US"/>
              </w:rPr>
              <w:t>592-604-2216</w:t>
            </w:r>
          </w:p>
        </w:tc>
        <w:tc>
          <w:tcPr>
            <w:tcW w:w="951" w:type="pct"/>
          </w:tcPr>
          <w:p w14:paraId="40E8F7F4" w14:textId="7CD63B2A" w:rsidR="004643CD" w:rsidRPr="00D86150" w:rsidRDefault="004643CD" w:rsidP="004643CD">
            <w:pPr>
              <w:rPr>
                <w:sz w:val="20"/>
                <w:szCs w:val="20"/>
              </w:rPr>
            </w:pPr>
            <w:r w:rsidRPr="001B00D0">
              <w:rPr>
                <w:sz w:val="20"/>
                <w:szCs w:val="20"/>
              </w:rPr>
              <w:t>1-758 - 468 5590</w:t>
            </w:r>
          </w:p>
        </w:tc>
        <w:tc>
          <w:tcPr>
            <w:tcW w:w="1182" w:type="pct"/>
          </w:tcPr>
          <w:p w14:paraId="5A0CD158" w14:textId="68371BB1" w:rsidR="004643CD" w:rsidRPr="00D86150" w:rsidRDefault="004643CD" w:rsidP="004643CD">
            <w:pPr>
              <w:rPr>
                <w:sz w:val="20"/>
                <w:szCs w:val="20"/>
              </w:rPr>
            </w:pPr>
            <w:r w:rsidRPr="0097056E">
              <w:rPr>
                <w:rFonts w:cstheme="minorHAnsi"/>
                <w:color w:val="201F1E"/>
                <w:sz w:val="20"/>
                <w:szCs w:val="20"/>
              </w:rPr>
              <w:t>784 457 1502</w:t>
            </w:r>
          </w:p>
        </w:tc>
        <w:tc>
          <w:tcPr>
            <w:tcW w:w="1187" w:type="pct"/>
          </w:tcPr>
          <w:p w14:paraId="1016913B" w14:textId="7C7825AB" w:rsidR="004643CD" w:rsidRPr="00D86150" w:rsidRDefault="004643CD" w:rsidP="004643CD">
            <w:pPr>
              <w:rPr>
                <w:sz w:val="20"/>
                <w:szCs w:val="20"/>
              </w:rPr>
            </w:pPr>
            <w:r w:rsidRPr="00C77D98">
              <w:rPr>
                <w:sz w:val="20"/>
                <w:szCs w:val="20"/>
              </w:rPr>
              <w:t>(758) 285 5459</w:t>
            </w:r>
          </w:p>
        </w:tc>
      </w:tr>
      <w:tr w:rsidR="004643CD" w:rsidRPr="000B72E9" w14:paraId="1D7F0495" w14:textId="77777777" w:rsidTr="004643CD">
        <w:trPr>
          <w:trHeight w:val="173"/>
        </w:trPr>
        <w:tc>
          <w:tcPr>
            <w:tcW w:w="819" w:type="pct"/>
          </w:tcPr>
          <w:p w14:paraId="1D945F35" w14:textId="77777777" w:rsidR="004643CD" w:rsidRPr="00D86150" w:rsidRDefault="004643CD" w:rsidP="004643CD">
            <w:pPr>
              <w:rPr>
                <w:sz w:val="20"/>
                <w:szCs w:val="20"/>
              </w:rPr>
            </w:pPr>
            <w:r w:rsidRPr="00D86150">
              <w:rPr>
                <w:sz w:val="20"/>
                <w:szCs w:val="20"/>
              </w:rPr>
              <w:t>Email address</w:t>
            </w:r>
          </w:p>
        </w:tc>
        <w:tc>
          <w:tcPr>
            <w:tcW w:w="861" w:type="pct"/>
          </w:tcPr>
          <w:p w14:paraId="60153C7C" w14:textId="4C2B84B9" w:rsidR="004643CD" w:rsidRPr="00181850" w:rsidRDefault="007A3479" w:rsidP="004643CD">
            <w:pPr>
              <w:rPr>
                <w:rFonts w:ascii="Calibri" w:hAnsi="Calibri" w:cs="Calibri"/>
                <w:sz w:val="20"/>
                <w:szCs w:val="20"/>
              </w:rPr>
            </w:pPr>
            <w:hyperlink r:id="rId23" w:tgtFrame="_blank" w:history="1">
              <w:r w:rsidR="004643CD" w:rsidRPr="00181850">
                <w:rPr>
                  <w:rStyle w:val="Hyperlink"/>
                  <w:rFonts w:ascii="Calibri" w:hAnsi="Calibri" w:cs="Calibri"/>
                  <w:sz w:val="20"/>
                  <w:szCs w:val="20"/>
                </w:rPr>
                <w:t>digitalgrm@gov.gd</w:t>
              </w:r>
            </w:hyperlink>
          </w:p>
        </w:tc>
        <w:tc>
          <w:tcPr>
            <w:tcW w:w="951" w:type="pct"/>
          </w:tcPr>
          <w:p w14:paraId="29BE3EC9" w14:textId="229091E8" w:rsidR="004643CD" w:rsidRPr="00D86150" w:rsidRDefault="007A3479" w:rsidP="004643CD">
            <w:pPr>
              <w:rPr>
                <w:sz w:val="20"/>
                <w:szCs w:val="20"/>
              </w:rPr>
            </w:pPr>
            <w:hyperlink r:id="rId24" w:history="1">
              <w:r w:rsidR="004643CD" w:rsidRPr="00A2332A">
                <w:rPr>
                  <w:rStyle w:val="Hyperlink"/>
                  <w:sz w:val="20"/>
                  <w:szCs w:val="20"/>
                </w:rPr>
                <w:t>nippunit@gmail.com</w:t>
              </w:r>
            </w:hyperlink>
            <w:r w:rsidR="004643CD">
              <w:rPr>
                <w:sz w:val="20"/>
                <w:szCs w:val="20"/>
              </w:rPr>
              <w:t xml:space="preserve"> </w:t>
            </w:r>
          </w:p>
        </w:tc>
        <w:tc>
          <w:tcPr>
            <w:tcW w:w="1182" w:type="pct"/>
          </w:tcPr>
          <w:p w14:paraId="69B33C1C" w14:textId="252E4AF1" w:rsidR="004643CD" w:rsidRPr="00D86150" w:rsidRDefault="007A3479" w:rsidP="004643CD">
            <w:pPr>
              <w:rPr>
                <w:sz w:val="20"/>
                <w:szCs w:val="20"/>
              </w:rPr>
            </w:pPr>
            <w:hyperlink r:id="rId25" w:tgtFrame="_blank" w:history="1">
              <w:r w:rsidR="004643CD" w:rsidRPr="0097056E">
                <w:rPr>
                  <w:rStyle w:val="Hyperlink"/>
                  <w:rFonts w:cstheme="minorHAnsi"/>
                  <w:sz w:val="20"/>
                  <w:szCs w:val="20"/>
                </w:rPr>
                <w:t>mintourismsvg@gmail.com</w:t>
              </w:r>
            </w:hyperlink>
          </w:p>
        </w:tc>
        <w:tc>
          <w:tcPr>
            <w:tcW w:w="1187" w:type="pct"/>
          </w:tcPr>
          <w:p w14:paraId="5254E26B" w14:textId="0D42A88D" w:rsidR="004643CD" w:rsidRPr="00D86150" w:rsidRDefault="007A3479" w:rsidP="004643CD">
            <w:pPr>
              <w:rPr>
                <w:sz w:val="20"/>
                <w:szCs w:val="20"/>
              </w:rPr>
            </w:pPr>
            <w:hyperlink r:id="rId26" w:history="1">
              <w:r w:rsidR="004643CD" w:rsidRPr="00A2332A">
                <w:rPr>
                  <w:rStyle w:val="Hyperlink"/>
                  <w:sz w:val="20"/>
                  <w:szCs w:val="20"/>
                </w:rPr>
                <w:t>david.robin@oecs.int</w:t>
              </w:r>
            </w:hyperlink>
            <w:r w:rsidR="004643CD">
              <w:rPr>
                <w:sz w:val="20"/>
                <w:szCs w:val="20"/>
              </w:rPr>
              <w:t xml:space="preserve"> </w:t>
            </w:r>
          </w:p>
        </w:tc>
      </w:tr>
      <w:tr w:rsidR="004643CD" w:rsidRPr="000B72E9" w14:paraId="5B40A2AA" w14:textId="77777777" w:rsidTr="004643CD">
        <w:trPr>
          <w:trHeight w:val="314"/>
        </w:trPr>
        <w:tc>
          <w:tcPr>
            <w:tcW w:w="819" w:type="pct"/>
          </w:tcPr>
          <w:p w14:paraId="2CDF8D37" w14:textId="77777777" w:rsidR="004643CD" w:rsidRPr="00D86150" w:rsidRDefault="004643CD" w:rsidP="004643CD">
            <w:pPr>
              <w:rPr>
                <w:sz w:val="20"/>
                <w:szCs w:val="20"/>
              </w:rPr>
            </w:pPr>
            <w:r w:rsidRPr="00D86150">
              <w:rPr>
                <w:sz w:val="20"/>
                <w:szCs w:val="20"/>
              </w:rPr>
              <w:t>Physical Address</w:t>
            </w:r>
          </w:p>
        </w:tc>
        <w:tc>
          <w:tcPr>
            <w:tcW w:w="861" w:type="pct"/>
          </w:tcPr>
          <w:p w14:paraId="5E6FCBD9" w14:textId="77777777" w:rsidR="004643CD" w:rsidRDefault="004643CD" w:rsidP="004643CD">
            <w:pPr>
              <w:pStyle w:val="xmsonormal"/>
            </w:pPr>
            <w:r>
              <w:rPr>
                <w:sz w:val="20"/>
                <w:szCs w:val="20"/>
              </w:rPr>
              <w:t>Ministry of Finance</w:t>
            </w:r>
          </w:p>
          <w:p w14:paraId="17393C97" w14:textId="244054F2" w:rsidR="004643CD" w:rsidRPr="00D86150" w:rsidRDefault="004643CD" w:rsidP="004643CD">
            <w:pPr>
              <w:rPr>
                <w:sz w:val="20"/>
                <w:szCs w:val="20"/>
              </w:rPr>
            </w:pPr>
            <w:r>
              <w:rPr>
                <w:sz w:val="20"/>
                <w:szCs w:val="20"/>
              </w:rPr>
              <w:t>Building 5</w:t>
            </w:r>
            <w:r>
              <w:rPr>
                <w:sz w:val="20"/>
                <w:szCs w:val="20"/>
              </w:rPr>
              <w:br/>
              <w:t>St. George's, Grenada</w:t>
            </w:r>
          </w:p>
        </w:tc>
        <w:tc>
          <w:tcPr>
            <w:tcW w:w="951" w:type="pct"/>
          </w:tcPr>
          <w:p w14:paraId="488E8B35" w14:textId="77777777" w:rsidR="004643CD" w:rsidRPr="001B00D0" w:rsidRDefault="004643CD" w:rsidP="004643CD">
            <w:pPr>
              <w:rPr>
                <w:sz w:val="20"/>
                <w:szCs w:val="20"/>
              </w:rPr>
            </w:pPr>
            <w:r w:rsidRPr="001B00D0">
              <w:rPr>
                <w:sz w:val="20"/>
                <w:szCs w:val="20"/>
              </w:rPr>
              <w:t xml:space="preserve">Department of Finance </w:t>
            </w:r>
          </w:p>
          <w:p w14:paraId="09D63CE2" w14:textId="6DCD6607" w:rsidR="004643CD" w:rsidRPr="00D86150" w:rsidRDefault="004643CD" w:rsidP="004643CD">
            <w:pPr>
              <w:rPr>
                <w:sz w:val="20"/>
                <w:szCs w:val="20"/>
              </w:rPr>
            </w:pPr>
            <w:r w:rsidRPr="001B00D0">
              <w:rPr>
                <w:sz w:val="20"/>
                <w:szCs w:val="20"/>
              </w:rPr>
              <w:t>2nd Floor Financial Administrative Centre</w:t>
            </w:r>
            <w:r>
              <w:rPr>
                <w:sz w:val="20"/>
                <w:szCs w:val="20"/>
              </w:rPr>
              <w:t xml:space="preserve">, </w:t>
            </w:r>
            <w:r w:rsidRPr="001B00D0">
              <w:rPr>
                <w:sz w:val="20"/>
                <w:szCs w:val="20"/>
              </w:rPr>
              <w:t>Pointe Seraphine</w:t>
            </w:r>
            <w:r>
              <w:rPr>
                <w:sz w:val="20"/>
                <w:szCs w:val="20"/>
              </w:rPr>
              <w:t xml:space="preserve">, </w:t>
            </w:r>
            <w:r w:rsidRPr="001B00D0">
              <w:rPr>
                <w:sz w:val="20"/>
                <w:szCs w:val="20"/>
              </w:rPr>
              <w:t>Castries</w:t>
            </w:r>
          </w:p>
        </w:tc>
        <w:tc>
          <w:tcPr>
            <w:tcW w:w="1182" w:type="pct"/>
          </w:tcPr>
          <w:p w14:paraId="12D23A4B" w14:textId="7BFDB9C4" w:rsidR="004643CD" w:rsidRPr="00D86150" w:rsidRDefault="004643CD" w:rsidP="004643CD">
            <w:pPr>
              <w:rPr>
                <w:sz w:val="20"/>
                <w:szCs w:val="20"/>
              </w:rPr>
            </w:pPr>
            <w:r w:rsidRPr="0097056E">
              <w:rPr>
                <w:rFonts w:cstheme="minorHAnsi"/>
                <w:color w:val="444444"/>
                <w:sz w:val="20"/>
                <w:szCs w:val="20"/>
              </w:rPr>
              <w:t>2nd floor, NIS Building</w:t>
            </w:r>
            <w:r w:rsidRPr="0097056E">
              <w:rPr>
                <w:rFonts w:cstheme="minorHAnsi"/>
                <w:color w:val="444444"/>
                <w:sz w:val="20"/>
                <w:szCs w:val="20"/>
              </w:rPr>
              <w:br/>
              <w:t>Kingstown</w:t>
            </w:r>
          </w:p>
        </w:tc>
        <w:tc>
          <w:tcPr>
            <w:tcW w:w="1187" w:type="pct"/>
          </w:tcPr>
          <w:p w14:paraId="0C0948F5" w14:textId="5E2CD426" w:rsidR="004643CD" w:rsidRPr="00D86150" w:rsidRDefault="004643CD" w:rsidP="004643CD">
            <w:pPr>
              <w:rPr>
                <w:sz w:val="20"/>
                <w:szCs w:val="20"/>
              </w:rPr>
            </w:pPr>
            <w:r w:rsidRPr="00FA12A8">
              <w:rPr>
                <w:sz w:val="20"/>
                <w:szCs w:val="20"/>
              </w:rPr>
              <w:t xml:space="preserve">OECS Commission, </w:t>
            </w:r>
            <w:proofErr w:type="spellStart"/>
            <w:r w:rsidRPr="00FA12A8">
              <w:rPr>
                <w:sz w:val="20"/>
                <w:szCs w:val="20"/>
              </w:rPr>
              <w:t>Morne</w:t>
            </w:r>
            <w:proofErr w:type="spellEnd"/>
            <w:r w:rsidRPr="00FA12A8">
              <w:rPr>
                <w:sz w:val="20"/>
                <w:szCs w:val="20"/>
              </w:rPr>
              <w:t xml:space="preserve"> Fortune, </w:t>
            </w:r>
            <w:proofErr w:type="spellStart"/>
            <w:r w:rsidRPr="00FA12A8">
              <w:rPr>
                <w:sz w:val="20"/>
                <w:szCs w:val="20"/>
              </w:rPr>
              <w:t>P.O.Box</w:t>
            </w:r>
            <w:proofErr w:type="spellEnd"/>
            <w:r w:rsidRPr="00FA12A8">
              <w:rPr>
                <w:sz w:val="20"/>
                <w:szCs w:val="20"/>
              </w:rPr>
              <w:t xml:space="preserve"> 179, Castries, Saint Lucia</w:t>
            </w:r>
          </w:p>
        </w:tc>
      </w:tr>
    </w:tbl>
    <w:p w14:paraId="4F3BBCF2" w14:textId="77777777" w:rsidR="00D53A7A" w:rsidRDefault="00D53A7A" w:rsidP="009303DB">
      <w:pPr>
        <w:spacing w:after="0"/>
      </w:pPr>
      <w:bookmarkStart w:id="82" w:name="_Hlk85017829"/>
      <w:bookmarkStart w:id="83" w:name="_Toc57713378"/>
      <w:bookmarkStart w:id="84" w:name="_Toc63416966"/>
      <w:bookmarkStart w:id="85" w:name="_Toc63425634"/>
      <w:bookmarkEnd w:id="81"/>
    </w:p>
    <w:p w14:paraId="3331EC31" w14:textId="030AC532" w:rsidR="00970250" w:rsidRPr="001537C6" w:rsidRDefault="00970250" w:rsidP="001537C6">
      <w:r>
        <w:t xml:space="preserve">Available channels may be adjusted for the implementation of the GRM at the subproject level, with the inclusion of additional channels to submit grievances.  All grievances at the national or local level will be recorded in the log and reported to the </w:t>
      </w:r>
      <w:r w:rsidR="006A17C0">
        <w:t>World Bank every 6 months.</w:t>
      </w:r>
    </w:p>
    <w:p w14:paraId="1405E843" w14:textId="68E67B6E" w:rsidR="004351D6" w:rsidRPr="00332E9E" w:rsidRDefault="004351D6" w:rsidP="00253459">
      <w:pPr>
        <w:pStyle w:val="Normal102"/>
        <w:rPr>
          <w:rFonts w:asciiTheme="minorHAnsi" w:hAnsiTheme="minorHAnsi" w:cstheme="minorHAnsi"/>
          <w:b/>
          <w:bCs/>
          <w:sz w:val="22"/>
          <w:szCs w:val="22"/>
        </w:rPr>
      </w:pPr>
      <w:bookmarkStart w:id="86" w:name="_Hlk75421876"/>
      <w:bookmarkEnd w:id="82"/>
      <w:r w:rsidRPr="00332E9E">
        <w:rPr>
          <w:rFonts w:asciiTheme="minorHAnsi" w:hAnsiTheme="minorHAnsi" w:cstheme="minorHAnsi"/>
          <w:b/>
          <w:bCs/>
          <w:sz w:val="22"/>
          <w:szCs w:val="22"/>
        </w:rPr>
        <w:t>GRM Appeals</w:t>
      </w:r>
    </w:p>
    <w:p w14:paraId="2B700C46" w14:textId="26248D07" w:rsidR="004351D6" w:rsidRDefault="004351D6" w:rsidP="00587424">
      <w:pPr>
        <w:spacing w:line="276" w:lineRule="auto"/>
        <w:jc w:val="both"/>
        <w:rPr>
          <w:rFonts w:cs="Arial,Bold"/>
        </w:rPr>
      </w:pPr>
      <w:r>
        <w:t xml:space="preserve">An appeals process will be made available at a national and regional level for concerns that cannot be resolved directly by the GRM.  Appeals should be submitted either by email to the regional or national PIU contact, or by contacting the national PIU by telephone or in writing. </w:t>
      </w:r>
    </w:p>
    <w:p w14:paraId="63DAB6D4" w14:textId="0A513838" w:rsidR="00946E0E" w:rsidRPr="00F71A79" w:rsidRDefault="00946E0E" w:rsidP="00253459">
      <w:pPr>
        <w:pStyle w:val="Normal102"/>
        <w:rPr>
          <w:rFonts w:asciiTheme="minorHAnsi" w:hAnsiTheme="minorHAnsi" w:cstheme="minorHAnsi"/>
          <w:b/>
          <w:bCs/>
          <w:sz w:val="22"/>
          <w:szCs w:val="22"/>
        </w:rPr>
      </w:pPr>
      <w:bookmarkStart w:id="87" w:name="_Hlk75421911"/>
      <w:bookmarkEnd w:id="86"/>
      <w:r w:rsidRPr="00F71A79">
        <w:rPr>
          <w:rFonts w:asciiTheme="minorHAnsi" w:hAnsiTheme="minorHAnsi" w:cstheme="minorHAnsi"/>
          <w:b/>
          <w:bCs/>
          <w:sz w:val="22"/>
          <w:szCs w:val="22"/>
        </w:rPr>
        <w:t>Socialization</w:t>
      </w:r>
      <w:r w:rsidR="00D749E0" w:rsidRPr="00F71A79">
        <w:rPr>
          <w:rFonts w:asciiTheme="minorHAnsi" w:hAnsiTheme="minorHAnsi" w:cstheme="minorHAnsi"/>
          <w:b/>
          <w:bCs/>
          <w:sz w:val="22"/>
          <w:szCs w:val="22"/>
        </w:rPr>
        <w:t>/</w:t>
      </w:r>
      <w:r w:rsidR="00B40345" w:rsidRPr="00F71A79">
        <w:rPr>
          <w:rFonts w:asciiTheme="minorHAnsi" w:hAnsiTheme="minorHAnsi" w:cstheme="minorHAnsi"/>
          <w:b/>
          <w:bCs/>
          <w:sz w:val="22"/>
          <w:szCs w:val="22"/>
        </w:rPr>
        <w:t>Pub</w:t>
      </w:r>
      <w:r w:rsidR="00D749E0" w:rsidRPr="00F71A79">
        <w:rPr>
          <w:rFonts w:asciiTheme="minorHAnsi" w:hAnsiTheme="minorHAnsi" w:cstheme="minorHAnsi"/>
          <w:b/>
          <w:bCs/>
          <w:sz w:val="22"/>
          <w:szCs w:val="22"/>
        </w:rPr>
        <w:t>l</w:t>
      </w:r>
      <w:r w:rsidR="00B40345" w:rsidRPr="00F71A79">
        <w:rPr>
          <w:rFonts w:asciiTheme="minorHAnsi" w:hAnsiTheme="minorHAnsi" w:cstheme="minorHAnsi"/>
          <w:b/>
          <w:bCs/>
          <w:sz w:val="22"/>
          <w:szCs w:val="22"/>
        </w:rPr>
        <w:t xml:space="preserve">icization </w:t>
      </w:r>
      <w:r w:rsidRPr="00F71A79">
        <w:rPr>
          <w:rFonts w:asciiTheme="minorHAnsi" w:hAnsiTheme="minorHAnsi" w:cstheme="minorHAnsi"/>
          <w:b/>
          <w:bCs/>
          <w:sz w:val="22"/>
          <w:szCs w:val="22"/>
        </w:rPr>
        <w:t>of the GRM</w:t>
      </w:r>
      <w:bookmarkEnd w:id="83"/>
      <w:bookmarkEnd w:id="84"/>
      <w:bookmarkEnd w:id="85"/>
    </w:p>
    <w:p w14:paraId="58A4DBCD" w14:textId="31E632F1" w:rsidR="00946E0E" w:rsidRPr="00912BB4" w:rsidRDefault="00F636F6" w:rsidP="00587424">
      <w:pPr>
        <w:jc w:val="both"/>
      </w:pPr>
      <w:r>
        <w:t>The r</w:t>
      </w:r>
      <w:r w:rsidR="0002436F">
        <w:t>egional and national</w:t>
      </w:r>
      <w:r>
        <w:t xml:space="preserve"> social</w:t>
      </w:r>
      <w:r w:rsidR="0002436F">
        <w:t xml:space="preserve"> </w:t>
      </w:r>
      <w:r w:rsidR="00991332">
        <w:t>specialist</w:t>
      </w:r>
      <w:r w:rsidR="00B4011F">
        <w:t>s</w:t>
      </w:r>
      <w:r w:rsidR="00946E0E" w:rsidRPr="00912BB4">
        <w:t xml:space="preserve"> will </w:t>
      </w:r>
      <w:r w:rsidR="00946E0E">
        <w:t xml:space="preserve">be responsible for coordination of information dissemination regarding the GRM. The </w:t>
      </w:r>
      <w:r>
        <w:t xml:space="preserve">social </w:t>
      </w:r>
      <w:r w:rsidR="00991332">
        <w:t>specialist</w:t>
      </w:r>
      <w:r w:rsidR="00946E0E">
        <w:t xml:space="preserve"> will inform </w:t>
      </w:r>
      <w:r w:rsidR="00946E0E" w:rsidRPr="00912BB4">
        <w:t xml:space="preserve">all </w:t>
      </w:r>
      <w:r w:rsidR="00946E0E">
        <w:t xml:space="preserve">project </w:t>
      </w:r>
      <w:r w:rsidR="00946E0E" w:rsidRPr="00912BB4">
        <w:t xml:space="preserve">staff </w:t>
      </w:r>
      <w:r w:rsidR="00946E0E">
        <w:t xml:space="preserve">working for </w:t>
      </w:r>
      <w:r w:rsidR="00946E0E" w:rsidRPr="00912BB4">
        <w:t>the OECS, national PIUs, the sub- projects including consultants and contractors, and the staff of the individual country Ministries o</w:t>
      </w:r>
      <w:r w:rsidR="00B40345">
        <w:t>f</w:t>
      </w:r>
      <w:r w:rsidR="00946E0E" w:rsidRPr="00912BB4">
        <w:t xml:space="preserve"> the project GRM and explain to them the procedures and formats to be used including the reporting procedures.</w:t>
      </w:r>
    </w:p>
    <w:p w14:paraId="479119D2" w14:textId="673D188C" w:rsidR="00946E0E" w:rsidRPr="00912BB4" w:rsidRDefault="00946E0E" w:rsidP="00587424">
      <w:pPr>
        <w:spacing w:before="100" w:beforeAutospacing="1" w:after="100" w:afterAutospacing="1"/>
        <w:jc w:val="both"/>
      </w:pPr>
      <w:r w:rsidRPr="00912BB4">
        <w:t>Awareness campaigns w</w:t>
      </w:r>
      <w:r>
        <w:t xml:space="preserve">ill </w:t>
      </w:r>
      <w:r w:rsidRPr="00912BB4">
        <w:t>be conducted targeting project stakeholders to inform them on the availability of the mechanism; various mediums will be used- as detailed in the SEP. The GRM will also be published on the OECS website, responsible Ministries in each participating country’s website and the project website or Facebook page if there is one. A project site board will be erected on the sites of sub-projects indicating the existence of the mechanism and a phone number, email and address for further information. The GRM will be translated into local and colloquial expressions if determined to be needed.</w:t>
      </w:r>
    </w:p>
    <w:p w14:paraId="249858AB" w14:textId="77777777" w:rsidR="00946E0E" w:rsidRPr="00332E9E" w:rsidRDefault="00946E0E" w:rsidP="00253459">
      <w:pPr>
        <w:pStyle w:val="Normal102"/>
        <w:rPr>
          <w:rFonts w:asciiTheme="minorHAnsi" w:hAnsiTheme="minorHAnsi" w:cstheme="minorHAnsi"/>
          <w:b/>
          <w:bCs/>
          <w:sz w:val="22"/>
          <w:szCs w:val="22"/>
        </w:rPr>
      </w:pPr>
      <w:bookmarkStart w:id="88" w:name="_Toc57104283"/>
      <w:bookmarkStart w:id="89" w:name="_Toc57104309"/>
      <w:bookmarkStart w:id="90" w:name="_Toc57104553"/>
      <w:bookmarkStart w:id="91" w:name="_Toc57104616"/>
      <w:bookmarkStart w:id="92" w:name="_Toc57104646"/>
      <w:bookmarkStart w:id="93" w:name="_Toc57104704"/>
      <w:bookmarkStart w:id="94" w:name="_Toc57104730"/>
      <w:bookmarkStart w:id="95" w:name="_Toc57104796"/>
      <w:bookmarkStart w:id="96" w:name="_Toc57104821"/>
      <w:bookmarkStart w:id="97" w:name="_Toc57104847"/>
      <w:bookmarkStart w:id="98" w:name="_Toc57713379"/>
      <w:bookmarkStart w:id="99" w:name="_Toc63416967"/>
      <w:bookmarkStart w:id="100" w:name="_Toc63425635"/>
      <w:bookmarkEnd w:id="88"/>
      <w:bookmarkEnd w:id="89"/>
      <w:bookmarkEnd w:id="90"/>
      <w:bookmarkEnd w:id="91"/>
      <w:bookmarkEnd w:id="92"/>
      <w:bookmarkEnd w:id="93"/>
      <w:bookmarkEnd w:id="94"/>
      <w:bookmarkEnd w:id="95"/>
      <w:bookmarkEnd w:id="96"/>
      <w:bookmarkEnd w:id="97"/>
      <w:r w:rsidRPr="00332E9E">
        <w:rPr>
          <w:rFonts w:asciiTheme="minorHAnsi" w:hAnsiTheme="minorHAnsi" w:cstheme="minorHAnsi"/>
          <w:b/>
          <w:bCs/>
          <w:sz w:val="22"/>
          <w:szCs w:val="22"/>
        </w:rPr>
        <w:t>Anonymity</w:t>
      </w:r>
      <w:bookmarkEnd w:id="98"/>
      <w:bookmarkEnd w:id="99"/>
      <w:bookmarkEnd w:id="100"/>
    </w:p>
    <w:p w14:paraId="038E67A0" w14:textId="77777777" w:rsidR="00946E0E" w:rsidRDefault="00946E0E" w:rsidP="00587424">
      <w:pPr>
        <w:jc w:val="both"/>
      </w:pPr>
      <w:r>
        <w:t xml:space="preserve">Grievances can be submitted without providing the complainant’s name or contact details with the understanding this might result difficult in some cases. If the grievance registration form is not available, the following key information should be noted: </w:t>
      </w:r>
    </w:p>
    <w:p w14:paraId="092A0DE4" w14:textId="77777777" w:rsidR="00946E0E" w:rsidRDefault="00946E0E" w:rsidP="00F41656">
      <w:pPr>
        <w:pStyle w:val="ListParagraph"/>
        <w:numPr>
          <w:ilvl w:val="1"/>
          <w:numId w:val="18"/>
        </w:numPr>
        <w:spacing w:line="276" w:lineRule="auto"/>
      </w:pPr>
      <w:r>
        <w:lastRenderedPageBreak/>
        <w:t>The Project’s name</w:t>
      </w:r>
    </w:p>
    <w:p w14:paraId="2D63901D" w14:textId="77777777" w:rsidR="00946E0E" w:rsidRDefault="00946E0E" w:rsidP="00F41656">
      <w:pPr>
        <w:pStyle w:val="ListParagraph"/>
        <w:numPr>
          <w:ilvl w:val="1"/>
          <w:numId w:val="18"/>
        </w:numPr>
        <w:spacing w:line="276" w:lineRule="auto"/>
      </w:pPr>
      <w:r>
        <w:t>Name of the person lodging the grievance (if provided)</w:t>
      </w:r>
    </w:p>
    <w:p w14:paraId="79B52F77" w14:textId="77777777" w:rsidR="00F2105F" w:rsidRDefault="00946E0E" w:rsidP="00F2105F">
      <w:pPr>
        <w:pStyle w:val="ListParagraph"/>
        <w:numPr>
          <w:ilvl w:val="1"/>
          <w:numId w:val="18"/>
        </w:numPr>
        <w:spacing w:line="276" w:lineRule="auto"/>
      </w:pPr>
      <w:r>
        <w:t>Contact information of affected person (if provided)</w:t>
      </w:r>
      <w:bookmarkStart w:id="101" w:name="_Toc57713380"/>
      <w:bookmarkStart w:id="102" w:name="_Toc63416968"/>
      <w:bookmarkStart w:id="103" w:name="_Toc63425636"/>
      <w:bookmarkStart w:id="104" w:name="_Toc92384860"/>
      <w:bookmarkEnd w:id="87"/>
    </w:p>
    <w:p w14:paraId="585CB23A" w14:textId="49771D8B" w:rsidR="00F2105F" w:rsidRPr="00F2105F" w:rsidRDefault="00F2105F" w:rsidP="00F2105F">
      <w:pPr>
        <w:spacing w:after="0" w:line="276" w:lineRule="auto"/>
        <w:rPr>
          <w:b/>
          <w:bCs/>
        </w:rPr>
      </w:pPr>
      <w:bookmarkStart w:id="105" w:name="_Hlk92387101"/>
      <w:r w:rsidRPr="00F2105F">
        <w:rPr>
          <w:b/>
          <w:bCs/>
        </w:rPr>
        <w:t>Freedom from Retaliation</w:t>
      </w:r>
      <w:bookmarkEnd w:id="104"/>
    </w:p>
    <w:p w14:paraId="772E3342" w14:textId="77777777" w:rsidR="00F2105F" w:rsidRDefault="00F2105F" w:rsidP="00F2105F">
      <w:pPr>
        <w:autoSpaceDE w:val="0"/>
        <w:autoSpaceDN w:val="0"/>
        <w:adjustRightInd w:val="0"/>
        <w:rPr>
          <w:rFonts w:cs="Calibri-Bold"/>
          <w:color w:val="000000"/>
        </w:rPr>
      </w:pPr>
      <w:r>
        <w:rPr>
          <w:rFonts w:cs="Calibri-Bold"/>
          <w:color w:val="000000"/>
        </w:rPr>
        <w:t xml:space="preserve">There will be no retaliation towards individuals seeking to resolve a grievance by means of the grievance redress mechanism. </w:t>
      </w:r>
    </w:p>
    <w:bookmarkEnd w:id="105"/>
    <w:p w14:paraId="265CBA5B" w14:textId="6D5B7555" w:rsidR="00AE7869" w:rsidRPr="00AE7869" w:rsidRDefault="00AE7869" w:rsidP="00AE7869">
      <w:pPr>
        <w:pStyle w:val="Normal102"/>
        <w:rPr>
          <w:rFonts w:asciiTheme="minorHAnsi" w:hAnsiTheme="minorHAnsi" w:cstheme="minorHAnsi"/>
          <w:b/>
          <w:bCs/>
          <w:sz w:val="22"/>
          <w:szCs w:val="22"/>
        </w:rPr>
      </w:pPr>
      <w:r w:rsidRPr="00AE7869">
        <w:rPr>
          <w:rFonts w:asciiTheme="minorHAnsi" w:hAnsiTheme="minorHAnsi" w:cstheme="minorHAnsi"/>
          <w:b/>
          <w:bCs/>
          <w:sz w:val="22"/>
          <w:szCs w:val="22"/>
        </w:rPr>
        <w:t xml:space="preserve">OECS Grievance Redress Tool </w:t>
      </w:r>
    </w:p>
    <w:p w14:paraId="4E660F46" w14:textId="77777777" w:rsidR="00AE7869" w:rsidRPr="00AE7869" w:rsidRDefault="00AE7869" w:rsidP="00AE7869">
      <w:pPr>
        <w:pStyle w:val="Normal102"/>
        <w:rPr>
          <w:rFonts w:asciiTheme="minorHAnsi" w:hAnsiTheme="minorHAnsi" w:cstheme="minorHAnsi"/>
          <w:sz w:val="22"/>
          <w:szCs w:val="22"/>
        </w:rPr>
      </w:pPr>
      <w:r w:rsidRPr="00AE7869">
        <w:rPr>
          <w:rFonts w:asciiTheme="minorHAnsi" w:hAnsiTheme="minorHAnsi" w:cstheme="minorHAnsi"/>
          <w:sz w:val="22"/>
          <w:szCs w:val="22"/>
        </w:rPr>
        <w:t xml:space="preserve">An existing online Grievance Redress tool has been established by the OECS through the World Bank-supported Caribbean Regional </w:t>
      </w:r>
      <w:proofErr w:type="spellStart"/>
      <w:r w:rsidRPr="00AE7869">
        <w:rPr>
          <w:rFonts w:asciiTheme="minorHAnsi" w:hAnsiTheme="minorHAnsi" w:cstheme="minorHAnsi"/>
          <w:sz w:val="22"/>
          <w:szCs w:val="22"/>
        </w:rPr>
        <w:t>Oceanscape</w:t>
      </w:r>
      <w:proofErr w:type="spellEnd"/>
      <w:r w:rsidRPr="00AE7869">
        <w:rPr>
          <w:rFonts w:asciiTheme="minorHAnsi" w:hAnsiTheme="minorHAnsi" w:cstheme="minorHAnsi"/>
          <w:sz w:val="22"/>
          <w:szCs w:val="22"/>
        </w:rPr>
        <w:t xml:space="preserve"> Project (CROP) and will be updated to make specific reference to the UBEC. </w:t>
      </w:r>
    </w:p>
    <w:p w14:paraId="36943171" w14:textId="77777777" w:rsidR="00A100BD" w:rsidRDefault="00A100BD" w:rsidP="00AE7869">
      <w:pPr>
        <w:pStyle w:val="Normal102"/>
        <w:rPr>
          <w:rFonts w:asciiTheme="minorHAnsi" w:hAnsiTheme="minorHAnsi" w:cstheme="minorHAnsi"/>
          <w:sz w:val="22"/>
          <w:szCs w:val="22"/>
        </w:rPr>
      </w:pPr>
    </w:p>
    <w:p w14:paraId="55A3BAD5" w14:textId="1CDBC7FF" w:rsidR="00AE7869" w:rsidRPr="00AE7869" w:rsidRDefault="00AE7869" w:rsidP="00AE7869">
      <w:pPr>
        <w:pStyle w:val="Normal102"/>
        <w:rPr>
          <w:rFonts w:asciiTheme="minorHAnsi" w:hAnsiTheme="minorHAnsi" w:cstheme="minorHAnsi"/>
          <w:sz w:val="22"/>
          <w:szCs w:val="22"/>
        </w:rPr>
      </w:pPr>
      <w:r w:rsidRPr="00AE7869">
        <w:rPr>
          <w:rFonts w:asciiTheme="minorHAnsi" w:hAnsiTheme="minorHAnsi" w:cstheme="minorHAnsi"/>
          <w:sz w:val="22"/>
          <w:szCs w:val="22"/>
        </w:rPr>
        <w:t>The OECS Grievance Redress Mechanism is a complaint mechanism through which people and communities affected by projects and other activities being implemented through the OECS Commission may raise their concerns. Complaints can be reported online and addressed using the OECS Grievance Redress Mechanism Capture Form available at https://oecs.org/en/grievance-redress.</w:t>
      </w:r>
    </w:p>
    <w:p w14:paraId="07866234" w14:textId="77777777" w:rsidR="00AE7869" w:rsidRDefault="00AE7869" w:rsidP="00253459">
      <w:pPr>
        <w:pStyle w:val="Normal102"/>
        <w:rPr>
          <w:rFonts w:asciiTheme="minorHAnsi" w:hAnsiTheme="minorHAnsi" w:cstheme="minorHAnsi"/>
          <w:b/>
          <w:bCs/>
          <w:sz w:val="22"/>
          <w:szCs w:val="22"/>
        </w:rPr>
      </w:pPr>
    </w:p>
    <w:p w14:paraId="0E85399E" w14:textId="05437259" w:rsidR="00946E0E" w:rsidRPr="00332E9E" w:rsidRDefault="00946E0E" w:rsidP="00253459">
      <w:pPr>
        <w:pStyle w:val="Normal102"/>
        <w:rPr>
          <w:rFonts w:asciiTheme="minorHAnsi" w:hAnsiTheme="minorHAnsi" w:cstheme="minorHAnsi"/>
          <w:b/>
          <w:bCs/>
          <w:sz w:val="22"/>
          <w:szCs w:val="22"/>
        </w:rPr>
      </w:pPr>
      <w:r w:rsidRPr="00332E9E">
        <w:rPr>
          <w:rFonts w:asciiTheme="minorHAnsi" w:hAnsiTheme="minorHAnsi" w:cstheme="minorHAnsi"/>
          <w:b/>
          <w:bCs/>
          <w:sz w:val="22"/>
          <w:szCs w:val="22"/>
        </w:rPr>
        <w:t>World Bank Grievance Redressal Service (GRS)</w:t>
      </w:r>
      <w:bookmarkEnd w:id="101"/>
      <w:bookmarkEnd w:id="102"/>
      <w:bookmarkEnd w:id="103"/>
    </w:p>
    <w:p w14:paraId="28000CA9" w14:textId="57AA6C29" w:rsidR="00946E0E" w:rsidRDefault="00946E0E" w:rsidP="00D733D6">
      <w:pPr>
        <w:rPr>
          <w:rFonts w:ascii="Calibri" w:hAnsi="Calibri" w:cs="Calibri"/>
          <w:color w:val="000000"/>
        </w:rPr>
      </w:pPr>
      <w:r>
        <w:t xml:space="preserve">The complainant has the option of approaching the World Bank if they find the project-level GRM cannot resolve the issue. </w:t>
      </w:r>
      <w:r w:rsidRPr="00CD258D">
        <w:t xml:space="preserve">It must be noted that this GRS should ideally only be accessed once the </w:t>
      </w:r>
      <w:r>
        <w:t>p</w:t>
      </w:r>
      <w:r w:rsidRPr="00CD258D">
        <w:t>roject</w:t>
      </w:r>
      <w:r>
        <w:t xml:space="preserve"> GRM </w:t>
      </w:r>
      <w:r w:rsidRPr="00CD258D">
        <w:t xml:space="preserve">has first been utilized without an acceptable resolution. </w:t>
      </w:r>
      <w:r>
        <w:t xml:space="preserve">World Bank Procedures requires the complainant to express their grievances in writing to World Bank office in Washington DC by completing the bank’s </w:t>
      </w:r>
      <w:r w:rsidRPr="00CD258D">
        <w:t> </w:t>
      </w:r>
      <w:hyperlink r:id="rId27" w:history="1">
        <w:r w:rsidRPr="00CD258D">
          <w:t>GRS complaint form</w:t>
        </w:r>
      </w:hyperlink>
      <w:r w:rsidRPr="00CD258D">
        <w:t xml:space="preserve"> which can be found at the following URL link: </w:t>
      </w:r>
      <w:hyperlink r:id="rId28" w:anchor="5" w:history="1">
        <w:r w:rsidRPr="003D381E">
          <w:rPr>
            <w:rStyle w:val="Hyperlink"/>
            <w:rFonts w:ascii="Calibri" w:hAnsi="Calibri" w:cs="Calibri"/>
          </w:rPr>
          <w:t>https://www.worldbank.org/en/projects-operations/products-and-services/grievance-redress-service</w:t>
        </w:r>
      </w:hyperlink>
      <w:r w:rsidRPr="003D381E">
        <w:rPr>
          <w:rFonts w:ascii="Calibri" w:hAnsi="Calibri" w:cs="Calibri"/>
          <w:color w:val="000000"/>
        </w:rPr>
        <w:t>.</w:t>
      </w:r>
    </w:p>
    <w:p w14:paraId="213A2009" w14:textId="77777777" w:rsidR="00946E0E" w:rsidRPr="00BF0487" w:rsidRDefault="00946E0E" w:rsidP="00946E0E">
      <w:pPr>
        <w:rPr>
          <w:sz w:val="24"/>
          <w:szCs w:val="24"/>
        </w:rPr>
      </w:pPr>
      <w:r w:rsidRPr="00BF0487">
        <w:rPr>
          <w:color w:val="000000"/>
        </w:rPr>
        <w:t>Email:</w:t>
      </w:r>
      <w:r w:rsidRPr="00BF0487">
        <w:rPr>
          <w:color w:val="000000"/>
        </w:rPr>
        <w:tab/>
      </w:r>
      <w:r w:rsidRPr="00BF0487">
        <w:rPr>
          <w:color w:val="000000"/>
        </w:rPr>
        <w:tab/>
      </w:r>
      <w:r w:rsidRPr="00BF0487">
        <w:rPr>
          <w:color w:val="333333"/>
        </w:rPr>
        <w:t> </w:t>
      </w:r>
      <w:hyperlink r:id="rId29" w:history="1">
        <w:r w:rsidRPr="00BF0487">
          <w:rPr>
            <w:rStyle w:val="Hyperlink"/>
          </w:rPr>
          <w:t>grievances@worldbank.org</w:t>
        </w:r>
      </w:hyperlink>
    </w:p>
    <w:p w14:paraId="4DEBD030" w14:textId="77777777" w:rsidR="00946E0E" w:rsidRPr="00BF0487" w:rsidRDefault="00946E0E" w:rsidP="00946E0E">
      <w:pPr>
        <w:rPr>
          <w:color w:val="000000"/>
        </w:rPr>
      </w:pPr>
      <w:r w:rsidRPr="00BF0487">
        <w:rPr>
          <w:color w:val="000000"/>
        </w:rPr>
        <w:t xml:space="preserve">Fax: </w:t>
      </w:r>
      <w:r w:rsidRPr="00BF0487">
        <w:rPr>
          <w:color w:val="000000"/>
        </w:rPr>
        <w:tab/>
      </w:r>
      <w:r w:rsidRPr="00BF0487">
        <w:rPr>
          <w:color w:val="000000"/>
        </w:rPr>
        <w:tab/>
        <w:t>+1-202-614-7313</w:t>
      </w:r>
    </w:p>
    <w:p w14:paraId="6A9E8FE3" w14:textId="77777777" w:rsidR="00946E0E" w:rsidRPr="00BF0487" w:rsidRDefault="00946E0E" w:rsidP="00946E0E">
      <w:pPr>
        <w:pStyle w:val="NoSpacing"/>
        <w:jc w:val="both"/>
        <w:rPr>
          <w:rFonts w:cs="Calibri"/>
          <w:color w:val="000000"/>
        </w:rPr>
      </w:pPr>
      <w:r w:rsidRPr="00BF0487">
        <w:rPr>
          <w:rFonts w:cs="Calibri"/>
          <w:color w:val="000000"/>
        </w:rPr>
        <w:t>By letter:</w:t>
      </w:r>
      <w:r w:rsidRPr="00BF0487">
        <w:rPr>
          <w:rFonts w:cs="Calibri"/>
          <w:color w:val="000000"/>
        </w:rPr>
        <w:tab/>
        <w:t>The World Bank</w:t>
      </w:r>
    </w:p>
    <w:p w14:paraId="6002D81F" w14:textId="77777777" w:rsidR="00946E0E" w:rsidRPr="00BF0487" w:rsidRDefault="00946E0E" w:rsidP="00946E0E">
      <w:pPr>
        <w:pStyle w:val="NoSpacing"/>
        <w:jc w:val="both"/>
        <w:rPr>
          <w:rFonts w:cs="Calibri"/>
          <w:color w:val="000000"/>
        </w:rPr>
      </w:pPr>
      <w:r w:rsidRPr="00BF0487">
        <w:rPr>
          <w:rFonts w:cs="Calibri"/>
          <w:color w:val="000000"/>
        </w:rPr>
        <w:tab/>
      </w:r>
      <w:r w:rsidRPr="00BF0487">
        <w:rPr>
          <w:rFonts w:cs="Calibri"/>
          <w:color w:val="000000"/>
        </w:rPr>
        <w:tab/>
        <w:t>Grievance Redress Service (GRS)</w:t>
      </w:r>
    </w:p>
    <w:p w14:paraId="682A033D" w14:textId="77777777" w:rsidR="00946E0E" w:rsidRPr="00BF0487" w:rsidRDefault="00946E0E" w:rsidP="00946E0E">
      <w:pPr>
        <w:pStyle w:val="NoSpacing"/>
        <w:ind w:left="720" w:firstLine="720"/>
        <w:jc w:val="both"/>
        <w:rPr>
          <w:rFonts w:cs="Calibri"/>
          <w:color w:val="000000"/>
        </w:rPr>
      </w:pPr>
      <w:r w:rsidRPr="00BF0487">
        <w:rPr>
          <w:rFonts w:cs="Calibri"/>
          <w:color w:val="000000"/>
        </w:rPr>
        <w:t xml:space="preserve">MSN MC 10-1018NW, </w:t>
      </w:r>
    </w:p>
    <w:p w14:paraId="2ECB1D2B" w14:textId="41CC6915" w:rsidR="00946E0E" w:rsidRDefault="00946E0E" w:rsidP="00946E0E">
      <w:pPr>
        <w:pStyle w:val="NoSpacing"/>
        <w:ind w:left="720" w:firstLine="720"/>
        <w:jc w:val="both"/>
        <w:rPr>
          <w:rFonts w:cs="Calibri"/>
          <w:color w:val="000000"/>
        </w:rPr>
      </w:pPr>
      <w:r w:rsidRPr="00BF0487">
        <w:rPr>
          <w:rFonts w:cs="Calibri"/>
          <w:color w:val="000000"/>
        </w:rPr>
        <w:t>Washington, DC 20433, USA</w:t>
      </w:r>
    </w:p>
    <w:p w14:paraId="59E81AF3" w14:textId="77777777" w:rsidR="00D53A7A" w:rsidRDefault="00D53A7A" w:rsidP="00946E0E">
      <w:pPr>
        <w:pStyle w:val="NoSpacing"/>
        <w:ind w:left="720" w:firstLine="720"/>
        <w:jc w:val="both"/>
        <w:rPr>
          <w:rFonts w:cs="Calibri"/>
          <w:color w:val="000000"/>
        </w:rPr>
      </w:pPr>
    </w:p>
    <w:p w14:paraId="20C41FF5" w14:textId="51DE6BD9" w:rsidR="00946E0E" w:rsidRPr="00332E9E" w:rsidRDefault="00946E0E" w:rsidP="00253459">
      <w:pPr>
        <w:pStyle w:val="Normal102"/>
        <w:rPr>
          <w:rFonts w:asciiTheme="minorHAnsi" w:hAnsiTheme="minorHAnsi" w:cstheme="minorHAnsi"/>
          <w:b/>
          <w:bCs/>
          <w:sz w:val="22"/>
          <w:szCs w:val="22"/>
        </w:rPr>
      </w:pPr>
      <w:bookmarkStart w:id="106" w:name="_Toc57104286"/>
      <w:bookmarkStart w:id="107" w:name="_Toc57104312"/>
      <w:bookmarkStart w:id="108" w:name="_Toc57104556"/>
      <w:bookmarkStart w:id="109" w:name="_Toc57104619"/>
      <w:bookmarkStart w:id="110" w:name="_Toc57104649"/>
      <w:bookmarkStart w:id="111" w:name="_Toc57104707"/>
      <w:bookmarkStart w:id="112" w:name="_Toc57104733"/>
      <w:bookmarkStart w:id="113" w:name="_Toc57104799"/>
      <w:bookmarkStart w:id="114" w:name="_Toc57104824"/>
      <w:bookmarkStart w:id="115" w:name="_Toc57104850"/>
      <w:bookmarkStart w:id="116" w:name="_Toc57104287"/>
      <w:bookmarkStart w:id="117" w:name="_Toc57104313"/>
      <w:bookmarkStart w:id="118" w:name="_Toc57104557"/>
      <w:bookmarkStart w:id="119" w:name="_Toc57104620"/>
      <w:bookmarkStart w:id="120" w:name="_Toc57104650"/>
      <w:bookmarkStart w:id="121" w:name="_Toc57104708"/>
      <w:bookmarkStart w:id="122" w:name="_Toc57104734"/>
      <w:bookmarkStart w:id="123" w:name="_Toc57104800"/>
      <w:bookmarkStart w:id="124" w:name="_Toc57104825"/>
      <w:bookmarkStart w:id="125" w:name="_Toc57104851"/>
      <w:bookmarkStart w:id="126" w:name="_Toc57713381"/>
      <w:bookmarkStart w:id="127" w:name="_Toc63416969"/>
      <w:bookmarkStart w:id="128" w:name="_Toc63425637"/>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Pr="00332E9E">
        <w:rPr>
          <w:rFonts w:asciiTheme="minorHAnsi" w:hAnsiTheme="minorHAnsi" w:cstheme="minorHAnsi"/>
          <w:b/>
          <w:bCs/>
          <w:sz w:val="22"/>
          <w:szCs w:val="22"/>
        </w:rPr>
        <w:t>Addressing</w:t>
      </w:r>
      <w:r w:rsidR="00CA5BA2">
        <w:rPr>
          <w:rFonts w:asciiTheme="minorHAnsi" w:hAnsiTheme="minorHAnsi" w:cstheme="minorHAnsi"/>
          <w:b/>
          <w:bCs/>
          <w:sz w:val="22"/>
          <w:szCs w:val="22"/>
        </w:rPr>
        <w:t xml:space="preserve"> Project-related Sexual Harassment and Sexual Exploitation and Abuse (SEA/SH)</w:t>
      </w:r>
      <w:r w:rsidRPr="00332E9E">
        <w:rPr>
          <w:rFonts w:asciiTheme="minorHAnsi" w:hAnsiTheme="minorHAnsi" w:cstheme="minorHAnsi"/>
          <w:b/>
          <w:bCs/>
          <w:sz w:val="22"/>
          <w:szCs w:val="22"/>
        </w:rPr>
        <w:t xml:space="preserve"> </w:t>
      </w:r>
      <w:bookmarkEnd w:id="126"/>
      <w:bookmarkEnd w:id="127"/>
      <w:bookmarkEnd w:id="128"/>
    </w:p>
    <w:p w14:paraId="1F0ACAB4" w14:textId="56C2CCD3" w:rsidR="00946E0E" w:rsidRDefault="00723965" w:rsidP="00587424">
      <w:pPr>
        <w:jc w:val="both"/>
      </w:pPr>
      <w:r>
        <w:t>T</w:t>
      </w:r>
      <w:r w:rsidR="00946E0E">
        <w:t xml:space="preserve">he project will follow the guidance provided </w:t>
      </w:r>
      <w:r>
        <w:t xml:space="preserve">by </w:t>
      </w:r>
      <w:r w:rsidR="00946E0E">
        <w:t xml:space="preserve">World Bank Technical Note “Addressing Sexual Exploitation and Abuse and Sexual Harassment (SEA/SH) in Investment Project Financing Involving Civil Works”. This GRM will follow the official WB definitions described on the Technical Note. </w:t>
      </w:r>
    </w:p>
    <w:p w14:paraId="6C54E2CE" w14:textId="06D810F0" w:rsidR="00946E0E" w:rsidRDefault="00946E0E" w:rsidP="00587424">
      <w:pPr>
        <w:jc w:val="both"/>
      </w:pPr>
      <w:r>
        <w:t xml:space="preserve">Sexual Exploitation (SE) refers to any actual or attempted abuse of a position of vulnerability, differential power, or trust, for sexual purposes, including, but not limited to, profiting monetarily, socially or politically from the sexual exploitation of another. Sexual Abuse (SA) is an actual or threatened physical intrusion of a sexual nature, whether by force or under unequal or coercive conditions. Sexual Harassment (SH) is any unwelcome sexual advance, request for sexual </w:t>
      </w:r>
      <w:r w:rsidR="00AB2AC9">
        <w:t>favour</w:t>
      </w:r>
      <w:r>
        <w:t xml:space="preserve">, verbal or physical conduct or gesture of a sexual nature, or any other </w:t>
      </w:r>
      <w:r w:rsidR="00AB2AC9">
        <w:t>behaviour</w:t>
      </w:r>
      <w:r>
        <w:t xml:space="preserve"> of a sexual nature that might reasonably be expected or be perceived to cause offense or humiliation to another, when such conduct interferes with work, is made a condition of employment or creates an intimidating, hostile or offensive work environment. </w:t>
      </w:r>
    </w:p>
    <w:p w14:paraId="51C366F8" w14:textId="0FCC391B" w:rsidR="00946E0E" w:rsidRDefault="00AC23C7" w:rsidP="00587424">
      <w:pPr>
        <w:jc w:val="both"/>
      </w:pPr>
      <w:r>
        <w:lastRenderedPageBreak/>
        <w:t>SH/SEA</w:t>
      </w:r>
      <w:r w:rsidR="00946E0E">
        <w:t xml:space="preserve"> grievances can be received through any of the available channels and will be considered level 3 grievances investigated and addressed by the GRC. A list of </w:t>
      </w:r>
      <w:r w:rsidR="004923B0">
        <w:t>SEA/SH</w:t>
      </w:r>
      <w:r w:rsidR="00946E0E">
        <w:t xml:space="preserve"> service providers will be kept available by the Project. Additionally, if an incident occurs, it will be reported as appropriate, keeping the anonymity and confidentiality of the complainant and applying the survivor-</w:t>
      </w:r>
      <w:r w:rsidR="00AB2AC9">
        <w:t>centred</w:t>
      </w:r>
      <w:r w:rsidR="00946E0E">
        <w:t xml:space="preserve"> approach</w:t>
      </w:r>
      <w:r w:rsidR="00946E0E">
        <w:rPr>
          <w:rStyle w:val="FootnoteReference"/>
        </w:rPr>
        <w:footnoteReference w:id="11"/>
      </w:r>
      <w:r w:rsidR="00946E0E">
        <w:t xml:space="preserve">. Any cases of </w:t>
      </w:r>
      <w:r w:rsidR="004923B0">
        <w:t>SEA/SH</w:t>
      </w:r>
      <w:r w:rsidR="00946E0E">
        <w:t xml:space="preserve"> brought through the GRM will be documented but remain closed/sealed to maintain the confidentiality of the survivor. The WB will be notified as soon as the Project Manager and the</w:t>
      </w:r>
      <w:r w:rsidR="0002436F">
        <w:t xml:space="preserve"> </w:t>
      </w:r>
      <w:r w:rsidR="00991332">
        <w:t>E&amp;S specialist</w:t>
      </w:r>
      <w:r w:rsidR="00592DF6">
        <w:t>s</w:t>
      </w:r>
      <w:r w:rsidR="00946E0E">
        <w:t xml:space="preserve"> learn about the complaint.</w:t>
      </w:r>
    </w:p>
    <w:p w14:paraId="57DCE105" w14:textId="511D2A43" w:rsidR="00920B7F" w:rsidRPr="003027BA" w:rsidRDefault="006F203F" w:rsidP="00587424">
      <w:pPr>
        <w:jc w:val="both"/>
        <w:rPr>
          <w:rFonts w:eastAsia="Times New Roman"/>
        </w:rPr>
      </w:pPr>
      <w:r>
        <w:rPr>
          <w:rFonts w:eastAsia="Times New Roman"/>
        </w:rPr>
        <w:t xml:space="preserve">Annex </w:t>
      </w:r>
      <w:r w:rsidR="00B50B61">
        <w:rPr>
          <w:rFonts w:eastAsia="Times New Roman"/>
        </w:rPr>
        <w:t>5</w:t>
      </w:r>
      <w:r>
        <w:rPr>
          <w:rFonts w:eastAsia="Times New Roman"/>
        </w:rPr>
        <w:t xml:space="preserve"> includes a </w:t>
      </w:r>
      <w:r w:rsidRPr="007246EE">
        <w:t xml:space="preserve">Code of Conduct </w:t>
      </w:r>
      <w:r>
        <w:t xml:space="preserve">that </w:t>
      </w:r>
      <w:r w:rsidRPr="007246EE">
        <w:t xml:space="preserve">addresses procedures for </w:t>
      </w:r>
      <w:r w:rsidRPr="007246EE">
        <w:rPr>
          <w:rFonts w:eastAsia="Times New Roman"/>
          <w:color w:val="000000"/>
        </w:rPr>
        <w:t xml:space="preserve">referring </w:t>
      </w:r>
      <w:r w:rsidR="004923B0">
        <w:rPr>
          <w:rFonts w:eastAsia="Times New Roman"/>
          <w:color w:val="000000"/>
        </w:rPr>
        <w:t>SEA/SH</w:t>
      </w:r>
      <w:r w:rsidRPr="007246EE">
        <w:rPr>
          <w:rFonts w:eastAsia="Times New Roman"/>
          <w:color w:val="000000"/>
        </w:rPr>
        <w:t xml:space="preserve"> incidents to the corresponding legal authorities, including for potential prosecution under the Criminal Code.</w:t>
      </w:r>
      <w:r>
        <w:rPr>
          <w:rFonts w:eastAsia="Times New Roman"/>
          <w:color w:val="000000"/>
        </w:rPr>
        <w:t xml:space="preserve"> </w:t>
      </w:r>
      <w:r w:rsidRPr="007246EE">
        <w:rPr>
          <w:color w:val="000000"/>
        </w:rPr>
        <w:t xml:space="preserve">If a </w:t>
      </w:r>
      <w:r w:rsidR="004923B0">
        <w:rPr>
          <w:color w:val="000000"/>
        </w:rPr>
        <w:t>SEA/SH</w:t>
      </w:r>
      <w:r w:rsidRPr="007246EE">
        <w:rPr>
          <w:color w:val="000000"/>
        </w:rPr>
        <w:t>-related incident occurs, it will be reported through the GRM, as appropriate keeping the survivor information confidential.</w:t>
      </w:r>
      <w:r>
        <w:t xml:space="preserve"> </w:t>
      </w:r>
      <w:r w:rsidRPr="003C1E44">
        <w:rPr>
          <w:rFonts w:eastAsia="Times New Roman"/>
        </w:rPr>
        <w:t>Annex</w:t>
      </w:r>
      <w:r>
        <w:rPr>
          <w:rFonts w:eastAsia="Times New Roman"/>
        </w:rPr>
        <w:t xml:space="preserve"> </w:t>
      </w:r>
      <w:r w:rsidRPr="003C1E44">
        <w:rPr>
          <w:rFonts w:eastAsia="Times New Roman"/>
        </w:rPr>
        <w:t xml:space="preserve">2 </w:t>
      </w:r>
      <w:r>
        <w:rPr>
          <w:rFonts w:eastAsia="Times New Roman"/>
        </w:rPr>
        <w:t xml:space="preserve">of the LMP </w:t>
      </w:r>
      <w:r w:rsidR="0098337E">
        <w:rPr>
          <w:rFonts w:eastAsia="Times New Roman"/>
        </w:rPr>
        <w:t xml:space="preserve">and SEP </w:t>
      </w:r>
      <w:r w:rsidRPr="003C1E44">
        <w:rPr>
          <w:rFonts w:eastAsia="Times New Roman"/>
        </w:rPr>
        <w:t xml:space="preserve">provides an initial mapping of </w:t>
      </w:r>
      <w:r w:rsidR="004923B0">
        <w:rPr>
          <w:rFonts w:eastAsia="Times New Roman"/>
        </w:rPr>
        <w:t>SEA/SH</w:t>
      </w:r>
      <w:r w:rsidRPr="003C1E44">
        <w:rPr>
          <w:rFonts w:eastAsia="Times New Roman"/>
        </w:rPr>
        <w:t xml:space="preserve"> services by country that will be updated annually to ensure the information is current.</w:t>
      </w:r>
    </w:p>
    <w:p w14:paraId="71D6F4E5" w14:textId="6794E674" w:rsidR="003F2461" w:rsidRDefault="003F2461" w:rsidP="00587424">
      <w:pPr>
        <w:pStyle w:val="Heading2"/>
        <w:jc w:val="both"/>
      </w:pPr>
      <w:bookmarkStart w:id="129" w:name="_Toc58934902"/>
      <w:bookmarkStart w:id="130" w:name="_Toc58935831"/>
      <w:bookmarkStart w:id="131" w:name="_Toc92387120"/>
      <w:r>
        <w:t>Occupational Health and Safety</w:t>
      </w:r>
      <w:bookmarkEnd w:id="129"/>
      <w:bookmarkEnd w:id="130"/>
      <w:r w:rsidR="00D90A7F">
        <w:t xml:space="preserve"> (OHS) Procedures</w:t>
      </w:r>
      <w:r w:rsidR="00E30288">
        <w:t xml:space="preserve"> and Plan</w:t>
      </w:r>
      <w:bookmarkEnd w:id="131"/>
    </w:p>
    <w:p w14:paraId="0C439094" w14:textId="5ED4BA7F" w:rsidR="00D90A7F" w:rsidRDefault="00D90A7F" w:rsidP="00587424">
      <w:pPr>
        <w:autoSpaceDE w:val="0"/>
        <w:autoSpaceDN w:val="0"/>
        <w:adjustRightInd w:val="0"/>
        <w:spacing w:after="0" w:line="276" w:lineRule="auto"/>
        <w:jc w:val="both"/>
        <w:rPr>
          <w:rFonts w:cstheme="minorHAnsi"/>
        </w:rPr>
      </w:pPr>
      <w:r w:rsidRPr="003946C3">
        <w:rPr>
          <w:rFonts w:cstheme="minorHAnsi"/>
          <w:color w:val="000000"/>
        </w:rPr>
        <w:t xml:space="preserve">Mitigation measures responding to the risks related to project labour and OHS conditions will be incorporated by standardized clauses in contract documents so that the contractors will be aware of their obligations under the Project. The national level PIUs will ensure compliance </w:t>
      </w:r>
      <w:r w:rsidR="00643BF4">
        <w:rPr>
          <w:rFonts w:cstheme="minorHAnsi"/>
          <w:color w:val="000000"/>
        </w:rPr>
        <w:t>with the OHS procedures</w:t>
      </w:r>
      <w:r w:rsidRPr="003946C3">
        <w:rPr>
          <w:rFonts w:cstheme="minorHAnsi"/>
          <w:color w:val="000000"/>
        </w:rPr>
        <w:t xml:space="preserve">, including compliance by contractors. </w:t>
      </w:r>
      <w:r w:rsidRPr="003946C3">
        <w:rPr>
          <w:rFonts w:cstheme="minorHAnsi"/>
        </w:rPr>
        <w:t>Employment Contracts will be prepared by each employer, in compliance with the policies and procedures laid out in the LMP.</w:t>
      </w:r>
    </w:p>
    <w:p w14:paraId="13FAFAA3" w14:textId="77777777" w:rsidR="00920B7F" w:rsidRPr="003946C3" w:rsidRDefault="00920B7F" w:rsidP="00D90A7F">
      <w:pPr>
        <w:autoSpaceDE w:val="0"/>
        <w:autoSpaceDN w:val="0"/>
        <w:adjustRightInd w:val="0"/>
        <w:spacing w:after="0" w:line="276" w:lineRule="auto"/>
        <w:rPr>
          <w:rFonts w:cstheme="minorHAnsi"/>
          <w:color w:val="000000"/>
        </w:rPr>
      </w:pPr>
    </w:p>
    <w:p w14:paraId="17F3D8A5" w14:textId="22038762" w:rsidR="00D90A7F" w:rsidRPr="00253459" w:rsidRDefault="00D90A7F" w:rsidP="00253459">
      <w:pPr>
        <w:pStyle w:val="Normal102"/>
        <w:rPr>
          <w:rFonts w:asciiTheme="minorHAnsi" w:hAnsiTheme="minorHAnsi" w:cstheme="minorHAnsi"/>
          <w:b/>
          <w:bCs/>
          <w:sz w:val="22"/>
          <w:szCs w:val="22"/>
        </w:rPr>
      </w:pPr>
      <w:bookmarkStart w:id="132" w:name="_Toc63419352"/>
      <w:bookmarkStart w:id="133" w:name="_Toc84928435"/>
      <w:r w:rsidRPr="00253459">
        <w:rPr>
          <w:rFonts w:asciiTheme="minorHAnsi" w:hAnsiTheme="minorHAnsi" w:cstheme="minorHAnsi"/>
          <w:b/>
          <w:bCs/>
          <w:sz w:val="22"/>
          <w:szCs w:val="22"/>
        </w:rPr>
        <w:t>Purpose</w:t>
      </w:r>
      <w:bookmarkEnd w:id="132"/>
      <w:bookmarkEnd w:id="133"/>
      <w:r w:rsidR="00E30288">
        <w:rPr>
          <w:rFonts w:asciiTheme="minorHAnsi" w:hAnsiTheme="minorHAnsi" w:cstheme="minorHAnsi"/>
          <w:b/>
          <w:bCs/>
          <w:sz w:val="22"/>
          <w:szCs w:val="22"/>
        </w:rPr>
        <w:t xml:space="preserve"> of OHS procedures</w:t>
      </w:r>
    </w:p>
    <w:p w14:paraId="00CAEE90" w14:textId="11ED4FD9" w:rsidR="00D90A7F" w:rsidRPr="003946C3" w:rsidRDefault="00D90A7F" w:rsidP="00D90A7F">
      <w:pPr>
        <w:autoSpaceDE w:val="0"/>
        <w:autoSpaceDN w:val="0"/>
        <w:adjustRightInd w:val="0"/>
        <w:spacing w:after="0" w:line="276" w:lineRule="auto"/>
        <w:rPr>
          <w:rFonts w:cstheme="minorHAnsi"/>
          <w:color w:val="000000"/>
        </w:rPr>
      </w:pPr>
      <w:bookmarkStart w:id="134" w:name="_Hlk85494350"/>
      <w:r w:rsidRPr="003946C3">
        <w:rPr>
          <w:rFonts w:cstheme="minorHAnsi"/>
          <w:color w:val="000000"/>
        </w:rPr>
        <w:t xml:space="preserve">The primary purpose of the OHS measures is the health and safety of any and all project workers at work. The measures also establish and define the authority for the </w:t>
      </w:r>
      <w:r w:rsidR="00E30288">
        <w:rPr>
          <w:rFonts w:cstheme="minorHAnsi"/>
          <w:color w:val="000000"/>
        </w:rPr>
        <w:t xml:space="preserve">implementation of the </w:t>
      </w:r>
      <w:r w:rsidRPr="003946C3">
        <w:rPr>
          <w:rFonts w:cstheme="minorHAnsi"/>
          <w:color w:val="000000"/>
        </w:rPr>
        <w:t xml:space="preserve">OHS </w:t>
      </w:r>
      <w:r w:rsidR="00E30288">
        <w:rPr>
          <w:rFonts w:cstheme="minorHAnsi"/>
          <w:color w:val="000000"/>
        </w:rPr>
        <w:t xml:space="preserve">plan </w:t>
      </w:r>
      <w:r w:rsidRPr="003946C3">
        <w:rPr>
          <w:rFonts w:cstheme="minorHAnsi"/>
          <w:color w:val="000000"/>
        </w:rPr>
        <w:t xml:space="preserve">and associated safety systems. These measures will be enforced on all activities of the PIUs, project contractors and project beneficiaries through contractual arrangements as is appropriate. </w:t>
      </w:r>
    </w:p>
    <w:bookmarkEnd w:id="134"/>
    <w:p w14:paraId="042EBBC5" w14:textId="77777777" w:rsidR="00D90A7F" w:rsidRPr="003946C3" w:rsidRDefault="00D90A7F" w:rsidP="00D90A7F">
      <w:pPr>
        <w:autoSpaceDE w:val="0"/>
        <w:autoSpaceDN w:val="0"/>
        <w:adjustRightInd w:val="0"/>
        <w:spacing w:after="0" w:line="240" w:lineRule="auto"/>
        <w:rPr>
          <w:rFonts w:cstheme="minorHAnsi"/>
          <w:color w:val="000000"/>
        </w:rPr>
      </w:pPr>
    </w:p>
    <w:p w14:paraId="0FE6238D" w14:textId="2CDECA00" w:rsidR="00D90A7F" w:rsidRPr="00253459" w:rsidRDefault="00D90A7F" w:rsidP="00253459">
      <w:pPr>
        <w:autoSpaceDE w:val="0"/>
        <w:autoSpaceDN w:val="0"/>
        <w:adjustRightInd w:val="0"/>
        <w:spacing w:after="0" w:line="276" w:lineRule="auto"/>
        <w:rPr>
          <w:rFonts w:cstheme="minorHAnsi"/>
          <w:b/>
          <w:bCs/>
          <w:color w:val="000000"/>
        </w:rPr>
      </w:pPr>
      <w:bookmarkStart w:id="135" w:name="_Toc63419353"/>
      <w:bookmarkStart w:id="136" w:name="_Toc84928436"/>
      <w:r w:rsidRPr="00253459">
        <w:rPr>
          <w:rFonts w:cstheme="minorHAnsi"/>
          <w:b/>
          <w:bCs/>
          <w:color w:val="000000"/>
        </w:rPr>
        <w:t>Scope</w:t>
      </w:r>
      <w:bookmarkEnd w:id="135"/>
      <w:bookmarkEnd w:id="136"/>
      <w:r w:rsidR="00C73C81">
        <w:rPr>
          <w:rFonts w:cstheme="minorHAnsi"/>
          <w:b/>
          <w:bCs/>
          <w:color w:val="000000"/>
        </w:rPr>
        <w:t xml:space="preserve"> of OHS Procedures/</w:t>
      </w:r>
      <w:r w:rsidR="00E30288">
        <w:rPr>
          <w:rFonts w:cstheme="minorHAnsi"/>
          <w:b/>
          <w:bCs/>
          <w:color w:val="000000"/>
        </w:rPr>
        <w:t>plan</w:t>
      </w:r>
    </w:p>
    <w:p w14:paraId="0AEE92EE" w14:textId="77777777" w:rsidR="00D90A7F" w:rsidRPr="003946C3" w:rsidRDefault="00D90A7F" w:rsidP="00587424">
      <w:pPr>
        <w:autoSpaceDE w:val="0"/>
        <w:autoSpaceDN w:val="0"/>
        <w:adjustRightInd w:val="0"/>
        <w:spacing w:after="0" w:line="276" w:lineRule="auto"/>
        <w:rPr>
          <w:rFonts w:cstheme="minorHAnsi"/>
          <w:color w:val="000000"/>
        </w:rPr>
      </w:pPr>
      <w:bookmarkStart w:id="137" w:name="_Hlk85494385"/>
      <w:r w:rsidRPr="003946C3">
        <w:rPr>
          <w:rFonts w:cstheme="minorHAnsi"/>
          <w:color w:val="000000"/>
        </w:rPr>
        <w:t>OHS is concerned with the safety, health, and welfare of people at work. Safety is defined as “the well-being of project employees whilst at work or carrying out work duties”. OHS Management System is a set of standards, policies and guidelines that addresses project worker's safety, monitoring and evaluation of safety, worker's health, work and general environment.</w:t>
      </w:r>
    </w:p>
    <w:bookmarkEnd w:id="137"/>
    <w:p w14:paraId="7D87593B" w14:textId="77777777" w:rsidR="00D90A7F" w:rsidRPr="003946C3" w:rsidRDefault="00D90A7F" w:rsidP="00587424">
      <w:pPr>
        <w:autoSpaceDE w:val="0"/>
        <w:autoSpaceDN w:val="0"/>
        <w:adjustRightInd w:val="0"/>
        <w:spacing w:after="0" w:line="240" w:lineRule="auto"/>
        <w:jc w:val="both"/>
        <w:rPr>
          <w:rFonts w:cstheme="minorHAnsi"/>
          <w:b/>
          <w:bCs/>
          <w:color w:val="000000"/>
        </w:rPr>
      </w:pPr>
    </w:p>
    <w:p w14:paraId="4C77153D" w14:textId="3C78334A" w:rsidR="00D90A7F" w:rsidRPr="00253459" w:rsidRDefault="00D90A7F" w:rsidP="00253459">
      <w:pPr>
        <w:autoSpaceDE w:val="0"/>
        <w:autoSpaceDN w:val="0"/>
        <w:adjustRightInd w:val="0"/>
        <w:spacing w:after="0" w:line="276" w:lineRule="auto"/>
        <w:rPr>
          <w:rFonts w:cstheme="minorHAnsi"/>
          <w:b/>
          <w:bCs/>
          <w:color w:val="000000"/>
        </w:rPr>
      </w:pPr>
      <w:bookmarkStart w:id="138" w:name="_Toc63419354"/>
      <w:bookmarkStart w:id="139" w:name="_Toc84928437"/>
      <w:r w:rsidRPr="00253459">
        <w:rPr>
          <w:rFonts w:cstheme="minorHAnsi"/>
          <w:b/>
          <w:bCs/>
          <w:color w:val="000000"/>
        </w:rPr>
        <w:t>OHS procedures</w:t>
      </w:r>
      <w:bookmarkEnd w:id="138"/>
      <w:bookmarkEnd w:id="139"/>
    </w:p>
    <w:p w14:paraId="0F76AB4A" w14:textId="79A08376" w:rsidR="00D90A7F" w:rsidRPr="003946C3" w:rsidRDefault="00D90A7F" w:rsidP="003027BA">
      <w:pPr>
        <w:autoSpaceDE w:val="0"/>
        <w:autoSpaceDN w:val="0"/>
        <w:adjustRightInd w:val="0"/>
        <w:spacing w:after="0"/>
        <w:rPr>
          <w:rFonts w:cstheme="minorHAnsi"/>
          <w:color w:val="000000"/>
        </w:rPr>
      </w:pPr>
      <w:bookmarkStart w:id="140" w:name="_Hlk85494422"/>
      <w:r w:rsidRPr="003946C3">
        <w:rPr>
          <w:rFonts w:cstheme="minorHAnsi"/>
          <w:color w:val="000000"/>
        </w:rPr>
        <w:t>OHS</w:t>
      </w:r>
      <w:r w:rsidR="00643BF4">
        <w:rPr>
          <w:rFonts w:cstheme="minorHAnsi"/>
          <w:color w:val="000000"/>
        </w:rPr>
        <w:t xml:space="preserve"> procedures will be developed covering</w:t>
      </w:r>
      <w:r w:rsidRPr="003946C3">
        <w:rPr>
          <w:rFonts w:cstheme="minorHAnsi"/>
          <w:color w:val="000000"/>
        </w:rPr>
        <w:t xml:space="preserve"> the following:</w:t>
      </w:r>
    </w:p>
    <w:p w14:paraId="5695FF76" w14:textId="1DE041E0" w:rsidR="00D90A7F" w:rsidRPr="003946C3" w:rsidRDefault="00D90A7F" w:rsidP="007A3479">
      <w:pPr>
        <w:pStyle w:val="ListParagraph"/>
        <w:numPr>
          <w:ilvl w:val="0"/>
          <w:numId w:val="62"/>
        </w:numPr>
        <w:autoSpaceDE w:val="0"/>
        <w:autoSpaceDN w:val="0"/>
        <w:adjustRightInd w:val="0"/>
        <w:spacing w:after="0"/>
        <w:rPr>
          <w:rFonts w:cstheme="minorHAnsi"/>
          <w:color w:val="000000"/>
        </w:rPr>
      </w:pPr>
      <w:r w:rsidRPr="003946C3">
        <w:rPr>
          <w:rFonts w:cstheme="minorHAnsi"/>
          <w:color w:val="000000"/>
        </w:rPr>
        <w:t>Compliance with all national and international OHS legislation that are applicable to the participating country governments and the World Bank</w:t>
      </w:r>
    </w:p>
    <w:p w14:paraId="537639F1" w14:textId="1BF04048" w:rsidR="00D90A7F" w:rsidRPr="003946C3" w:rsidRDefault="00D90A7F" w:rsidP="007A3479">
      <w:pPr>
        <w:pStyle w:val="ListParagraph"/>
        <w:numPr>
          <w:ilvl w:val="0"/>
          <w:numId w:val="62"/>
        </w:numPr>
        <w:autoSpaceDE w:val="0"/>
        <w:autoSpaceDN w:val="0"/>
        <w:adjustRightInd w:val="0"/>
        <w:spacing w:after="0"/>
        <w:rPr>
          <w:rFonts w:cstheme="minorHAnsi"/>
          <w:color w:val="000000"/>
        </w:rPr>
      </w:pPr>
      <w:r w:rsidRPr="003946C3">
        <w:rPr>
          <w:rFonts w:cstheme="minorHAnsi"/>
          <w:color w:val="000000"/>
        </w:rPr>
        <w:t xml:space="preserve">Compliance with the Environmental and Social Standards of the World Bank </w:t>
      </w:r>
    </w:p>
    <w:p w14:paraId="7999B7DA" w14:textId="77777777" w:rsidR="00D90A7F" w:rsidRPr="003946C3" w:rsidRDefault="00D90A7F" w:rsidP="007A3479">
      <w:pPr>
        <w:pStyle w:val="ListParagraph"/>
        <w:numPr>
          <w:ilvl w:val="0"/>
          <w:numId w:val="62"/>
        </w:numPr>
        <w:autoSpaceDE w:val="0"/>
        <w:autoSpaceDN w:val="0"/>
        <w:adjustRightInd w:val="0"/>
        <w:spacing w:after="0"/>
        <w:rPr>
          <w:rFonts w:cstheme="minorHAnsi"/>
          <w:color w:val="000000"/>
        </w:rPr>
      </w:pPr>
      <w:r w:rsidRPr="003946C3">
        <w:rPr>
          <w:rFonts w:cstheme="minorHAnsi"/>
          <w:color w:val="000000"/>
        </w:rPr>
        <w:t>World Bank Environmental Health and Safety (EHS) Guidelines</w:t>
      </w:r>
      <w:r w:rsidRPr="003946C3">
        <w:rPr>
          <w:rStyle w:val="FootnoteReference"/>
          <w:rFonts w:cstheme="minorHAnsi"/>
          <w:color w:val="000000"/>
        </w:rPr>
        <w:footnoteReference w:id="12"/>
      </w:r>
    </w:p>
    <w:p w14:paraId="192F1637" w14:textId="6ADEBA42" w:rsidR="00D90A7F" w:rsidRDefault="00D90A7F" w:rsidP="007A3479">
      <w:pPr>
        <w:pStyle w:val="ListParagraph"/>
        <w:numPr>
          <w:ilvl w:val="0"/>
          <w:numId w:val="62"/>
        </w:numPr>
        <w:autoSpaceDE w:val="0"/>
        <w:autoSpaceDN w:val="0"/>
        <w:adjustRightInd w:val="0"/>
        <w:spacing w:after="0"/>
        <w:rPr>
          <w:rFonts w:cstheme="minorHAnsi"/>
          <w:color w:val="000000"/>
        </w:rPr>
      </w:pPr>
      <w:r w:rsidRPr="003946C3">
        <w:rPr>
          <w:rFonts w:cstheme="minorHAnsi"/>
          <w:color w:val="000000"/>
        </w:rPr>
        <w:t>Prevention of injury and ill health of all project workers</w:t>
      </w:r>
    </w:p>
    <w:p w14:paraId="3F67646B" w14:textId="43F5A188" w:rsidR="00643BF4" w:rsidRPr="003946C3" w:rsidRDefault="00643BF4" w:rsidP="007A3479">
      <w:pPr>
        <w:pStyle w:val="ListParagraph"/>
        <w:numPr>
          <w:ilvl w:val="0"/>
          <w:numId w:val="62"/>
        </w:numPr>
        <w:autoSpaceDE w:val="0"/>
        <w:autoSpaceDN w:val="0"/>
        <w:adjustRightInd w:val="0"/>
        <w:spacing w:after="0"/>
        <w:rPr>
          <w:rFonts w:cstheme="minorHAnsi"/>
          <w:color w:val="000000"/>
        </w:rPr>
      </w:pPr>
      <w:r>
        <w:rPr>
          <w:rFonts w:cstheme="minorHAnsi"/>
          <w:color w:val="000000"/>
        </w:rPr>
        <w:lastRenderedPageBreak/>
        <w:t>Identification and assessment of hazards</w:t>
      </w:r>
    </w:p>
    <w:p w14:paraId="3E7404BC" w14:textId="74356E10" w:rsidR="00D90A7F" w:rsidRPr="003946C3" w:rsidRDefault="00643BF4" w:rsidP="007A3479">
      <w:pPr>
        <w:pStyle w:val="ListParagraph"/>
        <w:numPr>
          <w:ilvl w:val="0"/>
          <w:numId w:val="62"/>
        </w:numPr>
        <w:autoSpaceDE w:val="0"/>
        <w:autoSpaceDN w:val="0"/>
        <w:adjustRightInd w:val="0"/>
        <w:spacing w:after="0"/>
        <w:rPr>
          <w:rFonts w:cstheme="minorHAnsi"/>
          <w:color w:val="000000"/>
        </w:rPr>
      </w:pPr>
      <w:r>
        <w:rPr>
          <w:rFonts w:cstheme="minorHAnsi"/>
          <w:color w:val="000000"/>
        </w:rPr>
        <w:t xml:space="preserve">Measures to manage the hazards including </w:t>
      </w:r>
      <w:r w:rsidR="00C06321">
        <w:rPr>
          <w:rFonts w:cstheme="minorHAnsi"/>
          <w:color w:val="000000"/>
        </w:rPr>
        <w:t>e</w:t>
      </w:r>
      <w:r w:rsidR="00D90A7F" w:rsidRPr="003946C3">
        <w:rPr>
          <w:rFonts w:cstheme="minorHAnsi"/>
          <w:color w:val="000000"/>
        </w:rPr>
        <w:t>stablishment of safety systems, processes and performance</w:t>
      </w:r>
    </w:p>
    <w:p w14:paraId="3E0D69B0" w14:textId="22568F9A" w:rsidR="00D90A7F" w:rsidRPr="00060F14" w:rsidRDefault="00D90A7F" w:rsidP="007A3479">
      <w:pPr>
        <w:pStyle w:val="ListParagraph"/>
        <w:numPr>
          <w:ilvl w:val="0"/>
          <w:numId w:val="62"/>
        </w:numPr>
        <w:autoSpaceDE w:val="0"/>
        <w:autoSpaceDN w:val="0"/>
        <w:adjustRightInd w:val="0"/>
        <w:spacing w:after="0"/>
        <w:rPr>
          <w:rFonts w:cstheme="minorHAnsi"/>
          <w:color w:val="000000"/>
        </w:rPr>
      </w:pPr>
      <w:r w:rsidRPr="003946C3">
        <w:rPr>
          <w:rFonts w:cstheme="minorHAnsi"/>
          <w:color w:val="000000"/>
        </w:rPr>
        <w:t>Continuous improvement of Safety Systems</w:t>
      </w:r>
    </w:p>
    <w:p w14:paraId="239C4A79" w14:textId="085EF795" w:rsidR="00D90A7F" w:rsidRDefault="00D90A7F" w:rsidP="007A3479">
      <w:pPr>
        <w:pStyle w:val="ListParagraph"/>
        <w:numPr>
          <w:ilvl w:val="0"/>
          <w:numId w:val="62"/>
        </w:numPr>
        <w:autoSpaceDE w:val="0"/>
        <w:autoSpaceDN w:val="0"/>
        <w:adjustRightInd w:val="0"/>
        <w:spacing w:after="0"/>
        <w:rPr>
          <w:rFonts w:cstheme="minorHAnsi"/>
          <w:color w:val="000000"/>
        </w:rPr>
      </w:pPr>
      <w:r w:rsidRPr="003946C3">
        <w:rPr>
          <w:rFonts w:cstheme="minorHAnsi"/>
          <w:color w:val="000000"/>
        </w:rPr>
        <w:t>Prevention of use of faulty equipment or sub-standard equipment</w:t>
      </w:r>
      <w:r w:rsidR="00643BF4">
        <w:rPr>
          <w:rFonts w:cstheme="minorHAnsi"/>
          <w:color w:val="000000"/>
        </w:rPr>
        <w:t>;</w:t>
      </w:r>
    </w:p>
    <w:p w14:paraId="671B6D0E" w14:textId="3E4CBEA2" w:rsidR="00643BF4" w:rsidRDefault="00643BF4" w:rsidP="007A3479">
      <w:pPr>
        <w:pStyle w:val="ListParagraph"/>
        <w:numPr>
          <w:ilvl w:val="0"/>
          <w:numId w:val="62"/>
        </w:numPr>
        <w:autoSpaceDE w:val="0"/>
        <w:autoSpaceDN w:val="0"/>
        <w:adjustRightInd w:val="0"/>
        <w:spacing w:after="0"/>
        <w:rPr>
          <w:rFonts w:cstheme="minorHAnsi"/>
          <w:color w:val="000000"/>
        </w:rPr>
      </w:pPr>
      <w:r>
        <w:rPr>
          <w:rFonts w:cstheme="minorHAnsi"/>
          <w:color w:val="000000"/>
        </w:rPr>
        <w:t>Compliance with COVID-19 protocols</w:t>
      </w:r>
    </w:p>
    <w:p w14:paraId="238BF5AC" w14:textId="213A2CD6" w:rsidR="00643BF4" w:rsidRPr="003946C3" w:rsidRDefault="00643BF4" w:rsidP="007A3479">
      <w:pPr>
        <w:pStyle w:val="ListParagraph"/>
        <w:numPr>
          <w:ilvl w:val="0"/>
          <w:numId w:val="62"/>
        </w:numPr>
        <w:autoSpaceDE w:val="0"/>
        <w:autoSpaceDN w:val="0"/>
        <w:adjustRightInd w:val="0"/>
        <w:spacing w:after="0"/>
        <w:rPr>
          <w:rFonts w:cstheme="minorHAnsi"/>
          <w:color w:val="000000"/>
        </w:rPr>
      </w:pPr>
      <w:r>
        <w:rPr>
          <w:rFonts w:cstheme="minorHAnsi"/>
          <w:color w:val="000000"/>
        </w:rPr>
        <w:t>Training and awareness</w:t>
      </w:r>
    </w:p>
    <w:p w14:paraId="3DE1CD03" w14:textId="4D868079" w:rsidR="00D90A7F" w:rsidRPr="003946C3" w:rsidRDefault="006E6488" w:rsidP="007A3479">
      <w:pPr>
        <w:pStyle w:val="ListParagraph"/>
        <w:numPr>
          <w:ilvl w:val="0"/>
          <w:numId w:val="62"/>
        </w:numPr>
        <w:autoSpaceDE w:val="0"/>
        <w:autoSpaceDN w:val="0"/>
        <w:adjustRightInd w:val="0"/>
        <w:spacing w:after="0"/>
        <w:rPr>
          <w:rFonts w:cstheme="minorHAnsi"/>
          <w:color w:val="000000"/>
        </w:rPr>
      </w:pPr>
      <w:r>
        <w:rPr>
          <w:rFonts w:cstheme="minorHAnsi"/>
          <w:color w:val="000000"/>
        </w:rPr>
        <w:t xml:space="preserve">Investigation and reporting of incidents. The World Bank guidance given in the </w:t>
      </w:r>
      <w:r w:rsidR="00D90A7F" w:rsidRPr="003946C3">
        <w:rPr>
          <w:rFonts w:cstheme="minorHAnsi"/>
          <w:color w:val="000000"/>
        </w:rPr>
        <w:t>Environment and Social Incident Response Toolkit (ESIRT)</w:t>
      </w:r>
      <w:r>
        <w:rPr>
          <w:rFonts w:cstheme="minorHAnsi"/>
          <w:color w:val="000000"/>
        </w:rPr>
        <w:t xml:space="preserve"> can be used as a guide to report incidents. </w:t>
      </w:r>
    </w:p>
    <w:p w14:paraId="1A82C9C1" w14:textId="77777777" w:rsidR="00D90A7F" w:rsidRPr="003946C3" w:rsidRDefault="00D90A7F" w:rsidP="003027BA">
      <w:pPr>
        <w:autoSpaceDE w:val="0"/>
        <w:autoSpaceDN w:val="0"/>
        <w:adjustRightInd w:val="0"/>
        <w:spacing w:after="0"/>
        <w:rPr>
          <w:rFonts w:cstheme="minorHAnsi"/>
          <w:color w:val="000000"/>
        </w:rPr>
      </w:pPr>
    </w:p>
    <w:bookmarkEnd w:id="140"/>
    <w:p w14:paraId="2682A68A" w14:textId="77777777" w:rsidR="00D90A7F" w:rsidRPr="003946C3" w:rsidRDefault="00D90A7F" w:rsidP="003027BA">
      <w:pPr>
        <w:autoSpaceDE w:val="0"/>
        <w:autoSpaceDN w:val="0"/>
        <w:adjustRightInd w:val="0"/>
        <w:spacing w:after="0"/>
        <w:rPr>
          <w:rFonts w:cstheme="minorHAnsi"/>
          <w:color w:val="000000"/>
        </w:rPr>
      </w:pPr>
      <w:r w:rsidRPr="003946C3">
        <w:rPr>
          <w:rFonts w:cstheme="minorHAnsi"/>
          <w:color w:val="000000"/>
        </w:rPr>
        <w:t>The Project will commit to safety considerations in all its activities and that of contractors, sub-contractors and beneficiaries.</w:t>
      </w:r>
    </w:p>
    <w:p w14:paraId="7D3BC329" w14:textId="77777777" w:rsidR="00D90A7F" w:rsidRPr="003946C3" w:rsidRDefault="00D90A7F" w:rsidP="003027BA">
      <w:pPr>
        <w:autoSpaceDE w:val="0"/>
        <w:autoSpaceDN w:val="0"/>
        <w:adjustRightInd w:val="0"/>
        <w:spacing w:after="0"/>
        <w:rPr>
          <w:rFonts w:cstheme="minorHAnsi"/>
          <w:color w:val="000000"/>
        </w:rPr>
      </w:pPr>
    </w:p>
    <w:p w14:paraId="78BB0396" w14:textId="1C220EB2" w:rsidR="00D90A7F" w:rsidRPr="003946C3" w:rsidRDefault="00D90A7F" w:rsidP="00587424">
      <w:pPr>
        <w:autoSpaceDE w:val="0"/>
        <w:autoSpaceDN w:val="0"/>
        <w:adjustRightInd w:val="0"/>
        <w:spacing w:after="0"/>
        <w:jc w:val="both"/>
        <w:rPr>
          <w:rFonts w:cstheme="minorHAnsi"/>
          <w:color w:val="000000"/>
        </w:rPr>
      </w:pPr>
      <w:bookmarkStart w:id="141" w:name="_Hlk85494462"/>
      <w:r w:rsidRPr="003946C3">
        <w:rPr>
          <w:rFonts w:cstheme="minorHAnsi"/>
          <w:color w:val="000000"/>
        </w:rPr>
        <w:t>The Project will provide systems, processes, procedures, the necessary safety equipment and gears</w:t>
      </w:r>
      <w:r w:rsidR="006E6488">
        <w:rPr>
          <w:rFonts w:cstheme="minorHAnsi"/>
          <w:color w:val="000000"/>
        </w:rPr>
        <w:t xml:space="preserve"> such as </w:t>
      </w:r>
      <w:r w:rsidR="00643BF4">
        <w:rPr>
          <w:rFonts w:cstheme="minorHAnsi"/>
          <w:color w:val="000000"/>
        </w:rPr>
        <w:t>p</w:t>
      </w:r>
      <w:r w:rsidR="006E6488">
        <w:rPr>
          <w:rFonts w:cstheme="minorHAnsi"/>
          <w:color w:val="000000"/>
        </w:rPr>
        <w:t>ersonal protective equipment</w:t>
      </w:r>
      <w:r w:rsidRPr="003946C3">
        <w:rPr>
          <w:rFonts w:cstheme="minorHAnsi"/>
          <w:color w:val="000000"/>
        </w:rPr>
        <w:t>, and training for all project employees so that all activities are conducted in a safe environment. It will also develop and implement systems, processes, policies, and services in compliance with national and international legal requirements including industry standards and best practices in relation to safety.</w:t>
      </w:r>
    </w:p>
    <w:bookmarkEnd w:id="141"/>
    <w:p w14:paraId="39858FE6" w14:textId="77777777" w:rsidR="00D90A7F" w:rsidRPr="003946C3" w:rsidRDefault="00D90A7F" w:rsidP="00587424">
      <w:pPr>
        <w:autoSpaceDE w:val="0"/>
        <w:autoSpaceDN w:val="0"/>
        <w:adjustRightInd w:val="0"/>
        <w:spacing w:after="0"/>
        <w:jc w:val="both"/>
        <w:rPr>
          <w:rFonts w:cstheme="minorHAnsi"/>
          <w:color w:val="000000"/>
        </w:rPr>
      </w:pPr>
    </w:p>
    <w:p w14:paraId="53EE2E84" w14:textId="77777777" w:rsidR="00D90A7F" w:rsidRPr="003946C3" w:rsidRDefault="00D90A7F" w:rsidP="00587424">
      <w:pPr>
        <w:autoSpaceDE w:val="0"/>
        <w:autoSpaceDN w:val="0"/>
        <w:adjustRightInd w:val="0"/>
        <w:spacing w:after="0"/>
        <w:jc w:val="both"/>
        <w:rPr>
          <w:rFonts w:cstheme="minorHAnsi"/>
          <w:color w:val="000000"/>
        </w:rPr>
      </w:pPr>
      <w:bookmarkStart w:id="142" w:name="_Hlk85494474"/>
      <w:r w:rsidRPr="003946C3">
        <w:rPr>
          <w:rFonts w:cstheme="minorHAnsi"/>
          <w:color w:val="000000"/>
        </w:rPr>
        <w:t xml:space="preserve">Workers will be responsible, subject to their roles, for the maintenance of a safe environment including the assessment of risks and actions to minimize, mitigate, and manage risks. Workers at all levels have the authority to stop any activity they consider to be a danger to themselves or other workers, the public or the environment. </w:t>
      </w:r>
      <w:r w:rsidRPr="003946C3">
        <w:rPr>
          <w:rFonts w:cstheme="minorHAnsi"/>
        </w:rPr>
        <w:t xml:space="preserve">Workers in this situation must rely on the project’s GRM, which lays out procedures and timeframes for resolution. The LMP also requires incidents and accidents to be logged and reported by the PIU Project Manager to the Regional PIU and the World bank in line with </w:t>
      </w:r>
      <w:bookmarkStart w:id="143" w:name="_Hlk84523451"/>
      <w:r w:rsidRPr="003946C3">
        <w:rPr>
          <w:rFonts w:cstheme="minorHAnsi"/>
        </w:rPr>
        <w:t xml:space="preserve">the World Bank Environment and Social Incident Response Tool </w:t>
      </w:r>
      <w:bookmarkEnd w:id="143"/>
      <w:r w:rsidRPr="003946C3">
        <w:rPr>
          <w:rFonts w:cstheme="minorHAnsi"/>
        </w:rPr>
        <w:t xml:space="preserve">(See Annex 3 Guidance on Reporting of Incidents/Accidents). </w:t>
      </w:r>
    </w:p>
    <w:p w14:paraId="5C710919" w14:textId="77777777" w:rsidR="00D90A7F" w:rsidRPr="003946C3" w:rsidRDefault="00D90A7F" w:rsidP="00587424">
      <w:pPr>
        <w:autoSpaceDE w:val="0"/>
        <w:autoSpaceDN w:val="0"/>
        <w:adjustRightInd w:val="0"/>
        <w:spacing w:after="0"/>
        <w:jc w:val="both"/>
        <w:rPr>
          <w:rFonts w:cstheme="minorHAnsi"/>
          <w:color w:val="000000"/>
        </w:rPr>
      </w:pPr>
      <w:r w:rsidRPr="003946C3">
        <w:rPr>
          <w:rFonts w:cstheme="minorHAnsi"/>
          <w:color w:val="000000"/>
        </w:rPr>
        <w:t>There will be no retaliation to project workers for stop-work whistle blowing.</w:t>
      </w:r>
    </w:p>
    <w:bookmarkEnd w:id="142"/>
    <w:p w14:paraId="7776FE70" w14:textId="77777777" w:rsidR="00D90A7F" w:rsidRPr="003946C3" w:rsidRDefault="00D90A7F" w:rsidP="00587424">
      <w:pPr>
        <w:autoSpaceDE w:val="0"/>
        <w:autoSpaceDN w:val="0"/>
        <w:adjustRightInd w:val="0"/>
        <w:spacing w:after="0"/>
        <w:jc w:val="both"/>
        <w:rPr>
          <w:rFonts w:cstheme="minorHAnsi"/>
          <w:color w:val="000000"/>
        </w:rPr>
      </w:pPr>
    </w:p>
    <w:p w14:paraId="2B0C0048" w14:textId="00AA85E3" w:rsidR="00D90A7F" w:rsidRPr="003946C3" w:rsidRDefault="00D90A7F" w:rsidP="00587424">
      <w:pPr>
        <w:autoSpaceDE w:val="0"/>
        <w:autoSpaceDN w:val="0"/>
        <w:adjustRightInd w:val="0"/>
        <w:spacing w:after="0"/>
        <w:jc w:val="both"/>
        <w:rPr>
          <w:rFonts w:cstheme="minorHAnsi"/>
          <w:color w:val="000000"/>
        </w:rPr>
      </w:pPr>
      <w:bookmarkStart w:id="144" w:name="_Hlk85494486"/>
      <w:r w:rsidRPr="003946C3">
        <w:rPr>
          <w:rFonts w:cstheme="minorHAnsi"/>
          <w:color w:val="000000"/>
        </w:rPr>
        <w:t xml:space="preserve">Each environmental specialist and social specialist attached to each PIU and the OECS Commission is responsible for the implementation and monitoring of the safety management systems of the project. The E&amp;S specialists will develop guidelines, instructions and training and awareness materials to support the OHS measures and procedures. </w:t>
      </w:r>
    </w:p>
    <w:bookmarkEnd w:id="144"/>
    <w:p w14:paraId="06738BB9" w14:textId="77777777" w:rsidR="00D90A7F" w:rsidRPr="003946C3" w:rsidRDefault="00D90A7F" w:rsidP="00587424">
      <w:pPr>
        <w:autoSpaceDE w:val="0"/>
        <w:autoSpaceDN w:val="0"/>
        <w:adjustRightInd w:val="0"/>
        <w:spacing w:after="0"/>
        <w:jc w:val="both"/>
        <w:rPr>
          <w:rFonts w:cstheme="minorHAnsi"/>
          <w:color w:val="000000"/>
        </w:rPr>
      </w:pPr>
    </w:p>
    <w:p w14:paraId="19C3E936" w14:textId="77777777" w:rsidR="00D90A7F" w:rsidRPr="003946C3" w:rsidRDefault="00D90A7F" w:rsidP="00587424">
      <w:pPr>
        <w:autoSpaceDE w:val="0"/>
        <w:autoSpaceDN w:val="0"/>
        <w:adjustRightInd w:val="0"/>
        <w:spacing w:after="0"/>
        <w:jc w:val="both"/>
        <w:rPr>
          <w:rFonts w:cstheme="minorHAnsi"/>
          <w:color w:val="000000"/>
        </w:rPr>
      </w:pPr>
      <w:bookmarkStart w:id="145" w:name="_Hlk85494505"/>
      <w:r w:rsidRPr="003946C3">
        <w:rPr>
          <w:rFonts w:cstheme="minorHAnsi"/>
          <w:color w:val="000000"/>
        </w:rPr>
        <w:t>The project will also ensure that all employees:</w:t>
      </w:r>
    </w:p>
    <w:p w14:paraId="0BD68E84" w14:textId="77777777" w:rsidR="00D90A7F" w:rsidRPr="003946C3" w:rsidRDefault="00D90A7F" w:rsidP="007A3479">
      <w:pPr>
        <w:pStyle w:val="ListParagraph"/>
        <w:numPr>
          <w:ilvl w:val="0"/>
          <w:numId w:val="62"/>
        </w:numPr>
        <w:autoSpaceDE w:val="0"/>
        <w:autoSpaceDN w:val="0"/>
        <w:adjustRightInd w:val="0"/>
        <w:spacing w:after="0"/>
        <w:jc w:val="both"/>
        <w:rPr>
          <w:rFonts w:cstheme="minorHAnsi"/>
          <w:color w:val="000000"/>
        </w:rPr>
      </w:pPr>
      <w:r w:rsidRPr="003946C3">
        <w:rPr>
          <w:rFonts w:cstheme="minorHAnsi"/>
          <w:color w:val="000000"/>
        </w:rPr>
        <w:t>Ascribe to the principle of not harming people;</w:t>
      </w:r>
    </w:p>
    <w:p w14:paraId="412625E2" w14:textId="77777777" w:rsidR="00D90A7F" w:rsidRPr="003946C3" w:rsidRDefault="00D90A7F" w:rsidP="007A3479">
      <w:pPr>
        <w:pStyle w:val="ListParagraph"/>
        <w:numPr>
          <w:ilvl w:val="0"/>
          <w:numId w:val="62"/>
        </w:numPr>
        <w:autoSpaceDE w:val="0"/>
        <w:autoSpaceDN w:val="0"/>
        <w:adjustRightInd w:val="0"/>
        <w:spacing w:after="0"/>
        <w:jc w:val="both"/>
        <w:rPr>
          <w:rFonts w:cstheme="minorHAnsi"/>
          <w:color w:val="000000"/>
        </w:rPr>
      </w:pPr>
      <w:r w:rsidRPr="003946C3">
        <w:rPr>
          <w:rFonts w:cstheme="minorHAnsi"/>
          <w:color w:val="000000"/>
        </w:rPr>
        <w:t>Understand that discrimination and SEA/SH will not be tolerated in the workplace;</w:t>
      </w:r>
    </w:p>
    <w:p w14:paraId="6F883753" w14:textId="77777777" w:rsidR="00D90A7F" w:rsidRPr="003946C3" w:rsidRDefault="00D90A7F" w:rsidP="007A3479">
      <w:pPr>
        <w:pStyle w:val="ListParagraph"/>
        <w:numPr>
          <w:ilvl w:val="0"/>
          <w:numId w:val="62"/>
        </w:numPr>
        <w:autoSpaceDE w:val="0"/>
        <w:autoSpaceDN w:val="0"/>
        <w:adjustRightInd w:val="0"/>
        <w:spacing w:after="0"/>
        <w:jc w:val="both"/>
        <w:rPr>
          <w:rFonts w:cstheme="minorHAnsi"/>
          <w:color w:val="000000"/>
        </w:rPr>
      </w:pPr>
      <w:r w:rsidRPr="003946C3">
        <w:rPr>
          <w:rFonts w:cstheme="minorHAnsi"/>
          <w:color w:val="000000"/>
        </w:rPr>
        <w:t>Are hired based on the principle of equal opportunity and fair treatment, and there will be no discrimination with respect to any aspects of the employment relationship, such as recruitment and hiring, compensation (including wages and benefits), working conditions and terms of employment;</w:t>
      </w:r>
    </w:p>
    <w:p w14:paraId="57BF5E64" w14:textId="77777777" w:rsidR="00D90A7F" w:rsidRPr="003946C3" w:rsidRDefault="00D90A7F" w:rsidP="007A3479">
      <w:pPr>
        <w:pStyle w:val="ListParagraph"/>
        <w:numPr>
          <w:ilvl w:val="0"/>
          <w:numId w:val="62"/>
        </w:numPr>
        <w:autoSpaceDE w:val="0"/>
        <w:autoSpaceDN w:val="0"/>
        <w:adjustRightInd w:val="0"/>
        <w:spacing w:after="0"/>
        <w:jc w:val="both"/>
        <w:rPr>
          <w:rFonts w:cstheme="minorHAnsi"/>
          <w:color w:val="000000"/>
        </w:rPr>
      </w:pPr>
      <w:r w:rsidRPr="003946C3">
        <w:rPr>
          <w:rFonts w:cstheme="minorHAnsi"/>
          <w:color w:val="000000"/>
        </w:rPr>
        <w:t>Receive training on Code of Conducts and OHS measures required under ESS2;</w:t>
      </w:r>
    </w:p>
    <w:p w14:paraId="63950A40" w14:textId="77777777" w:rsidR="00D90A7F" w:rsidRPr="003946C3" w:rsidRDefault="00D90A7F" w:rsidP="007A3479">
      <w:pPr>
        <w:pStyle w:val="ListParagraph"/>
        <w:numPr>
          <w:ilvl w:val="0"/>
          <w:numId w:val="62"/>
        </w:numPr>
        <w:autoSpaceDE w:val="0"/>
        <w:autoSpaceDN w:val="0"/>
        <w:adjustRightInd w:val="0"/>
        <w:spacing w:after="0"/>
        <w:jc w:val="both"/>
        <w:rPr>
          <w:rFonts w:cstheme="minorHAnsi"/>
          <w:color w:val="000000"/>
        </w:rPr>
      </w:pPr>
      <w:r w:rsidRPr="003946C3">
        <w:rPr>
          <w:rFonts w:cstheme="minorHAnsi"/>
          <w:color w:val="000000"/>
        </w:rPr>
        <w:t>Comply with the laws of the Countries at all times; and,</w:t>
      </w:r>
    </w:p>
    <w:p w14:paraId="67B736FA" w14:textId="71DEFA2B" w:rsidR="00D90A7F" w:rsidRDefault="00D90A7F" w:rsidP="007A3479">
      <w:pPr>
        <w:pStyle w:val="ListParagraph"/>
        <w:numPr>
          <w:ilvl w:val="0"/>
          <w:numId w:val="62"/>
        </w:numPr>
        <w:autoSpaceDE w:val="0"/>
        <w:autoSpaceDN w:val="0"/>
        <w:adjustRightInd w:val="0"/>
        <w:spacing w:after="0"/>
        <w:jc w:val="both"/>
        <w:rPr>
          <w:rFonts w:cstheme="minorHAnsi"/>
          <w:color w:val="000000"/>
        </w:rPr>
      </w:pPr>
      <w:r w:rsidRPr="003946C3">
        <w:rPr>
          <w:rFonts w:cstheme="minorHAnsi"/>
          <w:color w:val="000000"/>
        </w:rPr>
        <w:t>Adhere to all health and safety measures as laid out in the ESS2.</w:t>
      </w:r>
    </w:p>
    <w:p w14:paraId="1230331E" w14:textId="5E25C42A" w:rsidR="00253459" w:rsidRDefault="00253459" w:rsidP="00253459">
      <w:pPr>
        <w:pStyle w:val="ListParagraph"/>
        <w:autoSpaceDE w:val="0"/>
        <w:autoSpaceDN w:val="0"/>
        <w:adjustRightInd w:val="0"/>
        <w:spacing w:after="0"/>
        <w:jc w:val="both"/>
        <w:rPr>
          <w:rFonts w:cstheme="minorHAnsi"/>
          <w:color w:val="000000"/>
        </w:rPr>
      </w:pPr>
    </w:p>
    <w:p w14:paraId="69E356EC" w14:textId="3922137A" w:rsidR="00253459" w:rsidRPr="005960CC" w:rsidRDefault="00DD3E7D" w:rsidP="005960CC">
      <w:pPr>
        <w:autoSpaceDE w:val="0"/>
        <w:autoSpaceDN w:val="0"/>
        <w:adjustRightInd w:val="0"/>
        <w:spacing w:after="0" w:line="240" w:lineRule="auto"/>
        <w:jc w:val="both"/>
        <w:rPr>
          <w:rFonts w:ascii="Calibri" w:hAnsi="Calibri" w:cs="Calibri"/>
          <w:lang w:val="en-US" w:bidi="hi-IN"/>
        </w:rPr>
      </w:pPr>
      <w:r>
        <w:rPr>
          <w:rFonts w:ascii="Calibri" w:hAnsi="Calibri" w:cs="Calibri"/>
          <w:lang w:val="en-US" w:bidi="hi-IN"/>
        </w:rPr>
        <w:t xml:space="preserve">The subproject ESMPs will include OHS provisions and based on the ESMP requirements an </w:t>
      </w:r>
      <w:r w:rsidR="00DC0859">
        <w:rPr>
          <w:rFonts w:ascii="Calibri" w:hAnsi="Calibri" w:cs="Calibri"/>
          <w:lang w:val="en-US" w:bidi="hi-IN"/>
        </w:rPr>
        <w:t>Occupational, Health and Safety Plan (</w:t>
      </w:r>
      <w:r w:rsidR="00643BF4">
        <w:rPr>
          <w:rFonts w:ascii="Calibri" w:hAnsi="Calibri" w:cs="Calibri"/>
          <w:lang w:val="en-US" w:bidi="hi-IN"/>
        </w:rPr>
        <w:t>OHSP</w:t>
      </w:r>
      <w:r w:rsidR="00DC0859">
        <w:rPr>
          <w:rFonts w:ascii="Calibri" w:hAnsi="Calibri" w:cs="Calibri"/>
          <w:lang w:val="en-US" w:bidi="hi-IN"/>
        </w:rPr>
        <w:t>)</w:t>
      </w:r>
      <w:r w:rsidR="00643BF4">
        <w:rPr>
          <w:rFonts w:ascii="Calibri" w:hAnsi="Calibri" w:cs="Calibri"/>
          <w:lang w:val="en-US" w:bidi="hi-IN"/>
        </w:rPr>
        <w:t xml:space="preserve"> must be prepared</w:t>
      </w:r>
      <w:r w:rsidR="005960CC">
        <w:rPr>
          <w:rFonts w:ascii="Calibri" w:hAnsi="Calibri" w:cs="Calibri"/>
          <w:lang w:val="en-US" w:bidi="hi-IN"/>
        </w:rPr>
        <w:t xml:space="preserve"> by the contractor</w:t>
      </w:r>
      <w:r w:rsidR="00643BF4">
        <w:rPr>
          <w:rFonts w:ascii="Calibri" w:hAnsi="Calibri" w:cs="Calibri"/>
          <w:lang w:val="en-US" w:bidi="hi-IN"/>
        </w:rPr>
        <w:t xml:space="preserve"> and approved</w:t>
      </w:r>
      <w:r w:rsidR="00AB4282">
        <w:rPr>
          <w:rFonts w:ascii="Calibri" w:hAnsi="Calibri" w:cs="Calibri"/>
          <w:lang w:val="en-US" w:bidi="hi-IN"/>
        </w:rPr>
        <w:t xml:space="preserve"> by the </w:t>
      </w:r>
      <w:r w:rsidR="00AB4282">
        <w:rPr>
          <w:rFonts w:ascii="Calibri" w:hAnsi="Calibri" w:cs="Calibri"/>
          <w:lang w:val="en-US" w:bidi="hi-IN"/>
        </w:rPr>
        <w:lastRenderedPageBreak/>
        <w:t>E&amp;S specialists of the PIU/supervision engineer</w:t>
      </w:r>
      <w:r w:rsidR="00643BF4">
        <w:rPr>
          <w:rFonts w:ascii="Calibri" w:hAnsi="Calibri" w:cs="Calibri"/>
          <w:lang w:val="en-US" w:bidi="hi-IN"/>
        </w:rPr>
        <w:t xml:space="preserve"> prior to any works commencing on site. The OHSP must</w:t>
      </w:r>
      <w:r w:rsidR="005960CC">
        <w:rPr>
          <w:rFonts w:ascii="Calibri" w:hAnsi="Calibri" w:cs="Calibri"/>
          <w:lang w:val="en-US" w:bidi="hi-IN"/>
        </w:rPr>
        <w:t xml:space="preserve"> </w:t>
      </w:r>
      <w:r w:rsidR="00643BF4">
        <w:rPr>
          <w:rFonts w:ascii="Calibri" w:hAnsi="Calibri" w:cs="Calibri"/>
          <w:lang w:val="en-US" w:bidi="hi-IN"/>
        </w:rPr>
        <w:t>demonstrate the Contractor's understanding of how to manage safety and a commitment to</w:t>
      </w:r>
      <w:r w:rsidR="005960CC">
        <w:rPr>
          <w:rFonts w:ascii="Calibri" w:hAnsi="Calibri" w:cs="Calibri"/>
          <w:lang w:val="en-US" w:bidi="hi-IN"/>
        </w:rPr>
        <w:t xml:space="preserve"> </w:t>
      </w:r>
      <w:r w:rsidR="00643BF4">
        <w:rPr>
          <w:rFonts w:ascii="Calibri" w:hAnsi="Calibri" w:cs="Calibri"/>
          <w:lang w:val="en-US" w:bidi="hi-IN"/>
        </w:rPr>
        <w:t>providing a workplace that enables all work activities to be carried out safely. The OHSP must</w:t>
      </w:r>
      <w:r w:rsidR="005960CC">
        <w:rPr>
          <w:rFonts w:ascii="Calibri" w:hAnsi="Calibri" w:cs="Calibri"/>
          <w:lang w:val="en-US" w:bidi="hi-IN"/>
        </w:rPr>
        <w:t xml:space="preserve"> </w:t>
      </w:r>
      <w:r w:rsidR="00643BF4">
        <w:rPr>
          <w:rFonts w:ascii="Calibri" w:hAnsi="Calibri" w:cs="Calibri"/>
          <w:lang w:val="en-US" w:bidi="hi-IN"/>
        </w:rPr>
        <w:t>detail reasonably practicable measures to eliminate or minimize risks to the health</w:t>
      </w:r>
      <w:r w:rsidR="005960CC">
        <w:rPr>
          <w:rFonts w:ascii="Calibri" w:hAnsi="Calibri" w:cs="Calibri"/>
          <w:lang w:val="en-US" w:bidi="hi-IN"/>
        </w:rPr>
        <w:t xml:space="preserve"> including COVID-19 protocols</w:t>
      </w:r>
      <w:r w:rsidR="00643BF4">
        <w:rPr>
          <w:rFonts w:ascii="Calibri" w:hAnsi="Calibri" w:cs="Calibri"/>
          <w:lang w:val="en-US" w:bidi="hi-IN"/>
        </w:rPr>
        <w:t>, safety and</w:t>
      </w:r>
      <w:r w:rsidR="005960CC">
        <w:rPr>
          <w:rFonts w:ascii="Calibri" w:hAnsi="Calibri" w:cs="Calibri"/>
          <w:lang w:val="en-US" w:bidi="hi-IN"/>
        </w:rPr>
        <w:t xml:space="preserve"> </w:t>
      </w:r>
      <w:r w:rsidR="00643BF4">
        <w:rPr>
          <w:rFonts w:ascii="Calibri" w:hAnsi="Calibri" w:cs="Calibri"/>
          <w:lang w:val="en-US" w:bidi="hi-IN"/>
        </w:rPr>
        <w:t>welfare of workers, contractors, visitors, and anyone else who may be affected by the operations.</w:t>
      </w:r>
      <w:r w:rsidR="005960CC">
        <w:rPr>
          <w:rFonts w:ascii="Calibri" w:hAnsi="Calibri" w:cs="Calibri"/>
          <w:lang w:val="en-US" w:bidi="hi-IN"/>
        </w:rPr>
        <w:t xml:space="preserve"> </w:t>
      </w:r>
      <w:r w:rsidR="00643BF4">
        <w:rPr>
          <w:rFonts w:ascii="Calibri" w:hAnsi="Calibri" w:cs="Calibri"/>
          <w:lang w:val="en-US" w:bidi="hi-IN"/>
        </w:rPr>
        <w:t>The OHSP must be prepared</w:t>
      </w:r>
      <w:r w:rsidR="00F71A79">
        <w:rPr>
          <w:rFonts w:ascii="Calibri" w:hAnsi="Calibri" w:cs="Calibri"/>
          <w:lang w:val="en-US" w:bidi="hi-IN"/>
        </w:rPr>
        <w:t xml:space="preserve"> based on the requirements detailed in the ESMP and</w:t>
      </w:r>
      <w:r w:rsidR="00643BF4">
        <w:rPr>
          <w:rFonts w:ascii="Calibri" w:hAnsi="Calibri" w:cs="Calibri"/>
          <w:lang w:val="en-US" w:bidi="hi-IN"/>
        </w:rPr>
        <w:t xml:space="preserve"> in accordance with the World Bank's EH&amp;S Guidelines and the</w:t>
      </w:r>
      <w:r w:rsidR="005960CC">
        <w:rPr>
          <w:rFonts w:ascii="Calibri" w:hAnsi="Calibri" w:cs="Calibri"/>
          <w:lang w:val="en-US" w:bidi="hi-IN"/>
        </w:rPr>
        <w:t xml:space="preserve"> </w:t>
      </w:r>
      <w:r w:rsidR="00643BF4">
        <w:rPr>
          <w:rFonts w:ascii="Calibri" w:hAnsi="Calibri" w:cs="Calibri"/>
          <w:lang w:val="en-US" w:bidi="hi-IN"/>
        </w:rPr>
        <w:t>relevant country health and safety legislation.</w:t>
      </w:r>
    </w:p>
    <w:bookmarkEnd w:id="145"/>
    <w:p w14:paraId="5330B568" w14:textId="77777777" w:rsidR="00253459" w:rsidRPr="003946C3" w:rsidRDefault="00253459" w:rsidP="00253459">
      <w:pPr>
        <w:pStyle w:val="ListParagraph"/>
        <w:autoSpaceDE w:val="0"/>
        <w:autoSpaceDN w:val="0"/>
        <w:adjustRightInd w:val="0"/>
        <w:spacing w:after="0"/>
        <w:jc w:val="both"/>
        <w:rPr>
          <w:rFonts w:cstheme="minorHAnsi"/>
          <w:color w:val="000000"/>
        </w:rPr>
      </w:pPr>
    </w:p>
    <w:p w14:paraId="7AC50D14" w14:textId="07164489" w:rsidR="00D90A7F" w:rsidRPr="00253459" w:rsidRDefault="00D90A7F" w:rsidP="00253459">
      <w:pPr>
        <w:pStyle w:val="Normal102"/>
        <w:rPr>
          <w:rFonts w:asciiTheme="minorHAnsi" w:hAnsiTheme="minorHAnsi" w:cstheme="minorHAnsi"/>
          <w:b/>
          <w:bCs/>
          <w:sz w:val="22"/>
          <w:szCs w:val="22"/>
        </w:rPr>
      </w:pPr>
      <w:bookmarkStart w:id="146" w:name="_Toc63419355"/>
      <w:bookmarkStart w:id="147" w:name="_Toc84928438"/>
      <w:r w:rsidRPr="00253459">
        <w:rPr>
          <w:rFonts w:asciiTheme="minorHAnsi" w:hAnsiTheme="minorHAnsi" w:cstheme="minorHAnsi"/>
          <w:b/>
          <w:bCs/>
          <w:sz w:val="22"/>
          <w:szCs w:val="22"/>
        </w:rPr>
        <w:t>OHS Policy Dissemination and Awareness</w:t>
      </w:r>
      <w:bookmarkEnd w:id="146"/>
      <w:bookmarkEnd w:id="147"/>
    </w:p>
    <w:p w14:paraId="7493A68F" w14:textId="77777777" w:rsidR="00D90A7F" w:rsidRPr="00E45015" w:rsidRDefault="00D90A7F" w:rsidP="00587424">
      <w:pPr>
        <w:autoSpaceDE w:val="0"/>
        <w:autoSpaceDN w:val="0"/>
        <w:adjustRightInd w:val="0"/>
        <w:spacing w:after="0" w:line="276" w:lineRule="auto"/>
        <w:jc w:val="both"/>
        <w:rPr>
          <w:rFonts w:ascii="Calibri" w:hAnsi="Calibri" w:cs="Calibri"/>
          <w:color w:val="000000"/>
          <w:sz w:val="24"/>
          <w:szCs w:val="24"/>
        </w:rPr>
      </w:pPr>
      <w:r w:rsidRPr="003946C3">
        <w:rPr>
          <w:rFonts w:cstheme="minorHAnsi"/>
          <w:color w:val="000000"/>
        </w:rPr>
        <w:t>The OHS policy will be disseminated to all project workers, contractors and beneficiaries before start of contract. The information will be disseminated in various formats including an adapted and summarized version to be prepared by each of the PIU E&amp;S specialists.</w:t>
      </w:r>
    </w:p>
    <w:p w14:paraId="55728B6E" w14:textId="77777777" w:rsidR="001209B2" w:rsidRPr="00DC4761" w:rsidRDefault="001209B2" w:rsidP="003F2461">
      <w:pPr>
        <w:autoSpaceDE w:val="0"/>
        <w:autoSpaceDN w:val="0"/>
        <w:adjustRightInd w:val="0"/>
        <w:spacing w:after="0" w:line="240" w:lineRule="auto"/>
        <w:rPr>
          <w:rFonts w:cstheme="minorHAnsi"/>
          <w:color w:val="000000"/>
        </w:rPr>
      </w:pPr>
    </w:p>
    <w:p w14:paraId="2C6BB279" w14:textId="77777777" w:rsidR="003F2461" w:rsidRDefault="003F2461" w:rsidP="003F2461">
      <w:pPr>
        <w:pStyle w:val="Heading2"/>
      </w:pPr>
      <w:bookmarkStart w:id="148" w:name="_Toc58934904"/>
      <w:bookmarkStart w:id="149" w:name="_Toc58935833"/>
      <w:bookmarkStart w:id="150" w:name="_Toc92387121"/>
      <w:r>
        <w:t>Capacity Building</w:t>
      </w:r>
      <w:bookmarkEnd w:id="148"/>
      <w:bookmarkEnd w:id="149"/>
      <w:bookmarkEnd w:id="150"/>
    </w:p>
    <w:p w14:paraId="3F2E9A37" w14:textId="6845D5B7" w:rsidR="003F2461" w:rsidRPr="00554554" w:rsidRDefault="003F2461" w:rsidP="00587424">
      <w:pPr>
        <w:spacing w:after="0"/>
        <w:jc w:val="both"/>
        <w:rPr>
          <w:rFonts w:cstheme="minorHAnsi"/>
        </w:rPr>
      </w:pPr>
      <w:r w:rsidRPr="00554554">
        <w:t xml:space="preserve">Specific training and capacity building actions </w:t>
      </w:r>
      <w:r w:rsidR="0034107C">
        <w:t xml:space="preserve">to strengthen the implementation capacity of </w:t>
      </w:r>
      <w:r w:rsidR="001D6252">
        <w:t>the</w:t>
      </w:r>
      <w:r w:rsidR="003B57EB">
        <w:t xml:space="preserve"> </w:t>
      </w:r>
      <w:r w:rsidR="0034107C">
        <w:t xml:space="preserve">PIUs </w:t>
      </w:r>
      <w:r w:rsidRPr="00554554">
        <w:t>will</w:t>
      </w:r>
      <w:r w:rsidR="001209B2">
        <w:t xml:space="preserve"> be </w:t>
      </w:r>
      <w:r w:rsidR="00F762EC">
        <w:t xml:space="preserve">required </w:t>
      </w:r>
      <w:r w:rsidR="001209B2">
        <w:t xml:space="preserve">to enable </w:t>
      </w:r>
      <w:r w:rsidRPr="00554554">
        <w:t xml:space="preserve">compliance with the project ESMF. </w:t>
      </w:r>
      <w:r w:rsidR="001209B2">
        <w:t xml:space="preserve"> This will include training for </w:t>
      </w:r>
      <w:r w:rsidR="003B57EB">
        <w:t xml:space="preserve">all </w:t>
      </w:r>
      <w:r w:rsidR="0034107C">
        <w:t xml:space="preserve">PIU </w:t>
      </w:r>
      <w:r w:rsidR="001209B2">
        <w:t>staff and contractors to develop, guide the preparation of and monitor the implementation of ES</w:t>
      </w:r>
      <w:r w:rsidR="001D6252">
        <w:t>F</w:t>
      </w:r>
      <w:r w:rsidR="001209B2">
        <w:t xml:space="preserve"> instruments.</w:t>
      </w:r>
    </w:p>
    <w:p w14:paraId="4889B640" w14:textId="416E2638" w:rsidR="001209B2" w:rsidRDefault="001209B2" w:rsidP="00587424">
      <w:pPr>
        <w:autoSpaceDE w:val="0"/>
        <w:autoSpaceDN w:val="0"/>
        <w:adjustRightInd w:val="0"/>
        <w:spacing w:after="0"/>
        <w:jc w:val="both"/>
        <w:rPr>
          <w:rFonts w:ascii="Calibri" w:hAnsi="Calibri" w:cs="Calibri"/>
          <w:color w:val="000000"/>
        </w:rPr>
      </w:pPr>
    </w:p>
    <w:p w14:paraId="430D7617" w14:textId="008C8268" w:rsidR="00B10447" w:rsidRPr="00B10447" w:rsidRDefault="003238D6" w:rsidP="00587424">
      <w:pPr>
        <w:autoSpaceDE w:val="0"/>
        <w:autoSpaceDN w:val="0"/>
        <w:adjustRightInd w:val="0"/>
        <w:spacing w:after="0"/>
        <w:jc w:val="both"/>
        <w:rPr>
          <w:rFonts w:ascii="Calibri" w:hAnsi="Calibri" w:cs="Calibri"/>
          <w:color w:val="000000"/>
        </w:rPr>
      </w:pPr>
      <w:r>
        <w:rPr>
          <w:rFonts w:ascii="Calibri" w:hAnsi="Calibri" w:cs="Calibri"/>
          <w:color w:val="000000"/>
        </w:rPr>
        <w:t>As reflected in the ESCP</w:t>
      </w:r>
      <w:r w:rsidR="00B10447">
        <w:rPr>
          <w:rFonts w:ascii="Calibri" w:hAnsi="Calibri" w:cs="Calibri"/>
          <w:color w:val="000000"/>
        </w:rPr>
        <w:t>, t</w:t>
      </w:r>
      <w:r w:rsidR="00B10447" w:rsidRPr="00B10447">
        <w:rPr>
          <w:rFonts w:ascii="Calibri" w:hAnsi="Calibri" w:cs="Calibri"/>
          <w:color w:val="000000"/>
        </w:rPr>
        <w:t xml:space="preserve">raining to be provided to PIU staff </w:t>
      </w:r>
      <w:r w:rsidR="00BF1C90">
        <w:rPr>
          <w:rFonts w:ascii="Calibri" w:hAnsi="Calibri" w:cs="Calibri"/>
          <w:color w:val="000000"/>
        </w:rPr>
        <w:t xml:space="preserve">and </w:t>
      </w:r>
      <w:r w:rsidR="00BF1C90" w:rsidRPr="00BF1C90">
        <w:rPr>
          <w:rFonts w:ascii="Calibri" w:hAnsi="Calibri" w:cs="Calibri"/>
          <w:color w:val="000000"/>
        </w:rPr>
        <w:t xml:space="preserve">Project contractors/workers </w:t>
      </w:r>
      <w:r w:rsidR="00B10447" w:rsidRPr="00B10447">
        <w:rPr>
          <w:rFonts w:ascii="Calibri" w:hAnsi="Calibri" w:cs="Calibri"/>
          <w:color w:val="000000"/>
        </w:rPr>
        <w:t>on:</w:t>
      </w:r>
    </w:p>
    <w:p w14:paraId="7678210D" w14:textId="6B3B5A81" w:rsidR="00B10447" w:rsidRDefault="00B10447" w:rsidP="007A3479">
      <w:pPr>
        <w:pStyle w:val="ListParagraph"/>
        <w:numPr>
          <w:ilvl w:val="0"/>
          <w:numId w:val="42"/>
        </w:numPr>
        <w:autoSpaceDE w:val="0"/>
        <w:autoSpaceDN w:val="0"/>
        <w:adjustRightInd w:val="0"/>
        <w:spacing w:after="0"/>
        <w:jc w:val="both"/>
        <w:rPr>
          <w:rFonts w:ascii="Calibri" w:hAnsi="Calibri" w:cs="Calibri"/>
          <w:color w:val="000000"/>
        </w:rPr>
      </w:pPr>
      <w:r w:rsidRPr="001537C6">
        <w:rPr>
          <w:rFonts w:ascii="Calibri" w:hAnsi="Calibri" w:cs="Calibri"/>
          <w:color w:val="000000"/>
        </w:rPr>
        <w:t>ESF requirements</w:t>
      </w:r>
      <w:r w:rsidR="008D640C">
        <w:rPr>
          <w:rFonts w:ascii="Calibri" w:hAnsi="Calibri" w:cs="Calibri"/>
          <w:color w:val="000000"/>
        </w:rPr>
        <w:t xml:space="preserve"> including E&amp;S documents</w:t>
      </w:r>
    </w:p>
    <w:p w14:paraId="5F0BEE6A" w14:textId="09E6E1B2" w:rsidR="008D640C" w:rsidRPr="001537C6" w:rsidRDefault="008D640C" w:rsidP="007A3479">
      <w:pPr>
        <w:pStyle w:val="ListParagraph"/>
        <w:numPr>
          <w:ilvl w:val="0"/>
          <w:numId w:val="42"/>
        </w:numPr>
        <w:autoSpaceDE w:val="0"/>
        <w:autoSpaceDN w:val="0"/>
        <w:adjustRightInd w:val="0"/>
        <w:spacing w:after="0"/>
        <w:jc w:val="both"/>
        <w:rPr>
          <w:rFonts w:ascii="Calibri" w:hAnsi="Calibri" w:cs="Calibri"/>
          <w:color w:val="000000"/>
        </w:rPr>
      </w:pPr>
      <w:r>
        <w:rPr>
          <w:rFonts w:ascii="Calibri" w:hAnsi="Calibri" w:cs="Calibri"/>
          <w:color w:val="000000"/>
        </w:rPr>
        <w:t>Waste management</w:t>
      </w:r>
    </w:p>
    <w:p w14:paraId="7998E19C" w14:textId="243A3027" w:rsidR="00B10447" w:rsidRPr="001537C6" w:rsidRDefault="00B10447" w:rsidP="007A3479">
      <w:pPr>
        <w:pStyle w:val="ListParagraph"/>
        <w:numPr>
          <w:ilvl w:val="0"/>
          <w:numId w:val="42"/>
        </w:numPr>
        <w:autoSpaceDE w:val="0"/>
        <w:autoSpaceDN w:val="0"/>
        <w:adjustRightInd w:val="0"/>
        <w:spacing w:after="0"/>
        <w:jc w:val="both"/>
        <w:rPr>
          <w:rFonts w:ascii="Calibri" w:hAnsi="Calibri" w:cs="Calibri"/>
          <w:color w:val="000000"/>
        </w:rPr>
      </w:pPr>
      <w:r w:rsidRPr="001537C6">
        <w:rPr>
          <w:rFonts w:ascii="Calibri" w:hAnsi="Calibri" w:cs="Calibri"/>
          <w:color w:val="000000"/>
        </w:rPr>
        <w:t>Stakeholder engagement and GRM</w:t>
      </w:r>
    </w:p>
    <w:p w14:paraId="79142178" w14:textId="6BF0D497" w:rsidR="00B10447" w:rsidRPr="001537C6" w:rsidRDefault="00B10447" w:rsidP="007A3479">
      <w:pPr>
        <w:pStyle w:val="ListParagraph"/>
        <w:numPr>
          <w:ilvl w:val="0"/>
          <w:numId w:val="42"/>
        </w:numPr>
        <w:autoSpaceDE w:val="0"/>
        <w:autoSpaceDN w:val="0"/>
        <w:adjustRightInd w:val="0"/>
        <w:spacing w:after="0"/>
        <w:jc w:val="both"/>
        <w:rPr>
          <w:rFonts w:ascii="Calibri" w:hAnsi="Calibri" w:cs="Calibri"/>
          <w:color w:val="000000"/>
        </w:rPr>
      </w:pPr>
      <w:r w:rsidRPr="001537C6">
        <w:rPr>
          <w:rFonts w:ascii="Calibri" w:hAnsi="Calibri" w:cs="Calibri"/>
          <w:color w:val="000000"/>
        </w:rPr>
        <w:t>SEA/SH</w:t>
      </w:r>
    </w:p>
    <w:p w14:paraId="39BD0DD5" w14:textId="3C48A019" w:rsidR="003238D6" w:rsidRDefault="00B10447" w:rsidP="007A3479">
      <w:pPr>
        <w:pStyle w:val="ListParagraph"/>
        <w:numPr>
          <w:ilvl w:val="0"/>
          <w:numId w:val="42"/>
        </w:numPr>
        <w:autoSpaceDE w:val="0"/>
        <w:autoSpaceDN w:val="0"/>
        <w:adjustRightInd w:val="0"/>
        <w:spacing w:after="0"/>
        <w:jc w:val="both"/>
        <w:rPr>
          <w:rFonts w:ascii="Calibri" w:hAnsi="Calibri" w:cs="Calibri"/>
          <w:color w:val="000000"/>
        </w:rPr>
      </w:pPr>
      <w:r w:rsidRPr="001537C6">
        <w:rPr>
          <w:rFonts w:ascii="Calibri" w:hAnsi="Calibri" w:cs="Calibri"/>
          <w:color w:val="000000"/>
        </w:rPr>
        <w:t>Occupational health and safety including emergency preparedness and response</w:t>
      </w:r>
    </w:p>
    <w:p w14:paraId="38D35415" w14:textId="77777777" w:rsidR="008D640C" w:rsidRDefault="008D640C" w:rsidP="007A3479">
      <w:pPr>
        <w:pStyle w:val="TableParagraph"/>
        <w:numPr>
          <w:ilvl w:val="0"/>
          <w:numId w:val="42"/>
        </w:numPr>
        <w:spacing w:line="244" w:lineRule="exact"/>
      </w:pPr>
      <w:r>
        <w:t xml:space="preserve">Infectious Disease Prevention and Response </w:t>
      </w:r>
    </w:p>
    <w:p w14:paraId="4932B194" w14:textId="3593684E" w:rsidR="008D640C" w:rsidRDefault="008D640C" w:rsidP="007A3479">
      <w:pPr>
        <w:pStyle w:val="ListParagraph"/>
        <w:numPr>
          <w:ilvl w:val="0"/>
          <w:numId w:val="42"/>
        </w:numPr>
        <w:autoSpaceDE w:val="0"/>
        <w:autoSpaceDN w:val="0"/>
        <w:adjustRightInd w:val="0"/>
        <w:spacing w:after="0"/>
        <w:jc w:val="both"/>
        <w:rPr>
          <w:rFonts w:ascii="Calibri" w:hAnsi="Calibri" w:cs="Calibri"/>
          <w:color w:val="000000"/>
        </w:rPr>
      </w:pPr>
      <w:r>
        <w:rPr>
          <w:rFonts w:ascii="Calibri" w:hAnsi="Calibri" w:cs="Calibri"/>
          <w:color w:val="000000"/>
        </w:rPr>
        <w:t>Community and worker health and safety</w:t>
      </w:r>
    </w:p>
    <w:p w14:paraId="48B6866F" w14:textId="77777777" w:rsidR="00BF1C90" w:rsidRDefault="00BF1C90" w:rsidP="00587424">
      <w:pPr>
        <w:autoSpaceDE w:val="0"/>
        <w:autoSpaceDN w:val="0"/>
        <w:adjustRightInd w:val="0"/>
        <w:spacing w:after="0"/>
        <w:jc w:val="both"/>
        <w:rPr>
          <w:rFonts w:ascii="Calibri" w:hAnsi="Calibri" w:cs="Calibri"/>
          <w:color w:val="000000"/>
        </w:rPr>
      </w:pPr>
    </w:p>
    <w:p w14:paraId="2A50D650" w14:textId="5D702218" w:rsidR="001209B2" w:rsidRDefault="001209B2" w:rsidP="00587424">
      <w:pPr>
        <w:autoSpaceDE w:val="0"/>
        <w:autoSpaceDN w:val="0"/>
        <w:adjustRightInd w:val="0"/>
        <w:spacing w:after="0"/>
        <w:jc w:val="both"/>
        <w:rPr>
          <w:rFonts w:ascii="Calibri" w:hAnsi="Calibri" w:cs="Calibri"/>
          <w:color w:val="000000"/>
        </w:rPr>
      </w:pPr>
      <w:r>
        <w:rPr>
          <w:rFonts w:ascii="Calibri" w:hAnsi="Calibri" w:cs="Calibri"/>
          <w:color w:val="000000"/>
        </w:rPr>
        <w:t xml:space="preserve">Where specific needs in relation to compliance with </w:t>
      </w:r>
      <w:r w:rsidR="0034107C">
        <w:rPr>
          <w:rFonts w:ascii="Calibri" w:hAnsi="Calibri" w:cs="Calibri"/>
          <w:color w:val="000000"/>
        </w:rPr>
        <w:t xml:space="preserve">the </w:t>
      </w:r>
      <w:r>
        <w:rPr>
          <w:rFonts w:ascii="Calibri" w:hAnsi="Calibri" w:cs="Calibri"/>
          <w:color w:val="000000"/>
        </w:rPr>
        <w:t>ESS</w:t>
      </w:r>
      <w:r w:rsidR="0034107C">
        <w:rPr>
          <w:rFonts w:ascii="Calibri" w:hAnsi="Calibri" w:cs="Calibri"/>
          <w:color w:val="000000"/>
        </w:rPr>
        <w:t>s</w:t>
      </w:r>
      <w:r>
        <w:rPr>
          <w:rFonts w:ascii="Calibri" w:hAnsi="Calibri" w:cs="Calibri"/>
          <w:color w:val="000000"/>
        </w:rPr>
        <w:t xml:space="preserve"> are identified, </w:t>
      </w:r>
      <w:r w:rsidR="00797C3E">
        <w:rPr>
          <w:rFonts w:ascii="Calibri" w:hAnsi="Calibri" w:cs="Calibri"/>
          <w:color w:val="000000"/>
        </w:rPr>
        <w:t xml:space="preserve">the </w:t>
      </w:r>
      <w:r w:rsidR="0034107C">
        <w:rPr>
          <w:rFonts w:ascii="Calibri" w:hAnsi="Calibri" w:cs="Calibri"/>
          <w:color w:val="000000"/>
        </w:rPr>
        <w:t xml:space="preserve">PIUs and contractors </w:t>
      </w:r>
      <w:r w:rsidR="00797C3E">
        <w:rPr>
          <w:rFonts w:ascii="Calibri" w:hAnsi="Calibri" w:cs="Calibri"/>
          <w:color w:val="000000"/>
        </w:rPr>
        <w:t xml:space="preserve">will be trained. </w:t>
      </w:r>
      <w:r>
        <w:rPr>
          <w:rFonts w:ascii="Calibri" w:hAnsi="Calibri" w:cs="Calibri"/>
          <w:color w:val="000000"/>
        </w:rPr>
        <w:t>This training could be classroom based, adopting appropriate protocols to prevent transmission of COVID-19, or it could be online, using materials available on the project website. Training sessions will be held in various formats, including workshops, lectures or hands-on activities in the field.</w:t>
      </w:r>
    </w:p>
    <w:p w14:paraId="514C132A" w14:textId="77777777" w:rsidR="001209B2" w:rsidRDefault="001209B2" w:rsidP="00587424">
      <w:pPr>
        <w:autoSpaceDE w:val="0"/>
        <w:autoSpaceDN w:val="0"/>
        <w:adjustRightInd w:val="0"/>
        <w:spacing w:after="0"/>
        <w:jc w:val="both"/>
        <w:rPr>
          <w:rFonts w:ascii="Calibri" w:hAnsi="Calibri" w:cs="Calibri"/>
          <w:color w:val="000000"/>
        </w:rPr>
      </w:pPr>
    </w:p>
    <w:p w14:paraId="6E880C3F" w14:textId="22959481" w:rsidR="001209B2" w:rsidRDefault="001209B2" w:rsidP="00587424">
      <w:pPr>
        <w:autoSpaceDE w:val="0"/>
        <w:autoSpaceDN w:val="0"/>
        <w:adjustRightInd w:val="0"/>
        <w:spacing w:after="0"/>
        <w:jc w:val="both"/>
        <w:rPr>
          <w:rFonts w:ascii="Calibri" w:hAnsi="Calibri" w:cs="Calibri"/>
          <w:color w:val="000000"/>
        </w:rPr>
      </w:pPr>
      <w:r>
        <w:rPr>
          <w:rFonts w:ascii="Calibri" w:hAnsi="Calibri" w:cs="Calibri"/>
          <w:color w:val="000000"/>
        </w:rPr>
        <w:t xml:space="preserve">In addition to the capacity building that they will deliver directly, if </w:t>
      </w:r>
      <w:r w:rsidR="0034107C">
        <w:rPr>
          <w:rFonts w:ascii="Calibri" w:hAnsi="Calibri" w:cs="Calibri"/>
          <w:color w:val="000000"/>
        </w:rPr>
        <w:t xml:space="preserve">any of </w:t>
      </w:r>
      <w:r>
        <w:rPr>
          <w:rFonts w:ascii="Calibri" w:hAnsi="Calibri" w:cs="Calibri"/>
          <w:color w:val="000000"/>
        </w:rPr>
        <w:t xml:space="preserve">the </w:t>
      </w:r>
      <w:r w:rsidR="003B57EB">
        <w:rPr>
          <w:rFonts w:ascii="Calibri" w:hAnsi="Calibri" w:cs="Calibri"/>
          <w:color w:val="000000"/>
        </w:rPr>
        <w:t xml:space="preserve">national </w:t>
      </w:r>
      <w:r>
        <w:rPr>
          <w:rFonts w:ascii="Calibri" w:hAnsi="Calibri" w:cs="Calibri"/>
          <w:color w:val="000000"/>
        </w:rPr>
        <w:t>P</w:t>
      </w:r>
      <w:r w:rsidR="0034107C">
        <w:rPr>
          <w:rFonts w:ascii="Calibri" w:hAnsi="Calibri" w:cs="Calibri"/>
          <w:color w:val="000000"/>
        </w:rPr>
        <w:t xml:space="preserve">IUs </w:t>
      </w:r>
      <w:r>
        <w:rPr>
          <w:rFonts w:ascii="Calibri" w:hAnsi="Calibri" w:cs="Calibri"/>
          <w:color w:val="000000"/>
        </w:rPr>
        <w:t xml:space="preserve">determine that a </w:t>
      </w:r>
      <w:r w:rsidR="0034107C">
        <w:rPr>
          <w:rFonts w:ascii="Calibri" w:hAnsi="Calibri" w:cs="Calibri"/>
          <w:color w:val="000000"/>
        </w:rPr>
        <w:t xml:space="preserve">contractor </w:t>
      </w:r>
      <w:r>
        <w:rPr>
          <w:rFonts w:ascii="Calibri" w:hAnsi="Calibri" w:cs="Calibri"/>
          <w:color w:val="000000"/>
        </w:rPr>
        <w:t xml:space="preserve">has inadequate legal or technical capacity to carry out key E&amp;S assessment functions, they may require the </w:t>
      </w:r>
      <w:r w:rsidR="0034107C">
        <w:rPr>
          <w:rFonts w:ascii="Calibri" w:hAnsi="Calibri" w:cs="Calibri"/>
          <w:color w:val="000000"/>
        </w:rPr>
        <w:t xml:space="preserve">contractor </w:t>
      </w:r>
      <w:r>
        <w:rPr>
          <w:rFonts w:ascii="Calibri" w:hAnsi="Calibri" w:cs="Calibri"/>
          <w:color w:val="000000"/>
        </w:rPr>
        <w:t xml:space="preserve">to include explicit </w:t>
      </w:r>
      <w:r w:rsidR="001D6252">
        <w:rPr>
          <w:rFonts w:ascii="Calibri" w:hAnsi="Calibri" w:cs="Calibri"/>
          <w:color w:val="000000"/>
        </w:rPr>
        <w:t xml:space="preserve">measures related to </w:t>
      </w:r>
      <w:r>
        <w:rPr>
          <w:rFonts w:ascii="Calibri" w:hAnsi="Calibri" w:cs="Calibri"/>
          <w:color w:val="000000"/>
        </w:rPr>
        <w:t>capacity building. This could involve training for</w:t>
      </w:r>
      <w:r w:rsidR="001D6252">
        <w:rPr>
          <w:rFonts w:ascii="Calibri" w:hAnsi="Calibri" w:cs="Calibri"/>
          <w:color w:val="000000"/>
        </w:rPr>
        <w:t xml:space="preserve"> contractor workers and</w:t>
      </w:r>
      <w:r>
        <w:rPr>
          <w:rFonts w:ascii="Calibri" w:hAnsi="Calibri" w:cs="Calibri"/>
          <w:color w:val="000000"/>
        </w:rPr>
        <w:t xml:space="preserve"> resources to employ or engage staff or consultants with relevant expertise, on, for instance, gender, anti-harassment or </w:t>
      </w:r>
      <w:r w:rsidR="00AA1FA6">
        <w:rPr>
          <w:rFonts w:ascii="Calibri" w:hAnsi="Calibri" w:cs="Calibri"/>
          <w:color w:val="000000"/>
        </w:rPr>
        <w:t>GRM</w:t>
      </w:r>
      <w:r>
        <w:rPr>
          <w:rFonts w:ascii="Calibri" w:hAnsi="Calibri" w:cs="Calibri"/>
          <w:color w:val="000000"/>
        </w:rPr>
        <w:t>.</w:t>
      </w:r>
    </w:p>
    <w:p w14:paraId="5F6ED2EE" w14:textId="77777777" w:rsidR="00587424" w:rsidRDefault="00587424" w:rsidP="00587424">
      <w:pPr>
        <w:autoSpaceDE w:val="0"/>
        <w:autoSpaceDN w:val="0"/>
        <w:adjustRightInd w:val="0"/>
        <w:spacing w:after="0"/>
        <w:jc w:val="both"/>
        <w:rPr>
          <w:rFonts w:ascii="Calibri" w:hAnsi="Calibri" w:cs="Calibri"/>
          <w:color w:val="000000"/>
        </w:rPr>
      </w:pPr>
    </w:p>
    <w:p w14:paraId="537B0037" w14:textId="292CA251" w:rsidR="003F2461" w:rsidRDefault="003F2461" w:rsidP="003F2461">
      <w:pPr>
        <w:pStyle w:val="Heading2"/>
      </w:pPr>
      <w:bookmarkStart w:id="151" w:name="_Toc58934905"/>
      <w:bookmarkStart w:id="152" w:name="_Toc58935834"/>
      <w:bookmarkStart w:id="153" w:name="_Toc92387122"/>
      <w:r w:rsidRPr="00AB1C27">
        <w:t>Monitoring and Reporting</w:t>
      </w:r>
      <w:bookmarkEnd w:id="151"/>
      <w:bookmarkEnd w:id="152"/>
      <w:bookmarkEnd w:id="153"/>
    </w:p>
    <w:p w14:paraId="276C80CD" w14:textId="7D5269F3" w:rsidR="003F2461" w:rsidRPr="00581B89" w:rsidRDefault="00581B89" w:rsidP="00581B89">
      <w:pPr>
        <w:autoSpaceDE w:val="0"/>
        <w:autoSpaceDN w:val="0"/>
        <w:adjustRightInd w:val="0"/>
        <w:spacing w:after="0" w:line="240" w:lineRule="auto"/>
        <w:rPr>
          <w:rFonts w:ascii="Calibri" w:hAnsi="Calibri" w:cs="Calibri"/>
          <w:lang w:val="en-US" w:bidi="hi-IN"/>
        </w:rPr>
      </w:pPr>
      <w:r>
        <w:rPr>
          <w:rFonts w:ascii="Calibri" w:hAnsi="Calibri" w:cs="Calibri"/>
          <w:lang w:val="en-US" w:bidi="hi-IN"/>
        </w:rPr>
        <w:t>Monitoring during project implementation provides information about key E&amp;S aspects of the project, particularly the E&amp;S impacts and the effectiveness of mitigation measures. This allows the Project to evaluate the success of mitigation as part of project supervision and allows corrective action to be taken when needed.</w:t>
      </w:r>
      <w:r>
        <w:rPr>
          <w:rFonts w:ascii="Calibri" w:hAnsi="Calibri" w:cs="Calibri"/>
          <w:color w:val="000000"/>
        </w:rPr>
        <w:t xml:space="preserve"> </w:t>
      </w:r>
      <w:r w:rsidR="00524A74">
        <w:rPr>
          <w:rFonts w:ascii="Calibri" w:hAnsi="Calibri" w:cs="Calibri"/>
          <w:color w:val="000000"/>
        </w:rPr>
        <w:t xml:space="preserve">National </w:t>
      </w:r>
      <w:r w:rsidR="0034107C">
        <w:rPr>
          <w:rFonts w:ascii="Calibri" w:hAnsi="Calibri" w:cs="Calibri"/>
          <w:color w:val="000000"/>
        </w:rPr>
        <w:t>PIU</w:t>
      </w:r>
      <w:r w:rsidR="00524A74">
        <w:rPr>
          <w:rFonts w:ascii="Calibri" w:hAnsi="Calibri" w:cs="Calibri"/>
          <w:color w:val="000000"/>
        </w:rPr>
        <w:t>s</w:t>
      </w:r>
      <w:r w:rsidR="0034107C">
        <w:rPr>
          <w:rFonts w:ascii="Calibri" w:hAnsi="Calibri" w:cs="Calibri"/>
          <w:color w:val="000000"/>
        </w:rPr>
        <w:t xml:space="preserve"> </w:t>
      </w:r>
      <w:r w:rsidR="003F2461">
        <w:rPr>
          <w:rFonts w:ascii="Calibri" w:hAnsi="Calibri" w:cs="Calibri"/>
          <w:color w:val="000000"/>
        </w:rPr>
        <w:t xml:space="preserve">will have ultimate responsibility for monitoring </w:t>
      </w:r>
      <w:r w:rsidR="003F2461" w:rsidRPr="00920B7F">
        <w:rPr>
          <w:rFonts w:ascii="Calibri" w:hAnsi="Calibri" w:cs="Calibri"/>
          <w:color w:val="000000"/>
        </w:rPr>
        <w:t xml:space="preserve">compliance with the </w:t>
      </w:r>
      <w:r w:rsidR="00E822FB" w:rsidRPr="00920B7F">
        <w:rPr>
          <w:rFonts w:ascii="Calibri" w:hAnsi="Calibri" w:cs="Calibri"/>
          <w:color w:val="000000"/>
        </w:rPr>
        <w:t>E&amp;S</w:t>
      </w:r>
      <w:r w:rsidR="003F2461" w:rsidRPr="00920B7F">
        <w:rPr>
          <w:rFonts w:ascii="Calibri" w:hAnsi="Calibri" w:cs="Calibri"/>
          <w:color w:val="000000"/>
        </w:rPr>
        <w:t xml:space="preserve"> requirements. </w:t>
      </w:r>
      <w:r w:rsidR="00952535" w:rsidRPr="00920B7F">
        <w:rPr>
          <w:rFonts w:ascii="Calibri" w:hAnsi="Calibri" w:cs="Calibri"/>
          <w:color w:val="000000"/>
        </w:rPr>
        <w:t>Annex</w:t>
      </w:r>
      <w:r w:rsidR="00B50B61" w:rsidRPr="00920B7F">
        <w:rPr>
          <w:rFonts w:ascii="Calibri" w:hAnsi="Calibri" w:cs="Calibri"/>
          <w:color w:val="000000"/>
        </w:rPr>
        <w:t>es</w:t>
      </w:r>
      <w:r w:rsidR="00952535" w:rsidRPr="00920B7F">
        <w:rPr>
          <w:rFonts w:ascii="Calibri" w:hAnsi="Calibri" w:cs="Calibri"/>
          <w:color w:val="000000"/>
        </w:rPr>
        <w:t xml:space="preserve"> </w:t>
      </w:r>
      <w:r w:rsidR="00B50B61" w:rsidRPr="00920B7F">
        <w:rPr>
          <w:rFonts w:ascii="Calibri" w:hAnsi="Calibri" w:cs="Calibri"/>
          <w:color w:val="000000"/>
        </w:rPr>
        <w:t>3</w:t>
      </w:r>
      <w:r w:rsidR="00952535" w:rsidRPr="00920B7F">
        <w:rPr>
          <w:rFonts w:ascii="Calibri" w:hAnsi="Calibri" w:cs="Calibri"/>
          <w:color w:val="000000"/>
        </w:rPr>
        <w:t xml:space="preserve"> and </w:t>
      </w:r>
      <w:r w:rsidR="00B50B61" w:rsidRPr="00920B7F">
        <w:rPr>
          <w:rFonts w:ascii="Calibri" w:hAnsi="Calibri" w:cs="Calibri"/>
          <w:color w:val="000000"/>
        </w:rPr>
        <w:t>4</w:t>
      </w:r>
      <w:r w:rsidR="00952535" w:rsidRPr="00920B7F">
        <w:rPr>
          <w:rFonts w:ascii="Calibri" w:hAnsi="Calibri" w:cs="Calibri"/>
          <w:color w:val="000000"/>
        </w:rPr>
        <w:t xml:space="preserve"> have the formats for the monthly reporting</w:t>
      </w:r>
      <w:r w:rsidR="00952535">
        <w:rPr>
          <w:rFonts w:ascii="Calibri" w:hAnsi="Calibri" w:cs="Calibri"/>
          <w:color w:val="000000"/>
        </w:rPr>
        <w:t xml:space="preserve"> on sub-project activities and the </w:t>
      </w:r>
      <w:r w:rsidR="00B50B61">
        <w:rPr>
          <w:rFonts w:ascii="Calibri" w:hAnsi="Calibri" w:cs="Calibri"/>
          <w:color w:val="000000"/>
        </w:rPr>
        <w:t xml:space="preserve">bi-annual </w:t>
      </w:r>
      <w:r w:rsidR="00952535">
        <w:rPr>
          <w:rFonts w:ascii="Calibri" w:hAnsi="Calibri" w:cs="Calibri"/>
          <w:color w:val="000000"/>
        </w:rPr>
        <w:t xml:space="preserve">reports that have to be submitted to the World Bank. </w:t>
      </w:r>
    </w:p>
    <w:p w14:paraId="2191AED4" w14:textId="77777777" w:rsidR="003F2461" w:rsidRDefault="003F2461" w:rsidP="003F2461">
      <w:pPr>
        <w:autoSpaceDE w:val="0"/>
        <w:autoSpaceDN w:val="0"/>
        <w:adjustRightInd w:val="0"/>
        <w:spacing w:after="0" w:line="240" w:lineRule="auto"/>
        <w:rPr>
          <w:rFonts w:ascii="Calibri-Bold" w:hAnsi="Calibri-Bold" w:cs="Calibri-Bold"/>
          <w:b/>
          <w:bCs/>
        </w:rPr>
      </w:pPr>
    </w:p>
    <w:p w14:paraId="2AFF6C5A" w14:textId="5EB182F6" w:rsidR="005A6F52" w:rsidRDefault="009A4285" w:rsidP="003946C3">
      <w:pPr>
        <w:pStyle w:val="Heading2"/>
      </w:pPr>
      <w:bookmarkStart w:id="154" w:name="_Toc92387123"/>
      <w:r w:rsidRPr="002A4D0F">
        <w:t>Budget</w:t>
      </w:r>
      <w:bookmarkEnd w:id="154"/>
    </w:p>
    <w:p w14:paraId="7A41C354" w14:textId="7EAEC454" w:rsidR="00332E9E" w:rsidRPr="003D381E" w:rsidRDefault="005A6F52" w:rsidP="003027BA">
      <w:r w:rsidRPr="003D381E">
        <w:t xml:space="preserve">The budget for the implementation of the </w:t>
      </w:r>
      <w:r>
        <w:t xml:space="preserve">ESMF </w:t>
      </w:r>
      <w:r w:rsidRPr="003D381E">
        <w:t xml:space="preserve">will be Funded as part of overall Project management cost. Table </w:t>
      </w:r>
      <w:r w:rsidR="00662E6E">
        <w:t>16</w:t>
      </w:r>
      <w:r w:rsidRPr="003D381E">
        <w:t xml:space="preserve"> presents an indicative</w:t>
      </w:r>
      <w:r w:rsidR="002A4D0F">
        <w:t xml:space="preserve"> list of items to be covered and</w:t>
      </w:r>
      <w:r w:rsidRPr="003D381E">
        <w:t xml:space="preserve"> </w:t>
      </w:r>
      <w:r>
        <w:t xml:space="preserve">annual </w:t>
      </w:r>
      <w:r w:rsidRPr="003D381E">
        <w:t xml:space="preserve">budget for the implementation of </w:t>
      </w:r>
      <w:r w:rsidR="002A4D0F">
        <w:t>some of the items.</w:t>
      </w:r>
    </w:p>
    <w:p w14:paraId="3C30E13B" w14:textId="67D41EBC" w:rsidR="005A6F52" w:rsidRPr="003D381E" w:rsidRDefault="005A6F52" w:rsidP="005A6F52">
      <w:pPr>
        <w:rPr>
          <w:b/>
          <w:bCs/>
        </w:rPr>
      </w:pPr>
      <w:r w:rsidRPr="003D381E">
        <w:rPr>
          <w:b/>
          <w:bCs/>
        </w:rPr>
        <w:t>Table</w:t>
      </w:r>
      <w:r w:rsidR="002A4D0F">
        <w:rPr>
          <w:b/>
          <w:bCs/>
        </w:rPr>
        <w:t xml:space="preserve"> </w:t>
      </w:r>
      <w:r w:rsidR="00662E6E">
        <w:rPr>
          <w:b/>
          <w:bCs/>
        </w:rPr>
        <w:t>16</w:t>
      </w:r>
      <w:r w:rsidRPr="003D381E">
        <w:rPr>
          <w:b/>
          <w:bCs/>
        </w:rPr>
        <w:t xml:space="preserve">. </w:t>
      </w:r>
      <w:r>
        <w:rPr>
          <w:b/>
          <w:bCs/>
        </w:rPr>
        <w:t xml:space="preserve">Annual </w:t>
      </w:r>
      <w:r w:rsidRPr="003D381E">
        <w:rPr>
          <w:b/>
          <w:bCs/>
        </w:rPr>
        <w:t xml:space="preserve">Budget for </w:t>
      </w:r>
      <w:r>
        <w:rPr>
          <w:b/>
          <w:bCs/>
        </w:rPr>
        <w:t>ESF</w:t>
      </w:r>
      <w:r w:rsidRPr="003D381E">
        <w:rPr>
          <w:b/>
          <w:bCs/>
        </w:rPr>
        <w:t xml:space="preserve"> implementation (USD)</w:t>
      </w:r>
    </w:p>
    <w:tbl>
      <w:tblPr>
        <w:tblW w:w="9535"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
        <w:gridCol w:w="4033"/>
        <w:gridCol w:w="917"/>
        <w:gridCol w:w="990"/>
        <w:gridCol w:w="990"/>
        <w:gridCol w:w="990"/>
        <w:gridCol w:w="1165"/>
      </w:tblGrid>
      <w:tr w:rsidR="005A6F52" w:rsidRPr="003D381E" w14:paraId="60D341BB" w14:textId="77777777" w:rsidTr="00D53A7A">
        <w:trPr>
          <w:trHeight w:val="244"/>
        </w:trPr>
        <w:tc>
          <w:tcPr>
            <w:tcW w:w="450" w:type="dxa"/>
            <w:shd w:val="clear" w:color="auto" w:fill="D9E2F3" w:themeFill="accent1" w:themeFillTint="33"/>
          </w:tcPr>
          <w:p w14:paraId="3A3D6B93" w14:textId="77777777" w:rsidR="005A6F52" w:rsidRPr="00D53A7A" w:rsidRDefault="005A6F52" w:rsidP="00D53A7A">
            <w:pPr>
              <w:spacing w:before="80" w:after="80" w:line="240" w:lineRule="auto"/>
              <w:jc w:val="center"/>
              <w:rPr>
                <w:b/>
                <w:bCs/>
              </w:rPr>
            </w:pPr>
            <w:r w:rsidRPr="00D53A7A">
              <w:rPr>
                <w:b/>
                <w:bCs/>
              </w:rPr>
              <w:t>#</w:t>
            </w:r>
          </w:p>
        </w:tc>
        <w:tc>
          <w:tcPr>
            <w:tcW w:w="4033" w:type="dxa"/>
            <w:shd w:val="clear" w:color="auto" w:fill="D9E2F3" w:themeFill="accent1" w:themeFillTint="33"/>
          </w:tcPr>
          <w:p w14:paraId="6154C9C1" w14:textId="51DC8E3D" w:rsidR="005A6F52" w:rsidRPr="00D53A7A" w:rsidRDefault="002A4D0F" w:rsidP="00D53A7A">
            <w:pPr>
              <w:spacing w:before="80" w:after="80" w:line="240" w:lineRule="auto"/>
              <w:jc w:val="center"/>
              <w:rPr>
                <w:b/>
                <w:bCs/>
              </w:rPr>
            </w:pPr>
            <w:r w:rsidRPr="00D53A7A">
              <w:rPr>
                <w:b/>
                <w:bCs/>
              </w:rPr>
              <w:t>Item</w:t>
            </w:r>
          </w:p>
        </w:tc>
        <w:tc>
          <w:tcPr>
            <w:tcW w:w="917" w:type="dxa"/>
            <w:shd w:val="clear" w:color="auto" w:fill="D9E2F3" w:themeFill="accent1" w:themeFillTint="33"/>
          </w:tcPr>
          <w:p w14:paraId="0CCCEBC6" w14:textId="77777777" w:rsidR="005A6F52" w:rsidRPr="00D53A7A" w:rsidRDefault="005A6F52" w:rsidP="00D53A7A">
            <w:pPr>
              <w:spacing w:before="80" w:after="80" w:line="240" w:lineRule="auto"/>
              <w:jc w:val="center"/>
              <w:rPr>
                <w:b/>
                <w:bCs/>
              </w:rPr>
            </w:pPr>
            <w:r w:rsidRPr="00D53A7A">
              <w:rPr>
                <w:b/>
                <w:bCs/>
              </w:rPr>
              <w:t>Grenada</w:t>
            </w:r>
          </w:p>
        </w:tc>
        <w:tc>
          <w:tcPr>
            <w:tcW w:w="990" w:type="dxa"/>
            <w:shd w:val="clear" w:color="auto" w:fill="D9E2F3" w:themeFill="accent1" w:themeFillTint="33"/>
          </w:tcPr>
          <w:p w14:paraId="2C7DCBAB" w14:textId="77777777" w:rsidR="005A6F52" w:rsidRPr="00D53A7A" w:rsidRDefault="005A6F52" w:rsidP="00D53A7A">
            <w:pPr>
              <w:spacing w:before="80" w:after="80" w:line="240" w:lineRule="auto"/>
              <w:jc w:val="center"/>
              <w:rPr>
                <w:b/>
                <w:bCs/>
              </w:rPr>
            </w:pPr>
            <w:r w:rsidRPr="00D53A7A">
              <w:rPr>
                <w:b/>
                <w:bCs/>
              </w:rPr>
              <w:t>St. Lucia</w:t>
            </w:r>
          </w:p>
        </w:tc>
        <w:tc>
          <w:tcPr>
            <w:tcW w:w="990" w:type="dxa"/>
            <w:shd w:val="clear" w:color="auto" w:fill="D9E2F3" w:themeFill="accent1" w:themeFillTint="33"/>
          </w:tcPr>
          <w:p w14:paraId="70FB368F" w14:textId="77777777" w:rsidR="005A6F52" w:rsidRPr="00D53A7A" w:rsidRDefault="005A6F52" w:rsidP="00D53A7A">
            <w:pPr>
              <w:spacing w:before="80" w:after="80" w:line="240" w:lineRule="auto"/>
              <w:jc w:val="center"/>
              <w:rPr>
                <w:b/>
                <w:bCs/>
              </w:rPr>
            </w:pPr>
            <w:r w:rsidRPr="00D53A7A">
              <w:rPr>
                <w:b/>
                <w:bCs/>
              </w:rPr>
              <w:t>SVG</w:t>
            </w:r>
          </w:p>
        </w:tc>
        <w:tc>
          <w:tcPr>
            <w:tcW w:w="990" w:type="dxa"/>
            <w:shd w:val="clear" w:color="auto" w:fill="D9E2F3" w:themeFill="accent1" w:themeFillTint="33"/>
          </w:tcPr>
          <w:p w14:paraId="70690B2D" w14:textId="350707E9" w:rsidR="005A6F52" w:rsidRPr="00D53A7A" w:rsidRDefault="005A6F52" w:rsidP="00D53A7A">
            <w:pPr>
              <w:spacing w:before="80" w:after="80" w:line="240" w:lineRule="auto"/>
              <w:jc w:val="center"/>
              <w:rPr>
                <w:b/>
                <w:bCs/>
              </w:rPr>
            </w:pPr>
            <w:r w:rsidRPr="00D53A7A">
              <w:rPr>
                <w:b/>
                <w:bCs/>
              </w:rPr>
              <w:t>OECS</w:t>
            </w:r>
            <w:r w:rsidR="00D53A7A">
              <w:rPr>
                <w:b/>
                <w:bCs/>
              </w:rPr>
              <w:t xml:space="preserve"> Comm.</w:t>
            </w:r>
          </w:p>
        </w:tc>
        <w:tc>
          <w:tcPr>
            <w:tcW w:w="1165" w:type="dxa"/>
            <w:shd w:val="clear" w:color="auto" w:fill="D9E2F3" w:themeFill="accent1" w:themeFillTint="33"/>
          </w:tcPr>
          <w:p w14:paraId="08DEA7AD" w14:textId="77777777" w:rsidR="005A6F52" w:rsidRPr="00D53A7A" w:rsidRDefault="005A6F52" w:rsidP="00D53A7A">
            <w:pPr>
              <w:spacing w:before="80" w:after="80" w:line="240" w:lineRule="auto"/>
              <w:jc w:val="center"/>
              <w:rPr>
                <w:b/>
                <w:bCs/>
              </w:rPr>
            </w:pPr>
            <w:r w:rsidRPr="00D53A7A">
              <w:rPr>
                <w:b/>
                <w:bCs/>
              </w:rPr>
              <w:t>Total</w:t>
            </w:r>
          </w:p>
        </w:tc>
      </w:tr>
      <w:tr w:rsidR="005A6F52" w:rsidRPr="003D381E" w14:paraId="28E34581" w14:textId="77777777" w:rsidTr="00DA5810">
        <w:trPr>
          <w:trHeight w:val="319"/>
        </w:trPr>
        <w:tc>
          <w:tcPr>
            <w:tcW w:w="450" w:type="dxa"/>
          </w:tcPr>
          <w:p w14:paraId="238D9161" w14:textId="77777777" w:rsidR="005A6F52" w:rsidRPr="003D381E" w:rsidRDefault="005A6F52" w:rsidP="00DA5810">
            <w:pPr>
              <w:jc w:val="center"/>
            </w:pPr>
            <w:r w:rsidRPr="003D381E">
              <w:t>1</w:t>
            </w:r>
          </w:p>
        </w:tc>
        <w:tc>
          <w:tcPr>
            <w:tcW w:w="4033" w:type="dxa"/>
            <w:vAlign w:val="center"/>
          </w:tcPr>
          <w:p w14:paraId="090F060A" w14:textId="77777777" w:rsidR="005A6F52" w:rsidRPr="003D381E" w:rsidRDefault="005A6F52" w:rsidP="00665845">
            <w:r>
              <w:rPr>
                <w:rFonts w:ascii="Calibri" w:hAnsi="Calibri" w:cs="Calibri"/>
                <w:color w:val="000000"/>
              </w:rPr>
              <w:t>Environmental Specialist</w:t>
            </w:r>
          </w:p>
        </w:tc>
        <w:tc>
          <w:tcPr>
            <w:tcW w:w="917" w:type="dxa"/>
            <w:vAlign w:val="center"/>
          </w:tcPr>
          <w:p w14:paraId="20677245" w14:textId="77777777" w:rsidR="005A6F52" w:rsidRPr="003D381E" w:rsidRDefault="005A6F52" w:rsidP="00665845">
            <w:pPr>
              <w:jc w:val="right"/>
            </w:pPr>
            <w:r>
              <w:rPr>
                <w:rFonts w:ascii="Calibri" w:hAnsi="Calibri" w:cs="Calibri"/>
                <w:color w:val="000000"/>
              </w:rPr>
              <w:t>12,500.00</w:t>
            </w:r>
          </w:p>
        </w:tc>
        <w:tc>
          <w:tcPr>
            <w:tcW w:w="990" w:type="dxa"/>
            <w:vAlign w:val="center"/>
          </w:tcPr>
          <w:p w14:paraId="3B97833B" w14:textId="77777777" w:rsidR="005A6F52" w:rsidRPr="003D381E" w:rsidRDefault="005A6F52" w:rsidP="00665845">
            <w:pPr>
              <w:jc w:val="right"/>
            </w:pPr>
            <w:r>
              <w:rPr>
                <w:rFonts w:ascii="Calibri" w:hAnsi="Calibri" w:cs="Calibri"/>
                <w:color w:val="000000"/>
              </w:rPr>
              <w:t>12,500.00</w:t>
            </w:r>
          </w:p>
        </w:tc>
        <w:tc>
          <w:tcPr>
            <w:tcW w:w="990" w:type="dxa"/>
            <w:vAlign w:val="center"/>
          </w:tcPr>
          <w:p w14:paraId="3E9230D2" w14:textId="77777777" w:rsidR="005A6F52" w:rsidRPr="003D381E" w:rsidRDefault="005A6F52" w:rsidP="00665845">
            <w:pPr>
              <w:jc w:val="right"/>
            </w:pPr>
            <w:r>
              <w:rPr>
                <w:rFonts w:ascii="Calibri" w:hAnsi="Calibri" w:cs="Calibri"/>
                <w:color w:val="000000"/>
              </w:rPr>
              <w:t>12,500.00</w:t>
            </w:r>
          </w:p>
        </w:tc>
        <w:tc>
          <w:tcPr>
            <w:tcW w:w="990" w:type="dxa"/>
            <w:vAlign w:val="center"/>
          </w:tcPr>
          <w:p w14:paraId="0967BF96" w14:textId="77777777" w:rsidR="005A6F52" w:rsidRPr="003D381E" w:rsidRDefault="005A6F52" w:rsidP="00665845">
            <w:pPr>
              <w:jc w:val="right"/>
            </w:pPr>
            <w:r>
              <w:rPr>
                <w:rFonts w:ascii="Calibri" w:hAnsi="Calibri" w:cs="Calibri"/>
                <w:color w:val="000000"/>
              </w:rPr>
              <w:t>12,500.00</w:t>
            </w:r>
          </w:p>
        </w:tc>
        <w:tc>
          <w:tcPr>
            <w:tcW w:w="1165" w:type="dxa"/>
            <w:vAlign w:val="center"/>
          </w:tcPr>
          <w:p w14:paraId="6C2D820E" w14:textId="77777777" w:rsidR="005A6F52" w:rsidRPr="003D381E" w:rsidRDefault="005A6F52" w:rsidP="00665845">
            <w:pPr>
              <w:jc w:val="right"/>
            </w:pPr>
            <w:r>
              <w:rPr>
                <w:rFonts w:ascii="Calibri" w:hAnsi="Calibri" w:cs="Calibri"/>
                <w:color w:val="000000"/>
              </w:rPr>
              <w:t>50,000.00</w:t>
            </w:r>
          </w:p>
        </w:tc>
      </w:tr>
      <w:tr w:rsidR="005A6F52" w:rsidRPr="003D381E" w14:paraId="264D182A" w14:textId="77777777" w:rsidTr="00DA5810">
        <w:trPr>
          <w:trHeight w:val="319"/>
        </w:trPr>
        <w:tc>
          <w:tcPr>
            <w:tcW w:w="450" w:type="dxa"/>
          </w:tcPr>
          <w:p w14:paraId="31EE276D" w14:textId="77777777" w:rsidR="005A6F52" w:rsidRPr="003D381E" w:rsidRDefault="005A6F52" w:rsidP="00DA5810">
            <w:pPr>
              <w:jc w:val="center"/>
            </w:pPr>
            <w:r>
              <w:t>2</w:t>
            </w:r>
          </w:p>
        </w:tc>
        <w:tc>
          <w:tcPr>
            <w:tcW w:w="4033" w:type="dxa"/>
            <w:vAlign w:val="center"/>
          </w:tcPr>
          <w:p w14:paraId="186B57F7" w14:textId="77777777" w:rsidR="005A6F52" w:rsidRPr="003D381E" w:rsidRDefault="005A6F52" w:rsidP="00665845">
            <w:r>
              <w:rPr>
                <w:rFonts w:ascii="Calibri" w:hAnsi="Calibri" w:cs="Calibri"/>
                <w:color w:val="000000"/>
              </w:rPr>
              <w:t>Social Specialist</w:t>
            </w:r>
          </w:p>
        </w:tc>
        <w:tc>
          <w:tcPr>
            <w:tcW w:w="917" w:type="dxa"/>
            <w:vAlign w:val="center"/>
          </w:tcPr>
          <w:p w14:paraId="691A70A0" w14:textId="77777777" w:rsidR="005A6F52" w:rsidRDefault="005A6F52" w:rsidP="00665845">
            <w:pPr>
              <w:jc w:val="right"/>
            </w:pPr>
            <w:r>
              <w:rPr>
                <w:rFonts w:ascii="Calibri" w:hAnsi="Calibri" w:cs="Calibri"/>
                <w:color w:val="000000"/>
              </w:rPr>
              <w:t>12,500.00</w:t>
            </w:r>
          </w:p>
        </w:tc>
        <w:tc>
          <w:tcPr>
            <w:tcW w:w="990" w:type="dxa"/>
            <w:vAlign w:val="center"/>
          </w:tcPr>
          <w:p w14:paraId="365F986C" w14:textId="77777777" w:rsidR="005A6F52" w:rsidRPr="003D381E" w:rsidRDefault="005A6F52" w:rsidP="00665845">
            <w:pPr>
              <w:jc w:val="right"/>
            </w:pPr>
            <w:r>
              <w:rPr>
                <w:rFonts w:ascii="Calibri" w:hAnsi="Calibri" w:cs="Calibri"/>
                <w:color w:val="000000"/>
              </w:rPr>
              <w:t>12,500.00</w:t>
            </w:r>
          </w:p>
        </w:tc>
        <w:tc>
          <w:tcPr>
            <w:tcW w:w="990" w:type="dxa"/>
            <w:vAlign w:val="center"/>
          </w:tcPr>
          <w:p w14:paraId="0C67291A" w14:textId="77777777" w:rsidR="005A6F52" w:rsidRPr="003D381E" w:rsidRDefault="005A6F52" w:rsidP="00665845">
            <w:pPr>
              <w:jc w:val="right"/>
            </w:pPr>
            <w:r>
              <w:rPr>
                <w:rFonts w:ascii="Calibri" w:hAnsi="Calibri" w:cs="Calibri"/>
                <w:color w:val="000000"/>
              </w:rPr>
              <w:t>12,500.00</w:t>
            </w:r>
          </w:p>
        </w:tc>
        <w:tc>
          <w:tcPr>
            <w:tcW w:w="990" w:type="dxa"/>
            <w:vAlign w:val="center"/>
          </w:tcPr>
          <w:p w14:paraId="6CA070F5" w14:textId="77777777" w:rsidR="005A6F52" w:rsidRPr="003D381E" w:rsidRDefault="005A6F52" w:rsidP="00665845">
            <w:pPr>
              <w:jc w:val="right"/>
            </w:pPr>
            <w:r>
              <w:rPr>
                <w:rFonts w:ascii="Calibri" w:hAnsi="Calibri" w:cs="Calibri"/>
                <w:color w:val="000000"/>
              </w:rPr>
              <w:t>12,500.00</w:t>
            </w:r>
          </w:p>
        </w:tc>
        <w:tc>
          <w:tcPr>
            <w:tcW w:w="1165" w:type="dxa"/>
            <w:vAlign w:val="center"/>
          </w:tcPr>
          <w:p w14:paraId="621A4EC7" w14:textId="77777777" w:rsidR="005A6F52" w:rsidRDefault="005A6F52" w:rsidP="00665845">
            <w:pPr>
              <w:jc w:val="right"/>
            </w:pPr>
            <w:r>
              <w:rPr>
                <w:rFonts w:ascii="Calibri" w:hAnsi="Calibri" w:cs="Calibri"/>
                <w:color w:val="000000"/>
              </w:rPr>
              <w:t>50,000.00</w:t>
            </w:r>
          </w:p>
        </w:tc>
      </w:tr>
      <w:tr w:rsidR="005A6F52" w:rsidRPr="003D381E" w14:paraId="20A01397" w14:textId="77777777" w:rsidTr="00DA5810">
        <w:trPr>
          <w:trHeight w:val="244"/>
        </w:trPr>
        <w:tc>
          <w:tcPr>
            <w:tcW w:w="450" w:type="dxa"/>
          </w:tcPr>
          <w:p w14:paraId="76A4BE00" w14:textId="77777777" w:rsidR="005A6F52" w:rsidRPr="003D381E" w:rsidRDefault="005A6F52" w:rsidP="00DA5810">
            <w:pPr>
              <w:jc w:val="center"/>
            </w:pPr>
            <w:r>
              <w:t>3</w:t>
            </w:r>
          </w:p>
        </w:tc>
        <w:tc>
          <w:tcPr>
            <w:tcW w:w="4033" w:type="dxa"/>
            <w:vAlign w:val="center"/>
          </w:tcPr>
          <w:p w14:paraId="2919EF6D" w14:textId="77777777" w:rsidR="005A6F52" w:rsidRPr="003D381E" w:rsidRDefault="005A6F52" w:rsidP="00665845">
            <w:r>
              <w:rPr>
                <w:rFonts w:ascii="Calibri" w:hAnsi="Calibri" w:cs="Calibri"/>
                <w:color w:val="000000"/>
              </w:rPr>
              <w:t>Staff travel</w:t>
            </w:r>
          </w:p>
        </w:tc>
        <w:tc>
          <w:tcPr>
            <w:tcW w:w="917" w:type="dxa"/>
            <w:vAlign w:val="center"/>
          </w:tcPr>
          <w:p w14:paraId="6302F1F3" w14:textId="77777777" w:rsidR="005A6F52" w:rsidRPr="003D381E" w:rsidRDefault="005A6F52" w:rsidP="00665845">
            <w:pPr>
              <w:jc w:val="right"/>
            </w:pPr>
            <w:r>
              <w:rPr>
                <w:rFonts w:ascii="Calibri" w:hAnsi="Calibri" w:cs="Calibri"/>
                <w:color w:val="000000"/>
              </w:rPr>
              <w:t>5,000.00</w:t>
            </w:r>
          </w:p>
        </w:tc>
        <w:tc>
          <w:tcPr>
            <w:tcW w:w="990" w:type="dxa"/>
            <w:vAlign w:val="center"/>
          </w:tcPr>
          <w:p w14:paraId="0308F0D1" w14:textId="77777777" w:rsidR="005A6F52" w:rsidRPr="003D381E" w:rsidRDefault="005A6F52" w:rsidP="00665845">
            <w:pPr>
              <w:jc w:val="right"/>
            </w:pPr>
            <w:r>
              <w:rPr>
                <w:rFonts w:ascii="Calibri" w:hAnsi="Calibri" w:cs="Calibri"/>
                <w:color w:val="000000"/>
              </w:rPr>
              <w:t>5,000.00</w:t>
            </w:r>
          </w:p>
        </w:tc>
        <w:tc>
          <w:tcPr>
            <w:tcW w:w="990" w:type="dxa"/>
            <w:vAlign w:val="center"/>
          </w:tcPr>
          <w:p w14:paraId="090B26DE" w14:textId="77777777" w:rsidR="005A6F52" w:rsidRPr="003D381E" w:rsidRDefault="005A6F52" w:rsidP="00665845">
            <w:pPr>
              <w:jc w:val="right"/>
            </w:pPr>
            <w:r>
              <w:rPr>
                <w:rFonts w:ascii="Calibri" w:hAnsi="Calibri" w:cs="Calibri"/>
                <w:color w:val="000000"/>
              </w:rPr>
              <w:t>5,000.00</w:t>
            </w:r>
          </w:p>
        </w:tc>
        <w:tc>
          <w:tcPr>
            <w:tcW w:w="990" w:type="dxa"/>
            <w:vAlign w:val="center"/>
          </w:tcPr>
          <w:p w14:paraId="0BDEDB2F" w14:textId="77777777" w:rsidR="005A6F52" w:rsidRPr="003D381E" w:rsidRDefault="005A6F52" w:rsidP="00665845">
            <w:pPr>
              <w:jc w:val="right"/>
            </w:pPr>
            <w:r>
              <w:rPr>
                <w:rFonts w:ascii="Calibri" w:hAnsi="Calibri" w:cs="Calibri"/>
                <w:color w:val="000000"/>
              </w:rPr>
              <w:t>5,000.00</w:t>
            </w:r>
          </w:p>
        </w:tc>
        <w:tc>
          <w:tcPr>
            <w:tcW w:w="1165" w:type="dxa"/>
            <w:vAlign w:val="center"/>
          </w:tcPr>
          <w:p w14:paraId="7F8B5DF2" w14:textId="77777777" w:rsidR="005A6F52" w:rsidRPr="003D381E" w:rsidRDefault="005A6F52" w:rsidP="00665845">
            <w:pPr>
              <w:jc w:val="right"/>
            </w:pPr>
            <w:r>
              <w:rPr>
                <w:rFonts w:ascii="Calibri" w:hAnsi="Calibri" w:cs="Calibri"/>
                <w:color w:val="000000"/>
              </w:rPr>
              <w:t>20,000.00</w:t>
            </w:r>
          </w:p>
        </w:tc>
      </w:tr>
      <w:tr w:rsidR="005A6F52" w:rsidRPr="003D381E" w14:paraId="40EC52B2" w14:textId="77777777" w:rsidTr="00DA5810">
        <w:trPr>
          <w:trHeight w:val="211"/>
        </w:trPr>
        <w:tc>
          <w:tcPr>
            <w:tcW w:w="450" w:type="dxa"/>
          </w:tcPr>
          <w:p w14:paraId="381C5269" w14:textId="77777777" w:rsidR="005A6F52" w:rsidRPr="003D381E" w:rsidRDefault="005A6F52" w:rsidP="00DA5810">
            <w:pPr>
              <w:jc w:val="center"/>
            </w:pPr>
            <w:r>
              <w:t>4</w:t>
            </w:r>
          </w:p>
        </w:tc>
        <w:tc>
          <w:tcPr>
            <w:tcW w:w="4033" w:type="dxa"/>
            <w:vAlign w:val="center"/>
          </w:tcPr>
          <w:p w14:paraId="319255B8" w14:textId="77777777" w:rsidR="005A6F52" w:rsidRPr="003D381E" w:rsidRDefault="005A6F52" w:rsidP="00665845">
            <w:r>
              <w:rPr>
                <w:rFonts w:ascii="Calibri" w:hAnsi="Calibri" w:cs="Calibri"/>
                <w:color w:val="000000"/>
              </w:rPr>
              <w:t>Consultation (20 activities per year)</w:t>
            </w:r>
          </w:p>
        </w:tc>
        <w:tc>
          <w:tcPr>
            <w:tcW w:w="917" w:type="dxa"/>
            <w:vAlign w:val="center"/>
          </w:tcPr>
          <w:p w14:paraId="55EF49EF" w14:textId="77777777" w:rsidR="005A6F52" w:rsidRPr="003D381E" w:rsidRDefault="005A6F52" w:rsidP="00665845">
            <w:pPr>
              <w:jc w:val="right"/>
            </w:pPr>
            <w:r>
              <w:rPr>
                <w:rFonts w:ascii="Calibri" w:hAnsi="Calibri" w:cs="Calibri"/>
                <w:color w:val="000000"/>
              </w:rPr>
              <w:t>20,000.00</w:t>
            </w:r>
          </w:p>
        </w:tc>
        <w:tc>
          <w:tcPr>
            <w:tcW w:w="990" w:type="dxa"/>
            <w:vAlign w:val="center"/>
          </w:tcPr>
          <w:p w14:paraId="57F44AB6" w14:textId="77777777" w:rsidR="005A6F52" w:rsidRPr="003D381E" w:rsidRDefault="005A6F52" w:rsidP="00665845">
            <w:pPr>
              <w:jc w:val="right"/>
            </w:pPr>
            <w:r>
              <w:rPr>
                <w:rFonts w:ascii="Calibri" w:hAnsi="Calibri" w:cs="Calibri"/>
                <w:color w:val="000000"/>
              </w:rPr>
              <w:t>20,000.00</w:t>
            </w:r>
          </w:p>
        </w:tc>
        <w:tc>
          <w:tcPr>
            <w:tcW w:w="990" w:type="dxa"/>
            <w:vAlign w:val="center"/>
          </w:tcPr>
          <w:p w14:paraId="51E30FBE" w14:textId="77777777" w:rsidR="005A6F52" w:rsidRPr="003D381E" w:rsidRDefault="005A6F52" w:rsidP="00665845">
            <w:pPr>
              <w:jc w:val="right"/>
            </w:pPr>
            <w:r>
              <w:rPr>
                <w:rFonts w:ascii="Calibri" w:hAnsi="Calibri" w:cs="Calibri"/>
                <w:color w:val="000000"/>
              </w:rPr>
              <w:t>20,000.00</w:t>
            </w:r>
          </w:p>
        </w:tc>
        <w:tc>
          <w:tcPr>
            <w:tcW w:w="990" w:type="dxa"/>
            <w:vAlign w:val="center"/>
          </w:tcPr>
          <w:p w14:paraId="0EDFCDE2" w14:textId="77777777" w:rsidR="005A6F52" w:rsidRPr="003D381E" w:rsidRDefault="005A6F52" w:rsidP="00665845">
            <w:pPr>
              <w:jc w:val="right"/>
            </w:pPr>
            <w:r>
              <w:rPr>
                <w:rFonts w:ascii="Calibri" w:hAnsi="Calibri" w:cs="Calibri"/>
                <w:color w:val="000000"/>
              </w:rPr>
              <w:t>20,000.00</w:t>
            </w:r>
          </w:p>
        </w:tc>
        <w:tc>
          <w:tcPr>
            <w:tcW w:w="1165" w:type="dxa"/>
            <w:vAlign w:val="center"/>
          </w:tcPr>
          <w:p w14:paraId="3AEA131F" w14:textId="77777777" w:rsidR="005A6F52" w:rsidRPr="003D381E" w:rsidRDefault="005A6F52" w:rsidP="00665845">
            <w:pPr>
              <w:jc w:val="right"/>
            </w:pPr>
            <w:r>
              <w:rPr>
                <w:rFonts w:ascii="Calibri" w:hAnsi="Calibri" w:cs="Calibri"/>
                <w:color w:val="000000"/>
              </w:rPr>
              <w:t>80,000.00</w:t>
            </w:r>
          </w:p>
        </w:tc>
      </w:tr>
      <w:tr w:rsidR="005A6F52" w:rsidRPr="003D381E" w14:paraId="3E8B4482" w14:textId="77777777" w:rsidTr="00DA5810">
        <w:trPr>
          <w:trHeight w:val="247"/>
        </w:trPr>
        <w:tc>
          <w:tcPr>
            <w:tcW w:w="450" w:type="dxa"/>
          </w:tcPr>
          <w:p w14:paraId="452D469D" w14:textId="77777777" w:rsidR="005A6F52" w:rsidRPr="003D381E" w:rsidRDefault="005A6F52" w:rsidP="00DA5810">
            <w:pPr>
              <w:jc w:val="center"/>
            </w:pPr>
            <w:r>
              <w:t>5</w:t>
            </w:r>
          </w:p>
        </w:tc>
        <w:tc>
          <w:tcPr>
            <w:tcW w:w="4033" w:type="dxa"/>
            <w:vAlign w:val="center"/>
          </w:tcPr>
          <w:p w14:paraId="74FAC79A" w14:textId="77777777" w:rsidR="005A6F52" w:rsidRPr="003D381E" w:rsidRDefault="005A6F52" w:rsidP="00665845">
            <w:r>
              <w:rPr>
                <w:rFonts w:ascii="Calibri" w:hAnsi="Calibri" w:cs="Calibri"/>
                <w:color w:val="000000"/>
              </w:rPr>
              <w:t>Information Production &amp; Dissemination</w:t>
            </w:r>
          </w:p>
        </w:tc>
        <w:tc>
          <w:tcPr>
            <w:tcW w:w="917" w:type="dxa"/>
            <w:vAlign w:val="center"/>
          </w:tcPr>
          <w:p w14:paraId="53C86597" w14:textId="77777777" w:rsidR="005A6F52" w:rsidRPr="003D381E" w:rsidRDefault="005A6F52" w:rsidP="00665845">
            <w:pPr>
              <w:jc w:val="right"/>
            </w:pPr>
            <w:r>
              <w:rPr>
                <w:rFonts w:ascii="Calibri" w:hAnsi="Calibri" w:cs="Calibri"/>
                <w:color w:val="000000"/>
              </w:rPr>
              <w:t>10,000.00</w:t>
            </w:r>
          </w:p>
        </w:tc>
        <w:tc>
          <w:tcPr>
            <w:tcW w:w="990" w:type="dxa"/>
            <w:vAlign w:val="center"/>
          </w:tcPr>
          <w:p w14:paraId="49EE3B6E" w14:textId="77777777" w:rsidR="005A6F52" w:rsidRPr="003D381E" w:rsidRDefault="005A6F52" w:rsidP="00665845">
            <w:pPr>
              <w:jc w:val="right"/>
            </w:pPr>
            <w:r>
              <w:rPr>
                <w:rFonts w:ascii="Calibri" w:hAnsi="Calibri" w:cs="Calibri"/>
                <w:color w:val="000000"/>
              </w:rPr>
              <w:t>10,000.00</w:t>
            </w:r>
          </w:p>
        </w:tc>
        <w:tc>
          <w:tcPr>
            <w:tcW w:w="990" w:type="dxa"/>
            <w:vAlign w:val="center"/>
          </w:tcPr>
          <w:p w14:paraId="536AC22D" w14:textId="77777777" w:rsidR="005A6F52" w:rsidRPr="003D381E" w:rsidRDefault="005A6F52" w:rsidP="00665845">
            <w:pPr>
              <w:jc w:val="right"/>
            </w:pPr>
            <w:r>
              <w:rPr>
                <w:rFonts w:ascii="Calibri" w:hAnsi="Calibri" w:cs="Calibri"/>
                <w:color w:val="000000"/>
              </w:rPr>
              <w:t>10,000.00</w:t>
            </w:r>
          </w:p>
        </w:tc>
        <w:tc>
          <w:tcPr>
            <w:tcW w:w="990" w:type="dxa"/>
            <w:vAlign w:val="center"/>
          </w:tcPr>
          <w:p w14:paraId="41A822AC" w14:textId="77777777" w:rsidR="005A6F52" w:rsidRPr="003D381E" w:rsidRDefault="005A6F52" w:rsidP="00665845">
            <w:pPr>
              <w:jc w:val="right"/>
            </w:pPr>
            <w:r>
              <w:rPr>
                <w:rFonts w:ascii="Calibri" w:hAnsi="Calibri" w:cs="Calibri"/>
                <w:color w:val="000000"/>
              </w:rPr>
              <w:t>10,000.00</w:t>
            </w:r>
          </w:p>
        </w:tc>
        <w:tc>
          <w:tcPr>
            <w:tcW w:w="1165" w:type="dxa"/>
            <w:vAlign w:val="center"/>
          </w:tcPr>
          <w:p w14:paraId="6A46F0A8" w14:textId="77777777" w:rsidR="005A6F52" w:rsidRPr="003D381E" w:rsidRDefault="005A6F52" w:rsidP="00665845">
            <w:pPr>
              <w:jc w:val="right"/>
            </w:pPr>
            <w:r>
              <w:rPr>
                <w:rFonts w:ascii="Calibri" w:hAnsi="Calibri" w:cs="Calibri"/>
                <w:color w:val="000000"/>
              </w:rPr>
              <w:t>40,000.00</w:t>
            </w:r>
          </w:p>
        </w:tc>
      </w:tr>
      <w:tr w:rsidR="005A6F52" w:rsidRPr="003D381E" w14:paraId="68DD10C8" w14:textId="77777777" w:rsidTr="00DA5810">
        <w:trPr>
          <w:trHeight w:val="247"/>
        </w:trPr>
        <w:tc>
          <w:tcPr>
            <w:tcW w:w="450" w:type="dxa"/>
          </w:tcPr>
          <w:p w14:paraId="7FD00325" w14:textId="77777777" w:rsidR="005A6F52" w:rsidRPr="00912BB4" w:rsidRDefault="005A6F52" w:rsidP="00DA5810">
            <w:pPr>
              <w:jc w:val="center"/>
            </w:pPr>
            <w:r>
              <w:t>6</w:t>
            </w:r>
          </w:p>
        </w:tc>
        <w:tc>
          <w:tcPr>
            <w:tcW w:w="4033" w:type="dxa"/>
            <w:vAlign w:val="center"/>
          </w:tcPr>
          <w:p w14:paraId="6A158D10" w14:textId="40712E4B" w:rsidR="005A6F52" w:rsidRPr="00912BB4" w:rsidRDefault="005A6F52" w:rsidP="00665845">
            <w:r>
              <w:rPr>
                <w:rFonts w:ascii="Calibri" w:hAnsi="Calibri" w:cs="Calibri"/>
                <w:color w:val="000000"/>
              </w:rPr>
              <w:t xml:space="preserve">Grievance Redress Mechanism </w:t>
            </w:r>
          </w:p>
        </w:tc>
        <w:tc>
          <w:tcPr>
            <w:tcW w:w="917" w:type="dxa"/>
            <w:vAlign w:val="center"/>
          </w:tcPr>
          <w:p w14:paraId="57D18AEF" w14:textId="77777777" w:rsidR="005A6F52" w:rsidRPr="00912BB4" w:rsidRDefault="005A6F52" w:rsidP="00665845">
            <w:pPr>
              <w:jc w:val="right"/>
            </w:pPr>
            <w:r>
              <w:rPr>
                <w:rFonts w:ascii="Calibri" w:hAnsi="Calibri" w:cs="Calibri"/>
                <w:color w:val="000000"/>
              </w:rPr>
              <w:t>25,000.00</w:t>
            </w:r>
          </w:p>
        </w:tc>
        <w:tc>
          <w:tcPr>
            <w:tcW w:w="990" w:type="dxa"/>
            <w:vAlign w:val="center"/>
          </w:tcPr>
          <w:p w14:paraId="1CCBD0C9" w14:textId="77777777" w:rsidR="005A6F52" w:rsidRPr="00912BB4" w:rsidRDefault="005A6F52" w:rsidP="00665845">
            <w:pPr>
              <w:jc w:val="right"/>
            </w:pPr>
            <w:r>
              <w:rPr>
                <w:rFonts w:ascii="Calibri" w:hAnsi="Calibri" w:cs="Calibri"/>
                <w:color w:val="000000"/>
              </w:rPr>
              <w:t>25,000.00</w:t>
            </w:r>
          </w:p>
        </w:tc>
        <w:tc>
          <w:tcPr>
            <w:tcW w:w="990" w:type="dxa"/>
            <w:vAlign w:val="center"/>
          </w:tcPr>
          <w:p w14:paraId="52158051" w14:textId="77777777" w:rsidR="005A6F52" w:rsidRPr="00912BB4" w:rsidRDefault="005A6F52" w:rsidP="00665845">
            <w:pPr>
              <w:jc w:val="right"/>
            </w:pPr>
            <w:r>
              <w:rPr>
                <w:rFonts w:ascii="Calibri" w:hAnsi="Calibri" w:cs="Calibri"/>
                <w:color w:val="000000"/>
              </w:rPr>
              <w:t>25,000.00</w:t>
            </w:r>
          </w:p>
        </w:tc>
        <w:tc>
          <w:tcPr>
            <w:tcW w:w="990" w:type="dxa"/>
            <w:vAlign w:val="center"/>
          </w:tcPr>
          <w:p w14:paraId="1DE88057" w14:textId="77777777" w:rsidR="005A6F52" w:rsidRPr="00912BB4" w:rsidRDefault="005A6F52" w:rsidP="00665845">
            <w:pPr>
              <w:jc w:val="right"/>
            </w:pPr>
            <w:r>
              <w:rPr>
                <w:rFonts w:ascii="Calibri" w:hAnsi="Calibri" w:cs="Calibri"/>
                <w:color w:val="000000"/>
              </w:rPr>
              <w:t>25,000.00</w:t>
            </w:r>
          </w:p>
        </w:tc>
        <w:tc>
          <w:tcPr>
            <w:tcW w:w="1165" w:type="dxa"/>
            <w:vAlign w:val="center"/>
          </w:tcPr>
          <w:p w14:paraId="7B904612" w14:textId="77777777" w:rsidR="005A6F52" w:rsidRDefault="005A6F52" w:rsidP="00665845">
            <w:pPr>
              <w:jc w:val="right"/>
            </w:pPr>
            <w:r>
              <w:rPr>
                <w:rFonts w:ascii="Calibri" w:hAnsi="Calibri" w:cs="Calibri"/>
                <w:color w:val="000000"/>
              </w:rPr>
              <w:t>100,000.00</w:t>
            </w:r>
          </w:p>
        </w:tc>
      </w:tr>
      <w:tr w:rsidR="002A4D0F" w:rsidRPr="003D381E" w14:paraId="17E53CB8" w14:textId="77777777" w:rsidTr="00DA5810">
        <w:trPr>
          <w:trHeight w:val="292"/>
        </w:trPr>
        <w:tc>
          <w:tcPr>
            <w:tcW w:w="450" w:type="dxa"/>
          </w:tcPr>
          <w:p w14:paraId="03D9A665" w14:textId="34072FFA" w:rsidR="002A4D0F" w:rsidRPr="002A4D0F" w:rsidRDefault="002A4D0F" w:rsidP="00DA5810">
            <w:pPr>
              <w:jc w:val="center"/>
            </w:pPr>
            <w:r>
              <w:t>7</w:t>
            </w:r>
          </w:p>
        </w:tc>
        <w:tc>
          <w:tcPr>
            <w:tcW w:w="4033" w:type="dxa"/>
            <w:vAlign w:val="center"/>
          </w:tcPr>
          <w:p w14:paraId="4FD12D15" w14:textId="5F888291" w:rsidR="002A4D0F" w:rsidRPr="002A4D0F" w:rsidRDefault="002A4D0F" w:rsidP="002A4D0F">
            <w:r>
              <w:t>Trainings</w:t>
            </w:r>
          </w:p>
        </w:tc>
        <w:tc>
          <w:tcPr>
            <w:tcW w:w="917" w:type="dxa"/>
            <w:vAlign w:val="center"/>
          </w:tcPr>
          <w:p w14:paraId="26BB67E8" w14:textId="470ABB74" w:rsidR="002A4D0F" w:rsidRPr="002A4D0F" w:rsidRDefault="002A4D0F" w:rsidP="002A4D0F">
            <w:pPr>
              <w:jc w:val="right"/>
            </w:pPr>
            <w:r>
              <w:t>TBD</w:t>
            </w:r>
          </w:p>
        </w:tc>
        <w:tc>
          <w:tcPr>
            <w:tcW w:w="990" w:type="dxa"/>
            <w:vAlign w:val="center"/>
          </w:tcPr>
          <w:p w14:paraId="7E8DEA9F" w14:textId="63EC4D81" w:rsidR="002A4D0F" w:rsidRPr="002A4D0F" w:rsidRDefault="002A4D0F" w:rsidP="002A4D0F">
            <w:pPr>
              <w:jc w:val="right"/>
            </w:pPr>
            <w:r>
              <w:t>TBD</w:t>
            </w:r>
          </w:p>
        </w:tc>
        <w:tc>
          <w:tcPr>
            <w:tcW w:w="990" w:type="dxa"/>
            <w:vAlign w:val="center"/>
          </w:tcPr>
          <w:p w14:paraId="256ED092" w14:textId="52BC5E79" w:rsidR="002A4D0F" w:rsidRPr="002A4D0F" w:rsidRDefault="002A4D0F" w:rsidP="002A4D0F">
            <w:pPr>
              <w:jc w:val="right"/>
            </w:pPr>
            <w:r>
              <w:t>TBD</w:t>
            </w:r>
          </w:p>
        </w:tc>
        <w:tc>
          <w:tcPr>
            <w:tcW w:w="990" w:type="dxa"/>
            <w:vAlign w:val="center"/>
          </w:tcPr>
          <w:p w14:paraId="27443FCA" w14:textId="7CA6B0C9" w:rsidR="002A4D0F" w:rsidRPr="002A4D0F" w:rsidRDefault="002A4D0F" w:rsidP="002A4D0F">
            <w:pPr>
              <w:jc w:val="right"/>
            </w:pPr>
            <w:r>
              <w:t>TBD</w:t>
            </w:r>
          </w:p>
        </w:tc>
        <w:tc>
          <w:tcPr>
            <w:tcW w:w="1165" w:type="dxa"/>
            <w:vAlign w:val="center"/>
          </w:tcPr>
          <w:p w14:paraId="004FFE8E" w14:textId="69544CB2" w:rsidR="002A4D0F" w:rsidRPr="002A4D0F" w:rsidRDefault="002A4D0F" w:rsidP="002A4D0F">
            <w:pPr>
              <w:jc w:val="right"/>
            </w:pPr>
            <w:r>
              <w:t>TBD</w:t>
            </w:r>
          </w:p>
        </w:tc>
      </w:tr>
      <w:tr w:rsidR="002A4D0F" w:rsidRPr="003D381E" w14:paraId="5DF659BB" w14:textId="77777777" w:rsidTr="00DA5810">
        <w:trPr>
          <w:trHeight w:val="292"/>
        </w:trPr>
        <w:tc>
          <w:tcPr>
            <w:tcW w:w="450" w:type="dxa"/>
          </w:tcPr>
          <w:p w14:paraId="78470F9D" w14:textId="620F3A54" w:rsidR="002A4D0F" w:rsidRPr="002A4D0F" w:rsidRDefault="002A4D0F" w:rsidP="00DA5810">
            <w:pPr>
              <w:jc w:val="center"/>
            </w:pPr>
            <w:r w:rsidRPr="002A4D0F">
              <w:t>8</w:t>
            </w:r>
          </w:p>
        </w:tc>
        <w:tc>
          <w:tcPr>
            <w:tcW w:w="4033" w:type="dxa"/>
            <w:vAlign w:val="center"/>
          </w:tcPr>
          <w:p w14:paraId="592EFC56" w14:textId="65617437" w:rsidR="002A4D0F" w:rsidRPr="002A4D0F" w:rsidRDefault="002A4D0F" w:rsidP="002A4D0F">
            <w:pPr>
              <w:rPr>
                <w:rFonts w:ascii="Calibri" w:hAnsi="Calibri" w:cs="Calibri"/>
                <w:color w:val="000000"/>
              </w:rPr>
            </w:pPr>
            <w:r>
              <w:rPr>
                <w:rFonts w:ascii="Calibri" w:hAnsi="Calibri" w:cs="Calibri"/>
                <w:color w:val="000000"/>
              </w:rPr>
              <w:t>Field visits by the PIU during sub-project preparation</w:t>
            </w:r>
          </w:p>
        </w:tc>
        <w:tc>
          <w:tcPr>
            <w:tcW w:w="917" w:type="dxa"/>
            <w:vAlign w:val="center"/>
          </w:tcPr>
          <w:p w14:paraId="7A934448" w14:textId="4B1AE0C0" w:rsidR="002A4D0F" w:rsidRPr="002A4D0F" w:rsidRDefault="002A4D0F" w:rsidP="002A4D0F">
            <w:pPr>
              <w:jc w:val="right"/>
              <w:rPr>
                <w:rFonts w:ascii="Calibri" w:hAnsi="Calibri" w:cs="Calibri"/>
                <w:color w:val="000000"/>
              </w:rPr>
            </w:pPr>
            <w:r>
              <w:t>TBD</w:t>
            </w:r>
          </w:p>
        </w:tc>
        <w:tc>
          <w:tcPr>
            <w:tcW w:w="990" w:type="dxa"/>
            <w:vAlign w:val="center"/>
          </w:tcPr>
          <w:p w14:paraId="7EAF8493" w14:textId="612D02A9" w:rsidR="002A4D0F" w:rsidRPr="002A4D0F" w:rsidRDefault="002A4D0F" w:rsidP="002A4D0F">
            <w:pPr>
              <w:jc w:val="right"/>
              <w:rPr>
                <w:rFonts w:ascii="Calibri" w:hAnsi="Calibri" w:cs="Calibri"/>
                <w:color w:val="000000"/>
              </w:rPr>
            </w:pPr>
            <w:r>
              <w:t>TBD</w:t>
            </w:r>
          </w:p>
        </w:tc>
        <w:tc>
          <w:tcPr>
            <w:tcW w:w="990" w:type="dxa"/>
            <w:vAlign w:val="center"/>
          </w:tcPr>
          <w:p w14:paraId="2E7DF683" w14:textId="16CBF03A" w:rsidR="002A4D0F" w:rsidRPr="002A4D0F" w:rsidRDefault="002A4D0F" w:rsidP="002A4D0F">
            <w:pPr>
              <w:jc w:val="right"/>
              <w:rPr>
                <w:rFonts w:ascii="Calibri" w:hAnsi="Calibri" w:cs="Calibri"/>
                <w:color w:val="000000"/>
              </w:rPr>
            </w:pPr>
            <w:r>
              <w:t>TBD</w:t>
            </w:r>
          </w:p>
        </w:tc>
        <w:tc>
          <w:tcPr>
            <w:tcW w:w="990" w:type="dxa"/>
            <w:vAlign w:val="center"/>
          </w:tcPr>
          <w:p w14:paraId="3166C3DA" w14:textId="28CBAAF4" w:rsidR="002A4D0F" w:rsidRPr="002A4D0F" w:rsidRDefault="002A4D0F" w:rsidP="002A4D0F">
            <w:pPr>
              <w:jc w:val="right"/>
              <w:rPr>
                <w:rFonts w:ascii="Calibri" w:hAnsi="Calibri" w:cs="Calibri"/>
                <w:color w:val="000000"/>
              </w:rPr>
            </w:pPr>
            <w:r>
              <w:t>TBD</w:t>
            </w:r>
          </w:p>
        </w:tc>
        <w:tc>
          <w:tcPr>
            <w:tcW w:w="1165" w:type="dxa"/>
            <w:vAlign w:val="center"/>
          </w:tcPr>
          <w:p w14:paraId="4E7447E1" w14:textId="286A09DD" w:rsidR="002A4D0F" w:rsidRPr="002A4D0F" w:rsidRDefault="002A4D0F" w:rsidP="002A4D0F">
            <w:pPr>
              <w:jc w:val="right"/>
              <w:rPr>
                <w:rFonts w:ascii="Calibri" w:hAnsi="Calibri" w:cs="Calibri"/>
                <w:color w:val="000000"/>
              </w:rPr>
            </w:pPr>
            <w:r>
              <w:t>TBD</w:t>
            </w:r>
          </w:p>
        </w:tc>
      </w:tr>
      <w:tr w:rsidR="002A4D0F" w:rsidRPr="003D381E" w14:paraId="346FC6C1" w14:textId="77777777" w:rsidTr="00DA5810">
        <w:trPr>
          <w:trHeight w:val="292"/>
        </w:trPr>
        <w:tc>
          <w:tcPr>
            <w:tcW w:w="450" w:type="dxa"/>
          </w:tcPr>
          <w:p w14:paraId="61C1C12F" w14:textId="0709381C" w:rsidR="002A4D0F" w:rsidRPr="002A4D0F" w:rsidRDefault="002A4D0F" w:rsidP="00DA5810">
            <w:pPr>
              <w:jc w:val="center"/>
            </w:pPr>
            <w:r>
              <w:t>9</w:t>
            </w:r>
          </w:p>
        </w:tc>
        <w:tc>
          <w:tcPr>
            <w:tcW w:w="4033" w:type="dxa"/>
            <w:vAlign w:val="center"/>
          </w:tcPr>
          <w:p w14:paraId="611D0EF3" w14:textId="0C668FB7" w:rsidR="002A4D0F" w:rsidRPr="002A4D0F" w:rsidRDefault="002A4D0F" w:rsidP="002A4D0F">
            <w:pPr>
              <w:rPr>
                <w:rFonts w:ascii="Calibri" w:hAnsi="Calibri" w:cs="Calibri"/>
                <w:color w:val="000000"/>
              </w:rPr>
            </w:pPr>
            <w:r>
              <w:rPr>
                <w:rFonts w:ascii="Calibri" w:hAnsi="Calibri" w:cs="Calibri"/>
                <w:color w:val="000000"/>
              </w:rPr>
              <w:t xml:space="preserve">Monitoring visits during subproject implementation </w:t>
            </w:r>
          </w:p>
        </w:tc>
        <w:tc>
          <w:tcPr>
            <w:tcW w:w="917" w:type="dxa"/>
            <w:vAlign w:val="center"/>
          </w:tcPr>
          <w:p w14:paraId="32D3692E" w14:textId="5C74DB9C" w:rsidR="002A4D0F" w:rsidRPr="002A4D0F" w:rsidRDefault="002A4D0F" w:rsidP="002A4D0F">
            <w:pPr>
              <w:jc w:val="right"/>
              <w:rPr>
                <w:rFonts w:ascii="Calibri" w:hAnsi="Calibri" w:cs="Calibri"/>
                <w:color w:val="000000"/>
              </w:rPr>
            </w:pPr>
            <w:r>
              <w:t>TBD</w:t>
            </w:r>
          </w:p>
        </w:tc>
        <w:tc>
          <w:tcPr>
            <w:tcW w:w="990" w:type="dxa"/>
            <w:vAlign w:val="center"/>
          </w:tcPr>
          <w:p w14:paraId="7376C893" w14:textId="0A19D0C8" w:rsidR="002A4D0F" w:rsidRPr="002A4D0F" w:rsidRDefault="002A4D0F" w:rsidP="002A4D0F">
            <w:pPr>
              <w:jc w:val="right"/>
              <w:rPr>
                <w:rFonts w:ascii="Calibri" w:hAnsi="Calibri" w:cs="Calibri"/>
                <w:color w:val="000000"/>
              </w:rPr>
            </w:pPr>
            <w:r>
              <w:t>TBD</w:t>
            </w:r>
          </w:p>
        </w:tc>
        <w:tc>
          <w:tcPr>
            <w:tcW w:w="990" w:type="dxa"/>
            <w:vAlign w:val="center"/>
          </w:tcPr>
          <w:p w14:paraId="2EF99874" w14:textId="1B6B4BB8" w:rsidR="002A4D0F" w:rsidRPr="002A4D0F" w:rsidRDefault="002A4D0F" w:rsidP="002A4D0F">
            <w:pPr>
              <w:jc w:val="right"/>
              <w:rPr>
                <w:rFonts w:ascii="Calibri" w:hAnsi="Calibri" w:cs="Calibri"/>
                <w:color w:val="000000"/>
              </w:rPr>
            </w:pPr>
            <w:r>
              <w:t>TBD</w:t>
            </w:r>
          </w:p>
        </w:tc>
        <w:tc>
          <w:tcPr>
            <w:tcW w:w="990" w:type="dxa"/>
            <w:vAlign w:val="center"/>
          </w:tcPr>
          <w:p w14:paraId="385A6718" w14:textId="7E449B1F" w:rsidR="002A4D0F" w:rsidRPr="002A4D0F" w:rsidRDefault="002A4D0F" w:rsidP="002A4D0F">
            <w:pPr>
              <w:jc w:val="right"/>
              <w:rPr>
                <w:rFonts w:ascii="Calibri" w:hAnsi="Calibri" w:cs="Calibri"/>
                <w:color w:val="000000"/>
              </w:rPr>
            </w:pPr>
            <w:r>
              <w:t>TBD</w:t>
            </w:r>
          </w:p>
        </w:tc>
        <w:tc>
          <w:tcPr>
            <w:tcW w:w="1165" w:type="dxa"/>
            <w:vAlign w:val="center"/>
          </w:tcPr>
          <w:p w14:paraId="7F31CC19" w14:textId="28FFE6D4" w:rsidR="002A4D0F" w:rsidRPr="002A4D0F" w:rsidRDefault="002A4D0F" w:rsidP="002A4D0F">
            <w:pPr>
              <w:jc w:val="right"/>
              <w:rPr>
                <w:rFonts w:ascii="Calibri" w:hAnsi="Calibri" w:cs="Calibri"/>
                <w:color w:val="000000"/>
              </w:rPr>
            </w:pPr>
            <w:r>
              <w:t>TBD</w:t>
            </w:r>
          </w:p>
        </w:tc>
      </w:tr>
    </w:tbl>
    <w:p w14:paraId="0352BB67" w14:textId="07B39D8A" w:rsidR="003F2461" w:rsidRPr="002C7E42" w:rsidRDefault="003F2461" w:rsidP="00805DA8">
      <w:pPr>
        <w:pStyle w:val="Heading1"/>
      </w:pPr>
      <w:r>
        <w:br w:type="page"/>
      </w:r>
      <w:bookmarkStart w:id="155" w:name="_Toc58934907"/>
      <w:bookmarkStart w:id="156" w:name="_Toc58935836"/>
      <w:bookmarkStart w:id="157" w:name="_Toc92387124"/>
      <w:r w:rsidRPr="002C7E42">
        <w:lastRenderedPageBreak/>
        <w:t>ANNEX 1</w:t>
      </w:r>
      <w:r w:rsidR="00A00E89">
        <w:t>.</w:t>
      </w:r>
      <w:r w:rsidRPr="002C7E42">
        <w:t xml:space="preserve"> </w:t>
      </w:r>
      <w:r w:rsidR="00946E0E">
        <w:t>PRO</w:t>
      </w:r>
      <w:r w:rsidR="008E1BF1">
        <w:t>GRAM</w:t>
      </w:r>
      <w:r w:rsidR="00946E0E">
        <w:t xml:space="preserve"> DESCRIPTION </w:t>
      </w:r>
      <w:r w:rsidR="00853AB0">
        <w:t>–</w:t>
      </w:r>
      <w:r w:rsidR="00946E0E">
        <w:t xml:space="preserve"> </w:t>
      </w:r>
      <w:r w:rsidR="00B31077">
        <w:t>UBEC</w:t>
      </w:r>
      <w:bookmarkEnd w:id="155"/>
      <w:bookmarkEnd w:id="156"/>
      <w:r w:rsidR="00F556EF">
        <w:rPr>
          <w:rStyle w:val="FootnoteReference"/>
        </w:rPr>
        <w:footnoteReference w:id="13"/>
      </w:r>
      <w:bookmarkEnd w:id="157"/>
      <w:r w:rsidRPr="002C7E42">
        <w:t xml:space="preserve"> </w:t>
      </w:r>
    </w:p>
    <w:p w14:paraId="0AC4ADE3" w14:textId="43C937EC" w:rsidR="00F46C6E" w:rsidRPr="00C552E2" w:rsidRDefault="00F46C6E" w:rsidP="00D53A7A">
      <w:pPr>
        <w:spacing w:line="276" w:lineRule="auto"/>
        <w:ind w:right="849"/>
        <w:jc w:val="both"/>
      </w:pPr>
      <w:bookmarkStart w:id="158" w:name="_Hlk75353942"/>
      <w:bookmarkStart w:id="159" w:name="_Toc256000037"/>
      <w:bookmarkStart w:id="160" w:name="_Toc256000005"/>
      <w:bookmarkStart w:id="161" w:name="_Toc433982410"/>
      <w:bookmarkStart w:id="162" w:name="_Toc460509192"/>
      <w:bookmarkStart w:id="163" w:name="_Toc505105131"/>
      <w:bookmarkStart w:id="164" w:name="_Toc256000008"/>
      <w:bookmarkStart w:id="165" w:name="_Toc10816479"/>
      <w:bookmarkStart w:id="166" w:name="_Toc69222830"/>
      <w:r w:rsidRPr="00F46C6E">
        <w:t>The UBEC Program</w:t>
      </w:r>
      <w:r w:rsidRPr="00F46C6E">
        <w:rPr>
          <w:vertAlign w:val="superscript"/>
        </w:rPr>
        <w:footnoteReference w:id="14"/>
      </w:r>
      <w:r w:rsidRPr="00F46C6E">
        <w:t xml:space="preserve"> will be implemented as a Series of Projects (SOP) over a fifteen-year period (each project has a five-year implementation period) as per country demand.  UBEC employs a multi-country approach for which the SOP will be used to support a multi-sectoral objective based on a common analytical diagnosis with multiple borrowers. The program provides an overarching framework for integrating investments in the tourism, fisheries, and waste management sectors around a common developmental goal. The Program includes interventions at the national and regional levels, which need to be integrated for a sustainable and effective approach for the small island states in the Eastern Caribbean region, as that will allow for the leveraging of economies of scale as well as a harmonized approach. Finally, the SOP will afford countries the opportunity to join when they are ready.  </w:t>
      </w:r>
    </w:p>
    <w:p w14:paraId="234A9850" w14:textId="77777777" w:rsidR="00F46C6E" w:rsidRPr="00F05435" w:rsidRDefault="00F46C6E" w:rsidP="00920B7F">
      <w:pPr>
        <w:spacing w:after="34" w:line="276" w:lineRule="auto"/>
      </w:pPr>
      <w:r w:rsidRPr="00F05435">
        <w:t xml:space="preserve">The expected projects in the series are:  </w:t>
      </w:r>
    </w:p>
    <w:p w14:paraId="7FC2084E" w14:textId="77777777" w:rsidR="00F46C6E" w:rsidRPr="00F05435" w:rsidRDefault="00F46C6E" w:rsidP="007A3479">
      <w:pPr>
        <w:numPr>
          <w:ilvl w:val="0"/>
          <w:numId w:val="56"/>
        </w:numPr>
        <w:spacing w:after="5" w:line="276" w:lineRule="auto"/>
        <w:ind w:hanging="360"/>
        <w:jc w:val="both"/>
      </w:pPr>
      <w:r w:rsidRPr="00F05435">
        <w:t xml:space="preserve">FY22: Grenada, Saint Lucia, Saint Vincent and the Grenadines and OECS Commission </w:t>
      </w:r>
    </w:p>
    <w:p w14:paraId="51C590F8" w14:textId="4CBCC882" w:rsidR="00F46C6E" w:rsidRPr="00795322" w:rsidRDefault="00F46C6E" w:rsidP="007A3479">
      <w:pPr>
        <w:numPr>
          <w:ilvl w:val="0"/>
          <w:numId w:val="56"/>
        </w:numPr>
        <w:spacing w:after="38" w:line="276" w:lineRule="auto"/>
        <w:ind w:hanging="360"/>
        <w:jc w:val="both"/>
      </w:pPr>
      <w:r w:rsidRPr="00F05435">
        <w:t xml:space="preserve">FY23-FY25: At least one additional country-level investment project each FY </w:t>
      </w:r>
    </w:p>
    <w:p w14:paraId="23576505" w14:textId="77777777" w:rsidR="00F46C6E" w:rsidRPr="007C73AE" w:rsidRDefault="00F46C6E" w:rsidP="007A3479">
      <w:pPr>
        <w:numPr>
          <w:ilvl w:val="0"/>
          <w:numId w:val="56"/>
        </w:numPr>
        <w:spacing w:after="5" w:line="276" w:lineRule="auto"/>
        <w:ind w:hanging="360"/>
        <w:jc w:val="both"/>
      </w:pPr>
      <w:r w:rsidRPr="007C73AE">
        <w:t xml:space="preserve">FY24 onwards: other Caribbean countries </w:t>
      </w:r>
    </w:p>
    <w:p w14:paraId="6ACB2C02" w14:textId="77777777" w:rsidR="00F46C6E" w:rsidRPr="007C73AE" w:rsidRDefault="00F46C6E" w:rsidP="00920B7F">
      <w:pPr>
        <w:spacing w:after="2" w:line="276" w:lineRule="auto"/>
        <w:ind w:left="742"/>
      </w:pPr>
      <w:r w:rsidRPr="007C73AE">
        <w:rPr>
          <w:rFonts w:ascii="Arial" w:eastAsia="Arial" w:hAnsi="Arial" w:cs="Arial"/>
          <w:sz w:val="24"/>
        </w:rPr>
        <w:t xml:space="preserve"> </w:t>
      </w:r>
    </w:p>
    <w:p w14:paraId="0F64359A" w14:textId="15F1043F" w:rsidR="00F46C6E" w:rsidRPr="003946C3" w:rsidRDefault="00F46C6E" w:rsidP="00920B7F">
      <w:pPr>
        <w:spacing w:after="0" w:line="276" w:lineRule="auto"/>
        <w:rPr>
          <w:b/>
          <w:bCs/>
        </w:rPr>
      </w:pPr>
      <w:bookmarkStart w:id="167" w:name="_Toc100365"/>
      <w:r w:rsidRPr="003946C3">
        <w:rPr>
          <w:b/>
          <w:bCs/>
        </w:rPr>
        <w:t xml:space="preserve">Project Development Objective </w:t>
      </w:r>
      <w:bookmarkEnd w:id="167"/>
    </w:p>
    <w:p w14:paraId="774B4F3E" w14:textId="52C9326B" w:rsidR="00920B7F" w:rsidRDefault="00F46C6E" w:rsidP="003027BA">
      <w:pPr>
        <w:spacing w:after="5" w:line="276" w:lineRule="auto"/>
        <w:jc w:val="both"/>
      </w:pPr>
      <w:r w:rsidRPr="00F46C6E">
        <w:t>The Project Development Objective is to strengthen the enabling environment for the Blue Economy, economic recovery and resilience of selected coastal assets in participating countries and at sub-regional level.</w:t>
      </w:r>
      <w:r w:rsidRPr="00F46C6E">
        <w:rPr>
          <w:rFonts w:ascii="Arial" w:eastAsia="Arial" w:hAnsi="Arial" w:cs="Arial"/>
        </w:rPr>
        <w:t xml:space="preserve"> </w:t>
      </w:r>
      <w:bookmarkStart w:id="168" w:name="_Toc100366"/>
    </w:p>
    <w:p w14:paraId="0BA0169B" w14:textId="77777777" w:rsidR="003027BA" w:rsidRPr="003027BA" w:rsidRDefault="003027BA" w:rsidP="003027BA">
      <w:pPr>
        <w:spacing w:after="5" w:line="276" w:lineRule="auto"/>
        <w:jc w:val="both"/>
      </w:pPr>
    </w:p>
    <w:p w14:paraId="4CC0ECDE" w14:textId="72F33529" w:rsidR="00F46C6E" w:rsidRPr="003946C3" w:rsidRDefault="00F46C6E" w:rsidP="00920B7F">
      <w:pPr>
        <w:spacing w:line="276" w:lineRule="auto"/>
        <w:rPr>
          <w:b/>
          <w:bCs/>
        </w:rPr>
      </w:pPr>
      <w:r w:rsidRPr="003946C3">
        <w:rPr>
          <w:b/>
          <w:bCs/>
        </w:rPr>
        <w:t xml:space="preserve">Project Components </w:t>
      </w:r>
      <w:bookmarkEnd w:id="168"/>
    </w:p>
    <w:p w14:paraId="1A8DCDA0" w14:textId="3CD08FBD" w:rsidR="00F46C6E" w:rsidRPr="00F46C6E" w:rsidRDefault="00F46C6E" w:rsidP="00D53A7A">
      <w:pPr>
        <w:spacing w:after="14" w:line="276" w:lineRule="auto"/>
        <w:jc w:val="both"/>
      </w:pPr>
      <w:r w:rsidRPr="00920B7F">
        <w:rPr>
          <w:bCs/>
        </w:rPr>
        <w:t xml:space="preserve">The Project, under phase 1 of the SOP, is designed to stimulate economic recovery and support marine and coastal resilience in Grenada, Saint Lucia and Saint Vincent and the Grenadines by strengthening the sustainability and competitiveness of two critical, interconnected sectors – tourism and fisheries – and one underlying enabling infrastructure service, waste management. </w:t>
      </w:r>
      <w:r w:rsidRPr="003946C3">
        <w:t>Growth and jobs in these areas have been heavily impacted by COVID. For full recovery of these economies, the Program will achieve its objectives by: (a) strengthening regional and national policies and institutional frameworks to bring back business and attract new investments; (b) scaling up innovative financing mechanisms aimed at enhancing employment, productivity and liquidity in the tourism, fisheries and waste management value chains through a regional MSME matching grants program and a regional climate-risk fisheries insurance scheme; (c) supporting investment in key infrastructure to de-risk and leverage private investment in blue economy activities, and build resilience; and, (d) adopting a contingency emergency response mechanism to promptly respond to future crises, including</w:t>
      </w:r>
      <w:r w:rsidRPr="00F46C6E">
        <w:t xml:space="preserve"> natural disasters. While these challenges are regional in nature, addressing them will require interventions at both regional and national levels. Coordinating actions among the three participating countries is critical to maximize synergies given their common dependence on tourism, their shared marine ecosystems and fishery resources, and their joint goal of reducing marine pollution. </w:t>
      </w:r>
      <w:r w:rsidRPr="00F46C6E">
        <w:rPr>
          <w:rFonts w:ascii="Arial" w:eastAsia="Arial" w:hAnsi="Arial" w:cs="Arial"/>
        </w:rPr>
        <w:t xml:space="preserve"> </w:t>
      </w:r>
    </w:p>
    <w:p w14:paraId="63A40BD6" w14:textId="77777777" w:rsidR="00F46C6E" w:rsidRDefault="00F46C6E" w:rsidP="00920B7F">
      <w:pPr>
        <w:spacing w:after="17" w:line="276" w:lineRule="auto"/>
        <w:rPr>
          <w:rFonts w:ascii="Arial" w:eastAsia="Arial" w:hAnsi="Arial" w:cs="Arial"/>
        </w:rPr>
      </w:pPr>
    </w:p>
    <w:p w14:paraId="689F736A" w14:textId="1F2BE65A" w:rsidR="00F46C6E" w:rsidRPr="00F46C6E" w:rsidRDefault="00F46C6E" w:rsidP="00920B7F">
      <w:pPr>
        <w:spacing w:after="17" w:line="276" w:lineRule="auto"/>
      </w:pPr>
      <w:r w:rsidRPr="00920B7F">
        <w:rPr>
          <w:bCs/>
        </w:rPr>
        <w:lastRenderedPageBreak/>
        <w:t>The Project</w:t>
      </w:r>
      <w:r w:rsidRPr="00920B7F">
        <w:rPr>
          <w:bCs/>
          <w:color w:val="0D0D0D"/>
        </w:rPr>
        <w:t xml:space="preserve"> </w:t>
      </w:r>
      <w:r w:rsidRPr="00920B7F">
        <w:rPr>
          <w:bCs/>
        </w:rPr>
        <w:t xml:space="preserve">will be financed with US$56 million in National IDA and Regional IDA credits and grants over a five-year period.  In view of the regional approach being employed and the potential </w:t>
      </w:r>
      <w:r w:rsidRPr="00F46C6E">
        <w:t xml:space="preserve">cross-country </w:t>
      </w:r>
      <w:proofErr w:type="spellStart"/>
      <w:r w:rsidRPr="00F46C6E">
        <w:t>spillover</w:t>
      </w:r>
      <w:proofErr w:type="spellEnd"/>
      <w:r w:rsidRPr="00F46C6E">
        <w:t xml:space="preserve"> benefits of project investments, Regional IDA funding has been mobilized to support financing of the Project. The Project is comprised of four components implemented in the tourism, fisheries and waste management sectors in three Eastern Caribbean countries and at the regional level through the OECS Commission.</w:t>
      </w:r>
      <w:r w:rsidRPr="00F46C6E">
        <w:rPr>
          <w:rFonts w:ascii="Arial" w:eastAsia="Arial" w:hAnsi="Arial" w:cs="Arial"/>
        </w:rPr>
        <w:t xml:space="preserve"> </w:t>
      </w:r>
    </w:p>
    <w:p w14:paraId="7D1B77DD" w14:textId="77777777" w:rsidR="00F46C6E" w:rsidRDefault="00F46C6E" w:rsidP="00920B7F">
      <w:pPr>
        <w:spacing w:after="0" w:line="276" w:lineRule="auto"/>
        <w:rPr>
          <w:rFonts w:ascii="Arial" w:eastAsia="Arial" w:hAnsi="Arial" w:cs="Arial"/>
        </w:rPr>
      </w:pPr>
    </w:p>
    <w:p w14:paraId="3553B605" w14:textId="29996744" w:rsidR="00F46C6E" w:rsidRPr="00F05435" w:rsidRDefault="00F46C6E" w:rsidP="00920B7F">
      <w:pPr>
        <w:spacing w:after="0" w:line="276" w:lineRule="auto"/>
      </w:pPr>
      <w:r w:rsidRPr="00F46C6E">
        <w:rPr>
          <w:b/>
        </w:rPr>
        <w:t>COMPONENT 1: STRENGTHENING GOVERNANCE, POLICIES, AND CAPACITY BUILDING FOR KEY PRODUCTIVE SECTORS/AREAS</w:t>
      </w:r>
      <w:r w:rsidRPr="00F46C6E">
        <w:t xml:space="preserve"> (</w:t>
      </w:r>
      <w:r w:rsidRPr="00F46C6E">
        <w:rPr>
          <w:b/>
        </w:rPr>
        <w:t xml:space="preserve">US$10.8m). </w:t>
      </w:r>
      <w:r w:rsidRPr="00F46C6E">
        <w:t>A robust enabling environment that unlocks and sustains economic growth, job generation, environmental health, and climate resilience is critical to the viability and competitiveness of blue economy sectors. The COVID-19 pandemic has further underscored the urgency for these reforms and inter-regional cooperation to take place. This component targets regional and national policies, strategies, institutions, and capacity building by the public sector necessary to supp</w:t>
      </w:r>
      <w:r w:rsidRPr="00C552E2">
        <w:t xml:space="preserve">ort economic recovery, jobs and improve management of natural assets contributing to regional marine environmental health and climate resilience. </w:t>
      </w:r>
      <w:r w:rsidRPr="00F05435">
        <w:rPr>
          <w:rFonts w:ascii="Arial" w:eastAsia="Arial" w:hAnsi="Arial" w:cs="Arial"/>
        </w:rPr>
        <w:t xml:space="preserve"> </w:t>
      </w:r>
    </w:p>
    <w:p w14:paraId="677AB136" w14:textId="77777777" w:rsidR="00F46C6E" w:rsidRPr="00F05435" w:rsidRDefault="00F46C6E" w:rsidP="00920B7F">
      <w:pPr>
        <w:spacing w:after="9" w:line="276" w:lineRule="auto"/>
        <w:ind w:left="634"/>
      </w:pPr>
      <w:r w:rsidRPr="00F05435">
        <w:t xml:space="preserve"> </w:t>
      </w:r>
    </w:p>
    <w:p w14:paraId="68ED44D3" w14:textId="1739B4CD" w:rsidR="00F46C6E" w:rsidRPr="00F46C6E" w:rsidRDefault="00F46C6E" w:rsidP="00920B7F">
      <w:pPr>
        <w:spacing w:after="5" w:line="276" w:lineRule="auto"/>
        <w:jc w:val="both"/>
      </w:pPr>
      <w:r w:rsidRPr="00F46C6E">
        <w:rPr>
          <w:b/>
          <w:i/>
        </w:rPr>
        <w:t xml:space="preserve">Subcomponent 1.1: Strengthening Regional Policies, Institutions and Coordination - (US$1.5m) </w:t>
      </w:r>
      <w:r w:rsidRPr="00F46C6E">
        <w:t>Harmonizing regulations and government procedures and boosting regional cooperation will allow for stronger economies of scale in the region. The OECS Commission plays a strategic role in strengthening regional integration and helping manage a regionally shared economi</w:t>
      </w:r>
      <w:r w:rsidRPr="00C552E2">
        <w:t>c resource in the interest of the OECS countries. The regional approach is essential to address potential transboundary issues and increase the impact of national interventions. This is particularly important for transboundary fisheries, intra-regional tou</w:t>
      </w:r>
      <w:r w:rsidRPr="00F05435">
        <w:t>rism, and for coordination of initiatives to phase out single</w:t>
      </w:r>
      <w:r>
        <w:t xml:space="preserve"> </w:t>
      </w:r>
      <w:r w:rsidRPr="00F46C6E">
        <w:t xml:space="preserve">use plastics. This subcomponent will support: </w:t>
      </w:r>
      <w:proofErr w:type="spellStart"/>
      <w:r w:rsidRPr="00F46C6E">
        <w:t>i</w:t>
      </w:r>
      <w:proofErr w:type="spellEnd"/>
      <w:r w:rsidRPr="00F46C6E">
        <w:t>) renewal of the OECS Common Tourism Policy to increase competitiveness based on a blue economy approach; ii) update of the OECS Regional Fisheries Policy and develop a regional strategy for Illegal, Unreported and Unregulated (IUU) fishing; and, iii) the use of Management Strategy Evaluation processes to enhance collaboration between resource managers and decision makers and to explore the trade-offs</w:t>
      </w:r>
      <w:r w:rsidRPr="00C552E2">
        <w:t xml:space="preserve"> in performance of promising candidate management strategies through national, subregional and regional processes, and iv) the development of an OECS Waste Management Policy and Action Plan, and other regional policy reforms to address marine litter. </w:t>
      </w:r>
      <w:r w:rsidRPr="003946C3">
        <w:t>This subcomponent, implemented by the OECS Commission,</w:t>
      </w:r>
      <w:r w:rsidRPr="00F46C6E">
        <w:t xml:space="preserve"> will also support the development and management of regional knowledge and data systems (e.g., regional blue economy data platform) and regional knowledge exchanges for increased regional integration and collaboration including with the private sector. </w:t>
      </w:r>
    </w:p>
    <w:p w14:paraId="7176352E" w14:textId="77777777" w:rsidR="00F46C6E" w:rsidRPr="00F46C6E" w:rsidRDefault="00F46C6E" w:rsidP="00920B7F">
      <w:pPr>
        <w:spacing w:after="0" w:line="276" w:lineRule="auto"/>
        <w:ind w:left="1714"/>
      </w:pPr>
      <w:r w:rsidRPr="00F46C6E">
        <w:t xml:space="preserve"> </w:t>
      </w:r>
    </w:p>
    <w:p w14:paraId="5EE32071" w14:textId="03B6CF41" w:rsidR="00F46C6E" w:rsidRPr="00F46C6E" w:rsidRDefault="00F46C6E" w:rsidP="00920B7F">
      <w:pPr>
        <w:spacing w:after="5" w:line="276" w:lineRule="auto"/>
        <w:jc w:val="both"/>
      </w:pPr>
      <w:r w:rsidRPr="00F46C6E">
        <w:rPr>
          <w:b/>
          <w:i/>
        </w:rPr>
        <w:t>Subcomponent 1.2: Strengthening National Policies, Institutions and Capacity Building - (US$9.3m)</w:t>
      </w:r>
      <w:r w:rsidRPr="00F46C6E">
        <w:t xml:space="preserve"> This subcomponent is designed to strengthen governance and the regulatory framework of tourism, fisheries and waste management at the national level. It aims to support development and implementation of sector standards, policies, and operational guidelines</w:t>
      </w:r>
      <w:r w:rsidRPr="00F46C6E">
        <w:rPr>
          <w:vertAlign w:val="superscript"/>
        </w:rPr>
        <w:footnoteReference w:id="15"/>
      </w:r>
      <w:r w:rsidRPr="00F46C6E">
        <w:t xml:space="preserve"> to support a transition to a </w:t>
      </w:r>
      <w:r w:rsidRPr="00F46C6E">
        <w:lastRenderedPageBreak/>
        <w:t xml:space="preserve">blue economy in the participating countries. Activities will support policy measures aimed at increasing investments in value addition across sector outputs as well as upstream policies in the circular economy to reduce plastics pollution and enhancing domestic waste management. This subcomponent will also support capacity development to ensure the region has access to a skilled workforce as it recovers and grows in the context of increased competition post-COVID-19. Capacity building activities will include specialized skills targeting new tourism and fisheries products to reach domestic and export markets with a special emphasis on women; internet and social media marketing; greening operations to address climate adaptation and mitigation; adoption of health and safety protocols, among others. </w:t>
      </w:r>
    </w:p>
    <w:p w14:paraId="4A607D45" w14:textId="77777777" w:rsidR="00F46C6E" w:rsidRPr="00F46C6E" w:rsidRDefault="00F46C6E" w:rsidP="00920B7F">
      <w:pPr>
        <w:spacing w:after="17" w:line="276" w:lineRule="auto"/>
        <w:ind w:left="1354"/>
      </w:pPr>
      <w:r w:rsidRPr="00F46C6E">
        <w:rPr>
          <w:rFonts w:ascii="Arial" w:eastAsia="Arial" w:hAnsi="Arial" w:cs="Arial"/>
        </w:rPr>
        <w:t xml:space="preserve"> </w:t>
      </w:r>
    </w:p>
    <w:p w14:paraId="72B2A152" w14:textId="77777777" w:rsidR="00F46C6E" w:rsidRPr="00C552E2" w:rsidRDefault="00F46C6E" w:rsidP="00920B7F">
      <w:pPr>
        <w:spacing w:after="5" w:line="276" w:lineRule="auto"/>
        <w:jc w:val="both"/>
      </w:pPr>
      <w:r w:rsidRPr="00F46C6E">
        <w:rPr>
          <w:b/>
        </w:rPr>
        <w:t>COMPONENT 2: SCALE UP ACCESS TO FINANCE AND INFRASTRUCTURE INVESTMENTS IN THE BLUE ECONOMY (US$39.2m).</w:t>
      </w:r>
      <w:r w:rsidRPr="00F46C6E">
        <w:t xml:space="preserve"> This component includes a financing mechanism to enable private sector-led growth and direct investments into innovative economic activities that enhance ocean health and resilience leading to an increase in employment, greater GDP contribution from ocean assets, and broader uptake of climate resilient approaches. This component will finance: (</w:t>
      </w:r>
      <w:proofErr w:type="spellStart"/>
      <w:r w:rsidRPr="00F46C6E">
        <w:t>i</w:t>
      </w:r>
      <w:proofErr w:type="spellEnd"/>
      <w:r w:rsidRPr="00F46C6E">
        <w:t>) a regional matching grants program to foster the recovery and the resilience of MSMEs, ensure business continuity, create jobs and mitigate the socio-economic impacts of COVID19; and a fisheries risk insurance scheme to support fishers’ livelihoods against extreme climatic events; and (ii) scale up coastal infrastructure investments in tourism, fisheries and waste management that are sustainable, technologically advanced and climate resilient. The ongoing pandemic has amplified the need for resilient and adaptive infrastructure that can operate efficiently during singular and multiple system shocks, including natural disasters.</w:t>
      </w:r>
      <w:r w:rsidRPr="00C552E2">
        <w:rPr>
          <w:sz w:val="24"/>
        </w:rPr>
        <w:t xml:space="preserve"> </w:t>
      </w:r>
      <w:r w:rsidRPr="00C552E2">
        <w:rPr>
          <w:rFonts w:ascii="Arial" w:eastAsia="Arial" w:hAnsi="Arial" w:cs="Arial"/>
        </w:rPr>
        <w:t xml:space="preserve"> </w:t>
      </w:r>
    </w:p>
    <w:p w14:paraId="49E3BE26" w14:textId="77777777" w:rsidR="00F46C6E" w:rsidRPr="00F05435" w:rsidRDefault="00F46C6E" w:rsidP="00920B7F">
      <w:pPr>
        <w:spacing w:after="0" w:line="276" w:lineRule="auto"/>
        <w:ind w:left="1354"/>
      </w:pPr>
      <w:r w:rsidRPr="00F05435">
        <w:rPr>
          <w:rFonts w:ascii="Arial" w:eastAsia="Arial" w:hAnsi="Arial" w:cs="Arial"/>
          <w:sz w:val="24"/>
        </w:rPr>
        <w:t xml:space="preserve"> </w:t>
      </w:r>
    </w:p>
    <w:p w14:paraId="41029F48" w14:textId="2FDE878A" w:rsidR="00F46C6E" w:rsidRPr="00F05435" w:rsidRDefault="00F46C6E" w:rsidP="00920B7F">
      <w:pPr>
        <w:spacing w:after="0" w:line="276" w:lineRule="auto"/>
      </w:pPr>
      <w:r w:rsidRPr="00F05435">
        <w:rPr>
          <w:b/>
        </w:rPr>
        <w:t>Subcomponent 2.1: Scale Up Access to Finance to MSMEs and Fisher Communities (US$8.4m)</w:t>
      </w:r>
      <w:r w:rsidRPr="00F05435">
        <w:t xml:space="preserve"> </w:t>
      </w:r>
    </w:p>
    <w:p w14:paraId="1CA56114" w14:textId="77777777" w:rsidR="00F46C6E" w:rsidRPr="00F05435" w:rsidRDefault="00F46C6E" w:rsidP="00920B7F">
      <w:pPr>
        <w:spacing w:after="0" w:line="276" w:lineRule="auto"/>
      </w:pPr>
      <w:r w:rsidRPr="00F05435">
        <w:rPr>
          <w:b/>
          <w:color w:val="3366FF"/>
        </w:rPr>
        <w:t xml:space="preserve"> </w:t>
      </w:r>
    </w:p>
    <w:p w14:paraId="717FB68F" w14:textId="1BD9DB31" w:rsidR="00F46C6E" w:rsidRPr="00F46C6E" w:rsidRDefault="00F46C6E" w:rsidP="00D53A7A">
      <w:pPr>
        <w:spacing w:after="222" w:line="276" w:lineRule="auto"/>
        <w:jc w:val="both"/>
      </w:pPr>
      <w:r w:rsidRPr="00F05435">
        <w:rPr>
          <w:b/>
          <w:i/>
        </w:rPr>
        <w:t>2.1 (a): Regional MSME matching grants program (US$5.5m):</w:t>
      </w:r>
      <w:r w:rsidRPr="00F05435">
        <w:rPr>
          <w:b/>
        </w:rPr>
        <w:t xml:space="preserve"> </w:t>
      </w:r>
      <w:r w:rsidRPr="00F05435">
        <w:t xml:space="preserve">This subcomponent is designed to finance business development services (BDS) and matching grants to increase the productivity, job creation, and upgrade the capabilities of </w:t>
      </w:r>
      <w:r w:rsidRPr="00795322">
        <w:t>MSMEs and communities within blue economy value chains (e.g., tourism, fisheries and waste management). The Regional MSME matching grants program seeks to fund activities that will: (a</w:t>
      </w:r>
      <w:r w:rsidRPr="003946C3">
        <w:t>) support tourist operators, fish workers, service providers, and coastal communities to increase employment, productivity and innovation while ensuring sustainable management of the marine and coastal natural resources</w:t>
      </w:r>
      <w:r w:rsidRPr="00F46C6E">
        <w:t>; and (b) enhance market linkages and business relations for target beneficiaries with other value chain actors. The matching grants will be provided at the individual firm level (Window 1) and at the value chain group level (Window 2).  Specific attention will be given to assisting youth and women owned MSMEs to be successful, and those that work within regional supply chains to address and build business ideas out of critical regional challenges such as plastics or sargassum. Eligibility criteria will ensure MSMEs with</w:t>
      </w:r>
      <w:r>
        <w:t xml:space="preserve"> </w:t>
      </w:r>
      <w:r w:rsidRPr="00F46C6E">
        <w:t xml:space="preserve">commercial viability adopt an approach of building back better, respecting the integrity and resilience of the regional coastal ecosystems. The program will be managed at the regional level by </w:t>
      </w:r>
      <w:r w:rsidRPr="003946C3">
        <w:t>the OECS Commission to</w:t>
      </w:r>
      <w:r w:rsidRPr="00F46C6E">
        <w:t xml:space="preserve"> foster greater regional collaboration. Details pertaining to management of the program will be included in the Project Operational Manual. </w:t>
      </w:r>
    </w:p>
    <w:p w14:paraId="42E2ED78" w14:textId="0FBA9B8E" w:rsidR="00F46C6E" w:rsidRPr="00F46C6E" w:rsidRDefault="00F46C6E" w:rsidP="00D53A7A">
      <w:pPr>
        <w:spacing w:after="0" w:line="276" w:lineRule="auto"/>
        <w:jc w:val="both"/>
      </w:pPr>
      <w:r w:rsidRPr="00F46C6E">
        <w:rPr>
          <w:b/>
          <w:i/>
        </w:rPr>
        <w:t>2.1.(b): Expansion of the regional climate-risk insurance for fisheries (US$2.9m</w:t>
      </w:r>
      <w:r w:rsidRPr="00F46C6E">
        <w:t xml:space="preserve">): the Caribbean Ocean and Aquaculture Sustainability Facility (COAST) fisheries risk insurance scheme is a </w:t>
      </w:r>
      <w:r w:rsidRPr="00F46C6E">
        <w:rPr>
          <w:rFonts w:ascii="Arial" w:eastAsia="Arial" w:hAnsi="Arial" w:cs="Arial"/>
          <w:sz w:val="16"/>
        </w:rPr>
        <w:t>h</w:t>
      </w:r>
      <w:r w:rsidRPr="00F46C6E">
        <w:t xml:space="preserve">ydrometeorological and climate risk insurance product designed to promote food security, enhanced </w:t>
      </w:r>
      <w:r w:rsidRPr="00F46C6E">
        <w:lastRenderedPageBreak/>
        <w:t xml:space="preserve">livelihoods, resilient fisheries, and improved fisheries management in the Caribbean. The COAST insurance product supports governments’ efforts to rapidly channel financial resources to those fishers most impacted by extreme weather events, by providing governments with funding to cover the most immediate needs of fishers following a natural disaster or extreme weather event. COAST enhances inclusiveness by covering, among others, fish vendors and processors, most of whom are women. Through formal registration in the scheme, these women, for the first time, will be insured to support their livelihoods. On a pilot basis, the Caribbean Catastrophe Insurance Facility (CCRIF) SPC has made the COAST product available to two countries, Grenada and Saint Lucia, for the 2019/20, 2020/21 and 2021/22 policy years. This Project UBEC will now extend this risk insurance product to SVG and continue to support Grenada and Saint Lucia to scale up efforts in the application of this insurance product. </w:t>
      </w:r>
    </w:p>
    <w:p w14:paraId="16BCFAF3" w14:textId="77777777" w:rsidR="00F46C6E" w:rsidRPr="00F46C6E" w:rsidRDefault="00F46C6E" w:rsidP="00D53A7A">
      <w:pPr>
        <w:spacing w:after="12" w:line="276" w:lineRule="auto"/>
        <w:ind w:left="1354"/>
        <w:jc w:val="both"/>
      </w:pPr>
      <w:r w:rsidRPr="00F46C6E">
        <w:rPr>
          <w:b/>
        </w:rPr>
        <w:t xml:space="preserve"> </w:t>
      </w:r>
    </w:p>
    <w:p w14:paraId="6AF3F465" w14:textId="674048B5" w:rsidR="00F46C6E" w:rsidRPr="003946C3" w:rsidRDefault="00F46C6E" w:rsidP="00D53A7A">
      <w:pPr>
        <w:spacing w:line="276" w:lineRule="auto"/>
        <w:jc w:val="both"/>
        <w:rPr>
          <w:b/>
          <w:bCs/>
        </w:rPr>
      </w:pPr>
      <w:r w:rsidRPr="003946C3">
        <w:rPr>
          <w:b/>
          <w:bCs/>
        </w:rPr>
        <w:t xml:space="preserve">Subcomponent 2.2: Scale up Infrastructure Investments for Economic Resilience and Ocean Health (US$30.8m)  </w:t>
      </w:r>
    </w:p>
    <w:p w14:paraId="4269EDA1" w14:textId="77777777" w:rsidR="00F46C6E" w:rsidRPr="00F05435" w:rsidRDefault="00F46C6E" w:rsidP="00D53A7A">
      <w:pPr>
        <w:spacing w:after="153" w:line="276" w:lineRule="auto"/>
        <w:jc w:val="both"/>
      </w:pPr>
      <w:r w:rsidRPr="00F46C6E">
        <w:rPr>
          <w:b/>
          <w:i/>
        </w:rPr>
        <w:t>Direct investments in resilient coastal infrastructure (US$30.8m):</w:t>
      </w:r>
      <w:r w:rsidRPr="00F46C6E">
        <w:t xml:space="preserve"> This activity will target coastal infrastructure investments that generate jobs in the short term and lay the foundation for long-term recovery through investments that help build a low-carbon, less polluting, more sustainable and resilient coastal economy that is adaptive to climate change. The countries either have existing coastal</w:t>
      </w:r>
      <w:r w:rsidRPr="00C552E2">
        <w:t xml:space="preserve"> and marine spatial plans or strategies of acceptable quality with priority investments identified or have undertaken assessments that list priority actions for more resilient coastal infrastructure. These public investments aim to de-risk private investme</w:t>
      </w:r>
      <w:r w:rsidRPr="00F05435">
        <w:t xml:space="preserve">nt by improving, restoring or preserving healthy and functioning marine ecosystems, and support measures to prevent further degradation of key marine and coastal hotspots. All infrastructure works will be supported by pre-feasibility studies, climate risk screening, cost-benefit analyses, environmental and social impacts, and public consultations, as required.  </w:t>
      </w:r>
    </w:p>
    <w:p w14:paraId="74CE1EF0" w14:textId="43E421C3" w:rsidR="00F46C6E" w:rsidRDefault="00F46C6E" w:rsidP="00D53A7A">
      <w:pPr>
        <w:spacing w:after="184" w:line="276" w:lineRule="auto"/>
        <w:jc w:val="both"/>
      </w:pPr>
      <w:r w:rsidRPr="00F05435">
        <w:t xml:space="preserve">Activities will be selected based on the following criteria: a) potential for job creation; b) potential economic impact in the short term; c) sustainability and resilience; and d) potential for </w:t>
      </w:r>
      <w:proofErr w:type="spellStart"/>
      <w:r w:rsidRPr="00F05435">
        <w:t>catalyzing</w:t>
      </w:r>
      <w:proofErr w:type="spellEnd"/>
      <w:r w:rsidRPr="00F05435">
        <w:t xml:space="preserve"> private sector investment.  </w:t>
      </w:r>
      <w:r w:rsidRPr="003946C3">
        <w:t>Example of activities to be financed will include:</w:t>
      </w:r>
      <w:r w:rsidRPr="003946C3">
        <w:rPr>
          <w:i/>
        </w:rPr>
        <w:t xml:space="preserve"> </w:t>
      </w:r>
      <w:proofErr w:type="spellStart"/>
      <w:r w:rsidRPr="003946C3">
        <w:t>i</w:t>
      </w:r>
      <w:proofErr w:type="spellEnd"/>
      <w:r w:rsidRPr="003946C3">
        <w:t>) enhancements of marine-based tourism infrastructure (e.g. yachting, mooring buoys, visitor information, signage, access) to improve visitor experience and generate value from marine and coastal natural assets; ii) targeted investments in waste collection, segregation, recycling and disposal infrastructure to improve solid waste management systems and reduce plastics pollution; iii) pre- to post-harvest fisheries improvements to increase the value of fish products (such as small-scale solar powered processing and cold storage facilities), and investments in aquaculture to support food security and economic diversification for local communities; and, iv) restoration of nature-based infrastructure for coastal resilience (e.g. replanting coastal mangroves) and adoption of innovative technologies to strengthen monitoring and surveillance of the marine ecosystems.</w:t>
      </w:r>
      <w:r>
        <w:t xml:space="preserve"> </w:t>
      </w:r>
    </w:p>
    <w:p w14:paraId="2285DB25" w14:textId="3A7E8CEF" w:rsidR="00F46C6E" w:rsidRDefault="00F46C6E" w:rsidP="00D53A7A">
      <w:pPr>
        <w:spacing w:line="276" w:lineRule="auto"/>
        <w:jc w:val="both"/>
      </w:pPr>
      <w:r>
        <w:rPr>
          <w:b/>
        </w:rPr>
        <w:t xml:space="preserve">COMPONENT 3: CONTINGENT EMERGENCY RESPONSE COMPONENT (CERC) (US$0). </w:t>
      </w:r>
      <w:r>
        <w:t xml:space="preserve">The objective of this component is to support participating countries to be ready to rapidly respond in the event of a future eligible crises or emergencies defined as “an event that has caused, or is likely to imminently cause, a major adverse economic and/or social impact associated with natural or human-made crises or disasters.” Such events may include a disease outbreak, such as the COVID-19 pandemic, and natural disasters. Following an eligible crisis or emergency, the Borrower may request the World Bank </w:t>
      </w:r>
      <w:r>
        <w:lastRenderedPageBreak/>
        <w:t>to re-allocate project funds to support emergency response and reconstruction. This component would draw from the uncommitted loan resources, as defined in the Financing Agreement for each country, under the Project from other project components (within each country’s financing envelope) to cover the emergency response.</w:t>
      </w:r>
      <w:r>
        <w:rPr>
          <w:vertAlign w:val="superscript"/>
        </w:rPr>
        <w:t xml:space="preserve"> </w:t>
      </w:r>
      <w:r>
        <w:rPr>
          <w:vertAlign w:val="superscript"/>
        </w:rPr>
        <w:footnoteReference w:id="16"/>
      </w:r>
      <w:r>
        <w:t xml:space="preserve">  The Project will follow a dedicated CERC Manual that will describe how the Component would be triggered and include clear step-by-step guidelines on disbursement.  </w:t>
      </w:r>
      <w:r>
        <w:rPr>
          <w:rFonts w:ascii="Arial" w:eastAsia="Arial" w:hAnsi="Arial" w:cs="Arial"/>
        </w:rPr>
        <w:t xml:space="preserve"> </w:t>
      </w:r>
    </w:p>
    <w:p w14:paraId="0434DAF5" w14:textId="77777777" w:rsidR="00F46C6E" w:rsidRDefault="00F46C6E" w:rsidP="00920B7F">
      <w:pPr>
        <w:spacing w:after="12" w:line="276" w:lineRule="auto"/>
        <w:ind w:left="1354"/>
      </w:pPr>
      <w:r>
        <w:rPr>
          <w:b/>
        </w:rPr>
        <w:t xml:space="preserve"> </w:t>
      </w:r>
    </w:p>
    <w:p w14:paraId="7AC0AB89" w14:textId="01C95ADB" w:rsidR="00F46C6E" w:rsidRPr="003946C3" w:rsidRDefault="00F46C6E" w:rsidP="00920B7F">
      <w:pPr>
        <w:pStyle w:val="Heading4"/>
        <w:tabs>
          <w:tab w:val="center" w:pos="775"/>
          <w:tab w:val="right" w:pos="10721"/>
        </w:tabs>
        <w:spacing w:after="10" w:line="276" w:lineRule="auto"/>
        <w:rPr>
          <w:rFonts w:asciiTheme="minorHAnsi" w:hAnsiTheme="minorHAnsi" w:cstheme="minorHAnsi"/>
          <w:b/>
          <w:bCs/>
        </w:rPr>
      </w:pPr>
      <w:r w:rsidRPr="003946C3">
        <w:rPr>
          <w:rFonts w:asciiTheme="minorHAnsi" w:eastAsia="Arial" w:hAnsiTheme="minorHAnsi" w:cstheme="minorHAnsi"/>
          <w:b/>
          <w:bCs/>
          <w:color w:val="000000"/>
        </w:rPr>
        <w:tab/>
      </w:r>
      <w:r w:rsidRPr="003946C3">
        <w:rPr>
          <w:rFonts w:asciiTheme="minorHAnsi" w:hAnsiTheme="minorHAnsi" w:cstheme="minorHAnsi"/>
          <w:b/>
          <w:bCs/>
          <w:color w:val="000000"/>
        </w:rPr>
        <w:t xml:space="preserve">COMPONENT 4: PROJECT MANAGEMENT, COMMUNICATION AND REGIONAL COORDINATION (US$6m) </w:t>
      </w:r>
    </w:p>
    <w:p w14:paraId="4C81B25C" w14:textId="77777777" w:rsidR="00F46C6E" w:rsidRDefault="00F46C6E" w:rsidP="00920B7F">
      <w:pPr>
        <w:spacing w:line="276" w:lineRule="auto"/>
      </w:pPr>
      <w:r>
        <w:t>The objective of this component is to ensure effective project implementation, monitoring of activities and final project evaluation. The component will finance goods, consulting and non-consulting services, training and operating costs of the Project Implementation Units (PIU) in each country for expenditures related to project activities, including: (a) project coordination and management; (b) compliance with environmental and social standards; (c) monitoring, evaluation, and impact assessment; (d) data collection; fiduciary administration, accounting and financial and technical audits, procurement processes; (f) stakeholder and citizens’ engagement, including application of a grievance redress mechanism;  (g) communications; and (h) regional coordination.  The costs associated with management and coordination at the regional level by a Regional IDA grant managed by the OECS Commission.</w:t>
      </w:r>
      <w:r>
        <w:rPr>
          <w:rFonts w:ascii="Arial" w:eastAsia="Arial" w:hAnsi="Arial" w:cs="Arial"/>
        </w:rPr>
        <w:t xml:space="preserve"> </w:t>
      </w:r>
    </w:p>
    <w:p w14:paraId="1326BBA7" w14:textId="0E1E85E1" w:rsidR="00F556EF" w:rsidRPr="00F145A9" w:rsidRDefault="00F556EF" w:rsidP="004F72DC">
      <w:pPr>
        <w:spacing w:after="0" w:line="240" w:lineRule="auto"/>
        <w:jc w:val="both"/>
      </w:pPr>
    </w:p>
    <w:bookmarkEnd w:id="158"/>
    <w:bookmarkEnd w:id="159"/>
    <w:bookmarkEnd w:id="160"/>
    <w:bookmarkEnd w:id="161"/>
    <w:bookmarkEnd w:id="162"/>
    <w:bookmarkEnd w:id="163"/>
    <w:bookmarkEnd w:id="164"/>
    <w:bookmarkEnd w:id="165"/>
    <w:bookmarkEnd w:id="166"/>
    <w:p w14:paraId="6CB45CE5" w14:textId="760ED605" w:rsidR="00AD283D" w:rsidRDefault="00AD283D">
      <w:pPr>
        <w:rPr>
          <w:rStyle w:val="Hyperlink"/>
          <w:rFonts w:eastAsia="Times New Roman" w:cstheme="minorHAnsi"/>
          <w:b/>
          <w:color w:val="auto"/>
          <w:u w:val="none"/>
          <w:lang w:val="en-CA" w:eastAsia="en-CA"/>
        </w:rPr>
      </w:pPr>
      <w:r>
        <w:rPr>
          <w:rStyle w:val="Hyperlink"/>
          <w:rFonts w:eastAsia="Times New Roman" w:cstheme="minorHAnsi"/>
          <w:b/>
          <w:color w:val="auto"/>
          <w:u w:val="none"/>
          <w:lang w:val="en-CA" w:eastAsia="en-CA"/>
        </w:rPr>
        <w:br w:type="page"/>
      </w:r>
    </w:p>
    <w:p w14:paraId="0B3AAD66" w14:textId="5A54F122" w:rsidR="003F2461" w:rsidRPr="00C119C7" w:rsidRDefault="003F2461" w:rsidP="003F2461">
      <w:pPr>
        <w:pStyle w:val="Heading1"/>
        <w:rPr>
          <w:lang w:val="fr-FR"/>
        </w:rPr>
      </w:pPr>
      <w:bookmarkStart w:id="169" w:name="_Toc58934914"/>
      <w:bookmarkStart w:id="170" w:name="_Toc58935843"/>
      <w:bookmarkStart w:id="171" w:name="_Toc92387125"/>
      <w:r w:rsidRPr="00C119C7">
        <w:rPr>
          <w:lang w:val="fr-FR"/>
        </w:rPr>
        <w:lastRenderedPageBreak/>
        <w:t xml:space="preserve">ANNEX </w:t>
      </w:r>
      <w:r w:rsidR="00F46C6E" w:rsidRPr="00C119C7">
        <w:rPr>
          <w:lang w:val="fr-FR"/>
        </w:rPr>
        <w:t>2</w:t>
      </w:r>
      <w:r w:rsidR="00A00E89" w:rsidRPr="00C119C7">
        <w:rPr>
          <w:lang w:val="fr-FR"/>
        </w:rPr>
        <w:t>.</w:t>
      </w:r>
      <w:r w:rsidRPr="00C119C7">
        <w:rPr>
          <w:lang w:val="fr-FR"/>
        </w:rPr>
        <w:t xml:space="preserve"> </w:t>
      </w:r>
      <w:r w:rsidR="00F05435" w:rsidRPr="00C119C7">
        <w:rPr>
          <w:lang w:val="fr-FR"/>
        </w:rPr>
        <w:t>CONTINGENT EMERGENCE RESPONSE</w:t>
      </w:r>
      <w:r w:rsidR="00801D3B" w:rsidRPr="00C119C7">
        <w:rPr>
          <w:rFonts w:ascii="Calibri" w:hAnsi="Calibri" w:cs="Calibri"/>
          <w:sz w:val="22"/>
          <w:szCs w:val="22"/>
          <w:lang w:val="fr-FR"/>
        </w:rPr>
        <w:t xml:space="preserve"> </w:t>
      </w:r>
      <w:r w:rsidR="00D90A7F" w:rsidRPr="00C119C7">
        <w:rPr>
          <w:lang w:val="fr-FR"/>
        </w:rPr>
        <w:t>(C</w:t>
      </w:r>
      <w:r w:rsidRPr="00C119C7">
        <w:rPr>
          <w:lang w:val="fr-FR"/>
        </w:rPr>
        <w:t>ERC</w:t>
      </w:r>
      <w:r w:rsidR="00801D3B" w:rsidRPr="00C119C7">
        <w:rPr>
          <w:lang w:val="fr-FR"/>
        </w:rPr>
        <w:t>)</w:t>
      </w:r>
      <w:r w:rsidRPr="00C119C7">
        <w:rPr>
          <w:lang w:val="fr-FR"/>
        </w:rPr>
        <w:t xml:space="preserve"> </w:t>
      </w:r>
      <w:r w:rsidR="00234336" w:rsidRPr="00C119C7">
        <w:rPr>
          <w:lang w:val="fr-FR"/>
        </w:rPr>
        <w:t>GUIDANCE</w:t>
      </w:r>
      <w:bookmarkEnd w:id="169"/>
      <w:bookmarkEnd w:id="170"/>
      <w:bookmarkEnd w:id="171"/>
    </w:p>
    <w:p w14:paraId="6B85CA52" w14:textId="255D0F10" w:rsidR="00D208E1" w:rsidRPr="00D208E1" w:rsidRDefault="00D208E1" w:rsidP="003946C3">
      <w:pPr>
        <w:spacing w:after="0" w:line="276" w:lineRule="auto"/>
        <w:jc w:val="both"/>
        <w:rPr>
          <w:rFonts w:ascii="Calibri" w:hAnsi="Calibri" w:cs="Calibri"/>
          <w:b/>
          <w:bCs/>
        </w:rPr>
      </w:pPr>
      <w:r w:rsidRPr="00D208E1">
        <w:rPr>
          <w:rFonts w:ascii="Calibri" w:hAnsi="Calibri" w:cs="Calibri"/>
          <w:b/>
          <w:bCs/>
        </w:rPr>
        <w:t>Introduction</w:t>
      </w:r>
    </w:p>
    <w:p w14:paraId="09099306" w14:textId="67761D74" w:rsidR="00801D3B" w:rsidRPr="002D0A66" w:rsidRDefault="00801D3B" w:rsidP="00801D3B">
      <w:pPr>
        <w:spacing w:line="276" w:lineRule="auto"/>
        <w:jc w:val="both"/>
        <w:rPr>
          <w:rFonts w:ascii="Calibri" w:hAnsi="Calibri" w:cs="Calibri"/>
        </w:rPr>
      </w:pPr>
      <w:r w:rsidRPr="002D0A66">
        <w:rPr>
          <w:rFonts w:ascii="Calibri" w:hAnsi="Calibri" w:cs="Calibri"/>
        </w:rPr>
        <w:t>Th</w:t>
      </w:r>
      <w:r>
        <w:rPr>
          <w:rFonts w:ascii="Calibri" w:hAnsi="Calibri" w:cs="Calibri"/>
        </w:rPr>
        <w:t>is</w:t>
      </w:r>
      <w:r w:rsidRPr="002D0A66">
        <w:rPr>
          <w:rFonts w:ascii="Calibri" w:hAnsi="Calibri" w:cs="Calibri"/>
        </w:rPr>
        <w:t xml:space="preserve"> CERC </w:t>
      </w:r>
      <w:r>
        <w:rPr>
          <w:rFonts w:ascii="Calibri" w:hAnsi="Calibri" w:cs="Calibri"/>
        </w:rPr>
        <w:t>Annex</w:t>
      </w:r>
      <w:r w:rsidRPr="002D0A66">
        <w:rPr>
          <w:rFonts w:ascii="Calibri" w:hAnsi="Calibri" w:cs="Calibri"/>
        </w:rPr>
        <w:t xml:space="preserve"> in the ESMF s</w:t>
      </w:r>
      <w:r w:rsidR="00943C2C">
        <w:rPr>
          <w:rFonts w:ascii="Calibri" w:hAnsi="Calibri" w:cs="Calibri"/>
        </w:rPr>
        <w:t>er</w:t>
      </w:r>
      <w:r w:rsidRPr="002D0A66">
        <w:rPr>
          <w:rFonts w:ascii="Calibri" w:hAnsi="Calibri" w:cs="Calibri"/>
        </w:rPr>
        <w:t xml:space="preserve">ves as </w:t>
      </w:r>
      <w:r>
        <w:rPr>
          <w:rFonts w:ascii="Calibri" w:hAnsi="Calibri" w:cs="Calibri"/>
        </w:rPr>
        <w:t xml:space="preserve">an </w:t>
      </w:r>
      <w:r w:rsidRPr="002D0A66">
        <w:rPr>
          <w:rFonts w:ascii="Calibri" w:hAnsi="Calibri" w:cs="Calibri"/>
        </w:rPr>
        <w:t xml:space="preserve">instrument specifically addressing Component </w:t>
      </w:r>
      <w:r>
        <w:rPr>
          <w:rFonts w:ascii="Calibri" w:hAnsi="Calibri" w:cs="Calibri"/>
        </w:rPr>
        <w:t>3</w:t>
      </w:r>
      <w:r w:rsidRPr="002D0A66">
        <w:rPr>
          <w:rFonts w:ascii="Calibri" w:hAnsi="Calibri" w:cs="Calibri"/>
        </w:rPr>
        <w:t xml:space="preserve"> of </w:t>
      </w:r>
      <w:r>
        <w:rPr>
          <w:rFonts w:ascii="Calibri" w:hAnsi="Calibri" w:cs="Calibri"/>
        </w:rPr>
        <w:t xml:space="preserve">the UBEC Project </w:t>
      </w:r>
      <w:r w:rsidRPr="002D0A66">
        <w:rPr>
          <w:rFonts w:ascii="Calibri" w:hAnsi="Calibri" w:cs="Calibri"/>
        </w:rPr>
        <w:t xml:space="preserve">which is the Contingent Emergence Response Component. The CERC is guided by the </w:t>
      </w:r>
      <w:r>
        <w:rPr>
          <w:rFonts w:ascii="Calibri" w:hAnsi="Calibri" w:cs="Calibri"/>
        </w:rPr>
        <w:t>CERC Annex of the Project Operations Manual</w:t>
      </w:r>
      <w:r w:rsidRPr="002D0A66">
        <w:rPr>
          <w:rFonts w:ascii="Calibri" w:hAnsi="Calibri" w:cs="Calibri"/>
        </w:rPr>
        <w:t xml:space="preserve"> which provides the framework for CERC activation and approved activities that will be coordinated and implemented according to World Bank and national policies and procedures agreed. Th</w:t>
      </w:r>
      <w:r>
        <w:rPr>
          <w:rFonts w:ascii="Calibri" w:hAnsi="Calibri" w:cs="Calibri"/>
        </w:rPr>
        <w:t>is</w:t>
      </w:r>
      <w:r w:rsidRPr="002D0A66">
        <w:rPr>
          <w:rFonts w:ascii="Calibri" w:hAnsi="Calibri" w:cs="Calibri"/>
        </w:rPr>
        <w:t xml:space="preserve"> CERC </w:t>
      </w:r>
      <w:r>
        <w:rPr>
          <w:rFonts w:ascii="Calibri" w:hAnsi="Calibri" w:cs="Calibri"/>
        </w:rPr>
        <w:t xml:space="preserve">Annex </w:t>
      </w:r>
      <w:r w:rsidRPr="002D0A66">
        <w:rPr>
          <w:rFonts w:ascii="Calibri" w:hAnsi="Calibri" w:cs="Calibri"/>
        </w:rPr>
        <w:t xml:space="preserve">provides additional information on </w:t>
      </w:r>
      <w:r w:rsidR="00046590">
        <w:rPr>
          <w:rFonts w:ascii="Calibri" w:hAnsi="Calibri" w:cs="Calibri"/>
        </w:rPr>
        <w:t>E&amp;S</w:t>
      </w:r>
      <w:r w:rsidRPr="002D0A66">
        <w:rPr>
          <w:rFonts w:ascii="Calibri" w:hAnsi="Calibri" w:cs="Calibri"/>
        </w:rPr>
        <w:t xml:space="preserve"> requirements in case of activation of the CERC.</w:t>
      </w:r>
    </w:p>
    <w:p w14:paraId="205405B6" w14:textId="7A5BF356" w:rsidR="00801D3B" w:rsidRPr="00801D3B" w:rsidRDefault="00801D3B" w:rsidP="003946C3">
      <w:pPr>
        <w:spacing w:after="0"/>
        <w:rPr>
          <w:rFonts w:ascii="Calibri" w:hAnsi="Calibri" w:cs="Calibri"/>
          <w:b/>
          <w:bCs/>
        </w:rPr>
      </w:pPr>
      <w:r w:rsidRPr="00801D3B">
        <w:rPr>
          <w:rFonts w:ascii="Calibri" w:hAnsi="Calibri" w:cs="Calibri"/>
          <w:b/>
          <w:bCs/>
        </w:rPr>
        <w:t>Objective</w:t>
      </w:r>
    </w:p>
    <w:p w14:paraId="526BDA41" w14:textId="18CA8C15" w:rsidR="00801D3B" w:rsidRPr="002D0A66" w:rsidRDefault="00801D3B" w:rsidP="00801D3B">
      <w:pPr>
        <w:spacing w:line="276" w:lineRule="auto"/>
        <w:jc w:val="both"/>
        <w:rPr>
          <w:rFonts w:ascii="Calibri" w:hAnsi="Calibri" w:cs="Calibri"/>
        </w:rPr>
      </w:pPr>
      <w:r w:rsidRPr="002D0A66">
        <w:rPr>
          <w:rFonts w:ascii="Calibri" w:hAnsi="Calibri" w:cs="Calibri"/>
        </w:rPr>
        <w:t xml:space="preserve">This CERC section outlines a screening process built around the positive (eligible) list for key </w:t>
      </w:r>
      <w:r w:rsidR="008B29DB">
        <w:rPr>
          <w:rFonts w:ascii="Calibri" w:hAnsi="Calibri" w:cs="Calibri"/>
        </w:rPr>
        <w:t>E&amp;S</w:t>
      </w:r>
      <w:r w:rsidRPr="002D0A66">
        <w:rPr>
          <w:rFonts w:ascii="Calibri" w:hAnsi="Calibri" w:cs="Calibri"/>
        </w:rPr>
        <w:t xml:space="preserve"> risks. This is linked to identifying institutional arrangements for oversight of any required additional E&amp;S due diligence and monitoring</w:t>
      </w:r>
      <w:r w:rsidR="0099060E">
        <w:rPr>
          <w:rFonts w:ascii="Calibri" w:hAnsi="Calibri" w:cs="Calibri"/>
        </w:rPr>
        <w:t>.  I</w:t>
      </w:r>
      <w:r w:rsidRPr="002D0A66">
        <w:rPr>
          <w:rFonts w:ascii="Calibri" w:hAnsi="Calibri" w:cs="Calibri"/>
        </w:rPr>
        <w:t xml:space="preserve">mplementing agencies can use the existing institutional structure that has been established under the </w:t>
      </w:r>
      <w:r>
        <w:rPr>
          <w:rFonts w:ascii="Calibri" w:hAnsi="Calibri" w:cs="Calibri"/>
        </w:rPr>
        <w:t>UBEC</w:t>
      </w:r>
      <w:r w:rsidR="0099060E">
        <w:rPr>
          <w:rFonts w:ascii="Calibri" w:hAnsi="Calibri" w:cs="Calibri"/>
        </w:rPr>
        <w:t xml:space="preserve"> Project</w:t>
      </w:r>
      <w:r w:rsidRPr="002D0A66">
        <w:rPr>
          <w:rFonts w:ascii="Calibri" w:hAnsi="Calibri" w:cs="Calibri"/>
        </w:rPr>
        <w:t>. All activities financed through the CERC are subject to the WB’s Environmental, Health and Safety (EHS) Guidelines.</w:t>
      </w:r>
    </w:p>
    <w:p w14:paraId="0EA0BFDD" w14:textId="592A1F55" w:rsidR="00801D3B" w:rsidRPr="002D0A66" w:rsidRDefault="00801D3B" w:rsidP="00801D3B">
      <w:pPr>
        <w:spacing w:line="276" w:lineRule="auto"/>
        <w:jc w:val="both"/>
        <w:rPr>
          <w:rFonts w:ascii="Calibri" w:hAnsi="Calibri" w:cs="Calibri"/>
        </w:rPr>
      </w:pPr>
      <w:r w:rsidRPr="002D0A66">
        <w:rPr>
          <w:rFonts w:ascii="Calibri" w:hAnsi="Calibri" w:cs="Calibri"/>
        </w:rPr>
        <w:t xml:space="preserve">This </w:t>
      </w:r>
      <w:r>
        <w:rPr>
          <w:rFonts w:ascii="Calibri" w:hAnsi="Calibri" w:cs="Calibri"/>
        </w:rPr>
        <w:t xml:space="preserve">annex </w:t>
      </w:r>
      <w:r w:rsidRPr="002D0A66">
        <w:rPr>
          <w:rFonts w:ascii="Calibri" w:hAnsi="Calibri" w:cs="Calibri"/>
        </w:rPr>
        <w:t>in particular</w:t>
      </w:r>
    </w:p>
    <w:p w14:paraId="75246AF2" w14:textId="2D6CCA63" w:rsidR="00801D3B" w:rsidRPr="00801D3B" w:rsidRDefault="00801D3B" w:rsidP="007A3479">
      <w:pPr>
        <w:pStyle w:val="ListParagraph"/>
        <w:numPr>
          <w:ilvl w:val="0"/>
          <w:numId w:val="36"/>
        </w:numPr>
        <w:spacing w:after="0" w:line="276" w:lineRule="auto"/>
        <w:ind w:left="360"/>
        <w:jc w:val="both"/>
        <w:rPr>
          <w:rFonts w:ascii="Calibri" w:hAnsi="Calibri" w:cs="Calibri"/>
        </w:rPr>
      </w:pPr>
      <w:r w:rsidRPr="002D0A66">
        <w:rPr>
          <w:rFonts w:ascii="Calibri" w:hAnsi="Calibri" w:cs="Calibri"/>
        </w:rPr>
        <w:t xml:space="preserve">Provides positive and negative list of CERC </w:t>
      </w:r>
      <w:r w:rsidR="000F0B23" w:rsidRPr="002D0A66">
        <w:rPr>
          <w:rFonts w:ascii="Calibri" w:hAnsi="Calibri" w:cs="Calibri"/>
        </w:rPr>
        <w:t>related activities</w:t>
      </w:r>
      <w:r w:rsidR="000F0B23">
        <w:rPr>
          <w:rFonts w:ascii="Calibri" w:hAnsi="Calibri" w:cs="Calibri"/>
        </w:rPr>
        <w:t>.</w:t>
      </w:r>
    </w:p>
    <w:p w14:paraId="1127B0EA" w14:textId="419CF9C1" w:rsidR="00801D3B" w:rsidRPr="002D0A66" w:rsidRDefault="00801D3B" w:rsidP="007A3479">
      <w:pPr>
        <w:pStyle w:val="ListParagraph"/>
        <w:numPr>
          <w:ilvl w:val="0"/>
          <w:numId w:val="36"/>
        </w:numPr>
        <w:spacing w:after="0" w:line="276" w:lineRule="auto"/>
        <w:ind w:left="360"/>
        <w:jc w:val="both"/>
        <w:rPr>
          <w:rFonts w:ascii="Calibri" w:hAnsi="Calibri" w:cs="Calibri"/>
        </w:rPr>
      </w:pPr>
      <w:r w:rsidRPr="002D0A66">
        <w:rPr>
          <w:rFonts w:ascii="Calibri" w:hAnsi="Calibri" w:cs="Calibri"/>
        </w:rPr>
        <w:t xml:space="preserve">Defines procedures to assess the </w:t>
      </w:r>
      <w:r w:rsidR="000F0B23">
        <w:rPr>
          <w:rFonts w:ascii="Calibri" w:hAnsi="Calibri" w:cs="Calibri"/>
        </w:rPr>
        <w:t>E&amp;S</w:t>
      </w:r>
      <w:r w:rsidRPr="002D0A66">
        <w:rPr>
          <w:rFonts w:ascii="Calibri" w:hAnsi="Calibri" w:cs="Calibri"/>
        </w:rPr>
        <w:t xml:space="preserve"> impacts of these activities</w:t>
      </w:r>
      <w:r w:rsidR="000F0B23">
        <w:rPr>
          <w:rFonts w:ascii="Calibri" w:hAnsi="Calibri" w:cs="Calibri"/>
        </w:rPr>
        <w:t>.</w:t>
      </w:r>
    </w:p>
    <w:p w14:paraId="3ABAC32C" w14:textId="0D70E4A6" w:rsidR="00801D3B" w:rsidRPr="002D0A66" w:rsidRDefault="00801D3B" w:rsidP="007A3479">
      <w:pPr>
        <w:pStyle w:val="ListParagraph"/>
        <w:numPr>
          <w:ilvl w:val="0"/>
          <w:numId w:val="36"/>
        </w:numPr>
        <w:spacing w:after="0" w:line="276" w:lineRule="auto"/>
        <w:ind w:left="360"/>
        <w:jc w:val="both"/>
        <w:rPr>
          <w:rFonts w:ascii="Calibri" w:hAnsi="Calibri" w:cs="Calibri"/>
        </w:rPr>
      </w:pPr>
      <w:r w:rsidRPr="002D0A66">
        <w:rPr>
          <w:rFonts w:ascii="Calibri" w:hAnsi="Calibri" w:cs="Calibri"/>
        </w:rPr>
        <w:t>Sets out measures/plans to reduce, mitigate and/or offset adverse impacts</w:t>
      </w:r>
      <w:r w:rsidR="000F0B23">
        <w:rPr>
          <w:rFonts w:ascii="Calibri" w:hAnsi="Calibri" w:cs="Calibri"/>
        </w:rPr>
        <w:t>.</w:t>
      </w:r>
    </w:p>
    <w:p w14:paraId="29DE315F" w14:textId="3F005C9E" w:rsidR="00801D3B" w:rsidRPr="002D0A66" w:rsidRDefault="00801D3B" w:rsidP="007A3479">
      <w:pPr>
        <w:pStyle w:val="ListParagraph"/>
        <w:numPr>
          <w:ilvl w:val="0"/>
          <w:numId w:val="36"/>
        </w:numPr>
        <w:spacing w:after="0" w:line="276" w:lineRule="auto"/>
        <w:ind w:left="360"/>
        <w:jc w:val="both"/>
        <w:rPr>
          <w:rFonts w:ascii="Calibri" w:hAnsi="Calibri" w:cs="Calibri"/>
        </w:rPr>
      </w:pPr>
      <w:r w:rsidRPr="002D0A66">
        <w:rPr>
          <w:rFonts w:ascii="Calibri" w:hAnsi="Calibri" w:cs="Calibri"/>
        </w:rPr>
        <w:t>Defines implementation arrangements of CERC E&amp;S issues</w:t>
      </w:r>
      <w:r w:rsidR="000F0B23">
        <w:rPr>
          <w:rFonts w:ascii="Calibri" w:hAnsi="Calibri" w:cs="Calibri"/>
        </w:rPr>
        <w:t>.</w:t>
      </w:r>
    </w:p>
    <w:p w14:paraId="67BC1D81" w14:textId="7675FA80" w:rsidR="00234336" w:rsidRDefault="00234336" w:rsidP="003946C3">
      <w:pPr>
        <w:spacing w:after="0" w:line="276" w:lineRule="auto"/>
        <w:jc w:val="both"/>
        <w:rPr>
          <w:rFonts w:ascii="Calibri" w:hAnsi="Calibri" w:cs="Calibri"/>
        </w:rPr>
      </w:pPr>
    </w:p>
    <w:p w14:paraId="2717ED86" w14:textId="3E262706" w:rsidR="00801D3B" w:rsidRPr="00801D3B" w:rsidRDefault="00801D3B" w:rsidP="003946C3">
      <w:pPr>
        <w:spacing w:after="0" w:line="276" w:lineRule="auto"/>
        <w:jc w:val="both"/>
        <w:rPr>
          <w:rFonts w:ascii="Calibri" w:hAnsi="Calibri" w:cs="Calibri"/>
          <w:b/>
          <w:bCs/>
        </w:rPr>
      </w:pPr>
      <w:r w:rsidRPr="00801D3B">
        <w:rPr>
          <w:rFonts w:ascii="Calibri" w:hAnsi="Calibri" w:cs="Calibri"/>
          <w:b/>
          <w:bCs/>
        </w:rPr>
        <w:t>CE</w:t>
      </w:r>
      <w:r w:rsidR="000F0B23">
        <w:rPr>
          <w:rFonts w:ascii="Calibri" w:hAnsi="Calibri" w:cs="Calibri"/>
          <w:b/>
          <w:bCs/>
        </w:rPr>
        <w:t>R</w:t>
      </w:r>
      <w:r w:rsidRPr="00801D3B">
        <w:rPr>
          <w:rFonts w:ascii="Calibri" w:hAnsi="Calibri" w:cs="Calibri"/>
          <w:b/>
          <w:bCs/>
        </w:rPr>
        <w:t>C Activation</w:t>
      </w:r>
    </w:p>
    <w:p w14:paraId="5452F37D" w14:textId="75BD2199" w:rsidR="003F2461" w:rsidRPr="002D0A66" w:rsidRDefault="003F2461" w:rsidP="003F2461">
      <w:pPr>
        <w:spacing w:line="276" w:lineRule="auto"/>
        <w:jc w:val="both"/>
        <w:rPr>
          <w:rFonts w:ascii="Calibri" w:hAnsi="Calibri" w:cs="Calibri"/>
        </w:rPr>
      </w:pPr>
      <w:r w:rsidRPr="002D0A66">
        <w:rPr>
          <w:rFonts w:ascii="Calibri" w:hAnsi="Calibri" w:cs="Calibri"/>
        </w:rPr>
        <w:t>The nature of activities to be financed under CERC are event and demand driven and should be consistent with CERC’s purpose of providing short-term bridge financing for immediate recovery needs according to eligible emergency.</w:t>
      </w:r>
      <w:r w:rsidR="00F52FBB" w:rsidRPr="00F52FBB">
        <w:rPr>
          <w:rFonts w:cstheme="minorHAnsi"/>
          <w:lang w:val="en-US"/>
        </w:rPr>
        <w:t xml:space="preserve"> </w:t>
      </w:r>
      <w:r w:rsidR="00F52FBB" w:rsidRPr="00FE4E8F">
        <w:rPr>
          <w:rFonts w:cstheme="minorHAnsi"/>
          <w:lang w:val="en-US"/>
        </w:rPr>
        <w:t xml:space="preserve">There is no limit to the number of times the CERC may be activated, but the </w:t>
      </w:r>
      <w:r w:rsidR="00F52FBB">
        <w:rPr>
          <w:rFonts w:cstheme="minorHAnsi"/>
          <w:lang w:val="en-US"/>
        </w:rPr>
        <w:t xml:space="preserve">procedures described </w:t>
      </w:r>
      <w:r w:rsidR="00F52FBB" w:rsidRPr="00FE4E8F">
        <w:rPr>
          <w:rFonts w:cstheme="minorHAnsi"/>
          <w:lang w:val="en-US"/>
        </w:rPr>
        <w:t>should be followed for each activation.</w:t>
      </w:r>
    </w:p>
    <w:p w14:paraId="0D53D91B" w14:textId="0640F38A" w:rsidR="003F2461" w:rsidRPr="002D0A66" w:rsidRDefault="003F2461" w:rsidP="003F2461">
      <w:pPr>
        <w:spacing w:line="276" w:lineRule="auto"/>
        <w:jc w:val="both"/>
        <w:rPr>
          <w:rFonts w:ascii="Calibri" w:hAnsi="Calibri" w:cs="Calibri"/>
        </w:rPr>
      </w:pPr>
      <w:r w:rsidRPr="002D0A66">
        <w:rPr>
          <w:rFonts w:ascii="Calibri" w:hAnsi="Calibri" w:cs="Calibri"/>
        </w:rPr>
        <w:t>An Eligible Crisis or Emergency is defined by the World Bank as an event that has caused or is likely to imminently cause a major adverse economic and/or social impact associated with natural or man-made crises or disasters. This may include</w:t>
      </w:r>
      <w:r w:rsidR="00FF05C8">
        <w:rPr>
          <w:rFonts w:ascii="Calibri" w:hAnsi="Calibri" w:cs="Calibri"/>
        </w:rPr>
        <w:t>, inter alia</w:t>
      </w:r>
      <w:r w:rsidRPr="002D0A66">
        <w:rPr>
          <w:rFonts w:ascii="Calibri" w:hAnsi="Calibri" w:cs="Calibri"/>
        </w:rPr>
        <w:t>: (</w:t>
      </w:r>
      <w:proofErr w:type="spellStart"/>
      <w:r w:rsidRPr="002D0A66">
        <w:rPr>
          <w:rFonts w:ascii="Calibri" w:hAnsi="Calibri" w:cs="Calibri"/>
        </w:rPr>
        <w:t>i</w:t>
      </w:r>
      <w:proofErr w:type="spellEnd"/>
      <w:r w:rsidRPr="002D0A66">
        <w:rPr>
          <w:rFonts w:ascii="Calibri" w:hAnsi="Calibri" w:cs="Calibri"/>
        </w:rPr>
        <w:t xml:space="preserve">) </w:t>
      </w:r>
      <w:r w:rsidR="00952CE5">
        <w:rPr>
          <w:rFonts w:ascii="Calibri" w:hAnsi="Calibri" w:cs="Calibri"/>
        </w:rPr>
        <w:t>hurricane</w:t>
      </w:r>
      <w:r w:rsidRPr="002D0A66">
        <w:rPr>
          <w:rFonts w:ascii="Calibri" w:hAnsi="Calibri" w:cs="Calibri"/>
        </w:rPr>
        <w:t>: (ii) earthquake; (iii) storm; (iv) storm surge and strong waves; (v) tornado; (vi) tsunami; (vii) volcanic eruption; (viii) flood; (ix) landslides; (x) forest fires; (xi) drought; (xii) severe weather; (xiii) extreme temperature; (xiv) high winds; xv) any natural disaster</w:t>
      </w:r>
      <w:r w:rsidR="00F52FBB">
        <w:rPr>
          <w:rFonts w:ascii="Calibri" w:hAnsi="Calibri" w:cs="Calibri"/>
        </w:rPr>
        <w:t>; and (xvi) health emergencies</w:t>
      </w:r>
      <w:r w:rsidRPr="002D0A66">
        <w:rPr>
          <w:rFonts w:ascii="Calibri" w:hAnsi="Calibri" w:cs="Calibri"/>
        </w:rPr>
        <w:t>.</w:t>
      </w:r>
    </w:p>
    <w:p w14:paraId="64BC9A5A" w14:textId="14A2D3C0" w:rsidR="003F2461" w:rsidRPr="002D0A66" w:rsidRDefault="003F2461" w:rsidP="003F2461">
      <w:pPr>
        <w:spacing w:line="276" w:lineRule="auto"/>
        <w:jc w:val="both"/>
        <w:rPr>
          <w:rFonts w:ascii="Calibri" w:hAnsi="Calibri" w:cs="Calibri"/>
        </w:rPr>
      </w:pPr>
      <w:r>
        <w:rPr>
          <w:rFonts w:ascii="Calibri" w:hAnsi="Calibri" w:cs="Calibri"/>
        </w:rPr>
        <w:t>A</w:t>
      </w:r>
      <w:r w:rsidRPr="002D0A66">
        <w:rPr>
          <w:rFonts w:ascii="Calibri" w:hAnsi="Calibri" w:cs="Calibri"/>
        </w:rPr>
        <w:t>n official letter</w:t>
      </w:r>
      <w:r>
        <w:rPr>
          <w:rFonts w:ascii="Calibri" w:hAnsi="Calibri" w:cs="Calibri"/>
        </w:rPr>
        <w:t xml:space="preserve"> will be sent from </w:t>
      </w:r>
      <w:r w:rsidRPr="002D0A66">
        <w:rPr>
          <w:rFonts w:ascii="Calibri" w:hAnsi="Calibri" w:cs="Calibri"/>
        </w:rPr>
        <w:t xml:space="preserve">the </w:t>
      </w:r>
      <w:r w:rsidR="00F52FBB">
        <w:rPr>
          <w:rFonts w:ascii="Calibri" w:hAnsi="Calibri" w:cs="Calibri"/>
        </w:rPr>
        <w:t xml:space="preserve">Government </w:t>
      </w:r>
      <w:r>
        <w:rPr>
          <w:rFonts w:ascii="Calibri" w:hAnsi="Calibri" w:cs="Calibri"/>
        </w:rPr>
        <w:t>t</w:t>
      </w:r>
      <w:r w:rsidRPr="002D0A66">
        <w:rPr>
          <w:rFonts w:ascii="Calibri" w:hAnsi="Calibri" w:cs="Calibri"/>
        </w:rPr>
        <w:t>o the World Bank</w:t>
      </w:r>
      <w:r>
        <w:rPr>
          <w:rFonts w:ascii="Calibri" w:hAnsi="Calibri" w:cs="Calibri"/>
        </w:rPr>
        <w:t xml:space="preserve"> </w:t>
      </w:r>
      <w:r w:rsidRPr="002D0A66">
        <w:rPr>
          <w:rFonts w:ascii="Calibri" w:hAnsi="Calibri" w:cs="Calibri"/>
        </w:rPr>
        <w:t>requesting to activate the CERC along with the activation package that includes the following information:</w:t>
      </w:r>
    </w:p>
    <w:p w14:paraId="34290150" w14:textId="6A86BB64" w:rsidR="00F52FBB" w:rsidRPr="00FE4E8F" w:rsidRDefault="00F52FBB" w:rsidP="008931B6">
      <w:pPr>
        <w:pStyle w:val="ListParagraph"/>
        <w:numPr>
          <w:ilvl w:val="1"/>
          <w:numId w:val="31"/>
        </w:numPr>
        <w:spacing w:after="0" w:line="240" w:lineRule="auto"/>
        <w:ind w:left="360"/>
        <w:rPr>
          <w:rFonts w:cstheme="minorHAnsi"/>
        </w:rPr>
      </w:pPr>
      <w:r w:rsidRPr="00FE4E8F">
        <w:rPr>
          <w:rFonts w:cstheme="minorHAnsi"/>
        </w:rPr>
        <w:t>Explicit request for CERC activation</w:t>
      </w:r>
      <w:r w:rsidR="001C0127">
        <w:rPr>
          <w:rFonts w:cstheme="minorHAnsi"/>
        </w:rPr>
        <w:t>.</w:t>
      </w:r>
    </w:p>
    <w:p w14:paraId="24241EB3" w14:textId="4DCFDF3E" w:rsidR="00F52FBB" w:rsidRPr="00FE4E8F" w:rsidRDefault="00F52FBB" w:rsidP="008931B6">
      <w:pPr>
        <w:pStyle w:val="ListParagraph"/>
        <w:numPr>
          <w:ilvl w:val="1"/>
          <w:numId w:val="31"/>
        </w:numPr>
        <w:spacing w:after="0" w:line="240" w:lineRule="auto"/>
        <w:ind w:left="360"/>
        <w:rPr>
          <w:rFonts w:cstheme="minorHAnsi"/>
        </w:rPr>
      </w:pPr>
      <w:r w:rsidRPr="00FE4E8F">
        <w:rPr>
          <w:rFonts w:cstheme="minorHAnsi"/>
        </w:rPr>
        <w:t>Explicit endorsement of the evidence provided for the emergency</w:t>
      </w:r>
      <w:r w:rsidR="001C0127">
        <w:rPr>
          <w:rFonts w:cstheme="minorHAnsi"/>
        </w:rPr>
        <w:t>.</w:t>
      </w:r>
    </w:p>
    <w:p w14:paraId="18BA7B31" w14:textId="7AA960FC" w:rsidR="00F52FBB" w:rsidRPr="00FE4E8F" w:rsidRDefault="00F52FBB" w:rsidP="008931B6">
      <w:pPr>
        <w:pStyle w:val="ListParagraph"/>
        <w:numPr>
          <w:ilvl w:val="1"/>
          <w:numId w:val="31"/>
        </w:numPr>
        <w:spacing w:after="0" w:line="240" w:lineRule="auto"/>
        <w:ind w:left="360"/>
        <w:rPr>
          <w:rFonts w:cstheme="minorHAnsi"/>
        </w:rPr>
      </w:pPr>
      <w:r w:rsidRPr="00FE4E8F">
        <w:rPr>
          <w:rFonts w:cstheme="minorHAnsi"/>
        </w:rPr>
        <w:t xml:space="preserve">A brief summary of nature of the emergency and its impacts, </w:t>
      </w:r>
      <w:r w:rsidRPr="00FE4E8F">
        <w:rPr>
          <w:rFonts w:cstheme="minorHAnsi"/>
          <w:lang w:val="en-US"/>
        </w:rPr>
        <w:t>and confirmation of causal relationship between the event and the need to access the funding through CERC.</w:t>
      </w:r>
    </w:p>
    <w:p w14:paraId="4514C930" w14:textId="4EFAA1E0" w:rsidR="00F52FBB" w:rsidRPr="00FE4E8F" w:rsidRDefault="00F52FBB" w:rsidP="008931B6">
      <w:pPr>
        <w:pStyle w:val="ListParagraph"/>
        <w:numPr>
          <w:ilvl w:val="1"/>
          <w:numId w:val="31"/>
        </w:numPr>
        <w:spacing w:after="0" w:line="240" w:lineRule="auto"/>
        <w:ind w:left="360"/>
        <w:rPr>
          <w:rFonts w:cstheme="minorHAnsi"/>
        </w:rPr>
      </w:pPr>
      <w:r w:rsidRPr="00FE4E8F">
        <w:rPr>
          <w:rFonts w:cstheme="minorHAnsi"/>
        </w:rPr>
        <w:t>As an attachment [if not shared previously]: the declaration of emergency or equivalent evidence as agreed in th</w:t>
      </w:r>
      <w:r w:rsidR="003455DE">
        <w:rPr>
          <w:rFonts w:cstheme="minorHAnsi"/>
        </w:rPr>
        <w:t>e</w:t>
      </w:r>
      <w:r w:rsidRPr="00FE4E8F">
        <w:rPr>
          <w:rFonts w:cstheme="minorHAnsi"/>
        </w:rPr>
        <w:t xml:space="preserve"> CERC Manual (official declaration, UN Agency report, statement of facts on the imminent threat issued by international agency, etc.) </w:t>
      </w:r>
    </w:p>
    <w:p w14:paraId="49770DBB" w14:textId="77777777" w:rsidR="00F52FBB" w:rsidRPr="00FE4E8F" w:rsidRDefault="00F52FBB" w:rsidP="008931B6">
      <w:pPr>
        <w:pStyle w:val="ListParagraph"/>
        <w:numPr>
          <w:ilvl w:val="1"/>
          <w:numId w:val="31"/>
        </w:numPr>
        <w:spacing w:after="0" w:line="240" w:lineRule="auto"/>
        <w:ind w:left="360"/>
        <w:rPr>
          <w:rFonts w:cstheme="minorHAnsi"/>
        </w:rPr>
      </w:pPr>
      <w:r w:rsidRPr="00FE4E8F">
        <w:rPr>
          <w:rFonts w:cstheme="minorHAnsi"/>
        </w:rPr>
        <w:t xml:space="preserve">Total amount requested through the CERC, the amounts and disbursement categories for reallocation to the CERC, and the respective adjustment to component costs. </w:t>
      </w:r>
    </w:p>
    <w:p w14:paraId="775689DC" w14:textId="6354852C" w:rsidR="00F52FBB" w:rsidRPr="00FE4E8F" w:rsidRDefault="00F52FBB" w:rsidP="008931B6">
      <w:pPr>
        <w:pStyle w:val="ListParagraph"/>
        <w:numPr>
          <w:ilvl w:val="1"/>
          <w:numId w:val="31"/>
        </w:numPr>
        <w:spacing w:after="0" w:line="240" w:lineRule="auto"/>
        <w:ind w:left="360"/>
        <w:jc w:val="both"/>
        <w:rPr>
          <w:rFonts w:cstheme="minorHAnsi"/>
          <w:lang w:val="en-US"/>
        </w:rPr>
      </w:pPr>
      <w:r w:rsidRPr="00FE4E8F">
        <w:rPr>
          <w:rFonts w:cstheme="minorHAnsi"/>
          <w:lang w:val="en-US"/>
        </w:rPr>
        <w:lastRenderedPageBreak/>
        <w:t xml:space="preserve">Rapid Needs Assessment  </w:t>
      </w:r>
    </w:p>
    <w:p w14:paraId="4DF3AF56" w14:textId="3D0A1305" w:rsidR="00F52FBB" w:rsidRPr="00FE4E8F" w:rsidRDefault="00F52FBB" w:rsidP="008931B6">
      <w:pPr>
        <w:pStyle w:val="ListParagraph"/>
        <w:numPr>
          <w:ilvl w:val="1"/>
          <w:numId w:val="31"/>
        </w:numPr>
        <w:spacing w:after="0" w:line="240" w:lineRule="auto"/>
        <w:ind w:left="360"/>
        <w:jc w:val="both"/>
        <w:rPr>
          <w:rFonts w:cstheme="minorHAnsi"/>
          <w:lang w:val="en-US"/>
        </w:rPr>
      </w:pPr>
      <w:r w:rsidRPr="00FE4E8F">
        <w:rPr>
          <w:rFonts w:cstheme="minorHAnsi"/>
          <w:lang w:val="en-US"/>
        </w:rPr>
        <w:t>Emergency Action Plan (EAP)</w:t>
      </w:r>
    </w:p>
    <w:p w14:paraId="5EB9165E" w14:textId="77777777" w:rsidR="001C0127" w:rsidRPr="000629FE" w:rsidRDefault="001C0127" w:rsidP="000629FE">
      <w:pPr>
        <w:spacing w:after="0" w:line="240" w:lineRule="auto"/>
        <w:jc w:val="both"/>
        <w:rPr>
          <w:rFonts w:cstheme="minorHAnsi"/>
          <w:i/>
          <w:iCs/>
          <w:lang w:val="en-US"/>
        </w:rPr>
      </w:pPr>
    </w:p>
    <w:p w14:paraId="139B5666" w14:textId="72155EF2" w:rsidR="00601C20" w:rsidRDefault="00601C20" w:rsidP="00601C20">
      <w:pPr>
        <w:spacing w:after="0" w:line="240" w:lineRule="auto"/>
        <w:jc w:val="both"/>
        <w:rPr>
          <w:rFonts w:cstheme="minorHAnsi"/>
        </w:rPr>
      </w:pPr>
      <w:r w:rsidRPr="00812CFA">
        <w:rPr>
          <w:rFonts w:cstheme="minorHAnsi"/>
        </w:rPr>
        <w:t>The Government will prepare the</w:t>
      </w:r>
      <w:r w:rsidRPr="001C0127">
        <w:rPr>
          <w:rFonts w:cstheme="minorHAnsi"/>
        </w:rPr>
        <w:t xml:space="preserve"> EAP, which explains what will be financed under the CERC</w:t>
      </w:r>
      <w:r>
        <w:rPr>
          <w:rFonts w:cstheme="minorHAnsi"/>
        </w:rPr>
        <w:t xml:space="preserve"> (the activities)</w:t>
      </w:r>
      <w:r w:rsidRPr="001C0127">
        <w:rPr>
          <w:rFonts w:cstheme="minorHAnsi"/>
        </w:rPr>
        <w:t xml:space="preserve">, </w:t>
      </w:r>
      <w:r>
        <w:rPr>
          <w:rFonts w:cstheme="minorHAnsi"/>
        </w:rPr>
        <w:t xml:space="preserve">the emergency and its impacts, </w:t>
      </w:r>
      <w:r w:rsidRPr="001C0127">
        <w:rPr>
          <w:rFonts w:cstheme="minorHAnsi"/>
        </w:rPr>
        <w:t xml:space="preserve">how much it will cost, who will implement, and how it will be implemented and monitored. </w:t>
      </w:r>
      <w:r>
        <w:rPr>
          <w:rFonts w:cstheme="minorHAnsi"/>
        </w:rPr>
        <w:t xml:space="preserve">For the E&amp;S aspects </w:t>
      </w:r>
      <w:r w:rsidRPr="001C0127">
        <w:rPr>
          <w:rFonts w:cstheme="minorHAnsi"/>
        </w:rPr>
        <w:t>the EAP will include</w:t>
      </w:r>
      <w:r>
        <w:rPr>
          <w:rFonts w:cstheme="minorHAnsi"/>
        </w:rPr>
        <w:t>:</w:t>
      </w:r>
    </w:p>
    <w:p w14:paraId="494E48B1" w14:textId="77777777" w:rsidR="00601C20" w:rsidRDefault="00601C20" w:rsidP="007A3479">
      <w:pPr>
        <w:pStyle w:val="xmsolistparagraph"/>
        <w:numPr>
          <w:ilvl w:val="0"/>
          <w:numId w:val="53"/>
        </w:numPr>
        <w:shd w:val="clear" w:color="auto" w:fill="FFFFFF"/>
        <w:spacing w:before="0" w:beforeAutospacing="0" w:after="0" w:afterAutospacing="0"/>
        <w:rPr>
          <w:rFonts w:ascii="Calibri" w:hAnsi="Calibri" w:cs="Segoe UI"/>
          <w:color w:val="201F1E"/>
          <w:sz w:val="22"/>
          <w:szCs w:val="22"/>
        </w:rPr>
      </w:pPr>
      <w:r>
        <w:rPr>
          <w:rFonts w:ascii="Calibri" w:hAnsi="Calibri" w:cs="Segoe UI"/>
          <w:color w:val="201F1E"/>
          <w:sz w:val="22"/>
          <w:szCs w:val="22"/>
        </w:rPr>
        <w:t>Rapid Assessment of potential Environmental and Social risks and impacts of activities to be financed by CERC.</w:t>
      </w:r>
    </w:p>
    <w:p w14:paraId="5B478CA2" w14:textId="77777777" w:rsidR="00601C20" w:rsidRDefault="00601C20" w:rsidP="007A3479">
      <w:pPr>
        <w:pStyle w:val="xmsolistparagraph"/>
        <w:numPr>
          <w:ilvl w:val="0"/>
          <w:numId w:val="53"/>
        </w:numPr>
        <w:shd w:val="clear" w:color="auto" w:fill="FFFFFF"/>
        <w:spacing w:before="0" w:beforeAutospacing="0" w:after="0" w:afterAutospacing="0"/>
        <w:rPr>
          <w:rFonts w:ascii="Calibri" w:hAnsi="Calibri" w:cs="Segoe UI"/>
          <w:color w:val="201F1E"/>
          <w:sz w:val="22"/>
          <w:szCs w:val="22"/>
        </w:rPr>
      </w:pPr>
      <w:r>
        <w:rPr>
          <w:rFonts w:ascii="Calibri" w:hAnsi="Calibri" w:cs="Segoe UI"/>
          <w:color w:val="201F1E"/>
          <w:sz w:val="22"/>
          <w:szCs w:val="22"/>
        </w:rPr>
        <w:t>Preliminary Mitigation measures and instruments that will need to be adjusted/developed.</w:t>
      </w:r>
    </w:p>
    <w:p w14:paraId="62EB16FD" w14:textId="77777777" w:rsidR="00601C20" w:rsidRDefault="00601C20" w:rsidP="007A3479">
      <w:pPr>
        <w:pStyle w:val="xmsolistparagraph"/>
        <w:numPr>
          <w:ilvl w:val="0"/>
          <w:numId w:val="53"/>
        </w:numPr>
        <w:shd w:val="clear" w:color="auto" w:fill="FFFFFF"/>
        <w:spacing w:before="0" w:beforeAutospacing="0" w:after="0" w:afterAutospacing="0"/>
        <w:rPr>
          <w:rFonts w:ascii="Calibri" w:hAnsi="Calibri" w:cs="Segoe UI"/>
          <w:color w:val="201F1E"/>
          <w:sz w:val="22"/>
          <w:szCs w:val="22"/>
        </w:rPr>
      </w:pPr>
      <w:r>
        <w:rPr>
          <w:rFonts w:ascii="Calibri" w:hAnsi="Calibri" w:cs="Segoe UI"/>
          <w:color w:val="201F1E"/>
          <w:sz w:val="22"/>
          <w:szCs w:val="22"/>
        </w:rPr>
        <w:t>Institutional arrangements.</w:t>
      </w:r>
    </w:p>
    <w:p w14:paraId="6FDDD694" w14:textId="77777777" w:rsidR="00601C20" w:rsidRDefault="00601C20" w:rsidP="007A3479">
      <w:pPr>
        <w:pStyle w:val="xmsolistparagraph"/>
        <w:numPr>
          <w:ilvl w:val="0"/>
          <w:numId w:val="53"/>
        </w:numPr>
        <w:shd w:val="clear" w:color="auto" w:fill="FFFFFF"/>
        <w:spacing w:before="0" w:beforeAutospacing="0" w:after="0" w:afterAutospacing="0"/>
        <w:rPr>
          <w:rFonts w:ascii="Calibri" w:hAnsi="Calibri" w:cs="Segoe UI"/>
          <w:color w:val="201F1E"/>
          <w:sz w:val="22"/>
          <w:szCs w:val="22"/>
        </w:rPr>
      </w:pPr>
      <w:r>
        <w:rPr>
          <w:rFonts w:ascii="Calibri" w:hAnsi="Calibri" w:cs="Segoe UI"/>
          <w:color w:val="201F1E"/>
          <w:sz w:val="22"/>
          <w:szCs w:val="22"/>
        </w:rPr>
        <w:t>Grievance Redress Mechanism</w:t>
      </w:r>
    </w:p>
    <w:p w14:paraId="2C7DD079" w14:textId="77777777" w:rsidR="00601C20" w:rsidRDefault="00601C20" w:rsidP="007A3479">
      <w:pPr>
        <w:pStyle w:val="xmsolistparagraph"/>
        <w:numPr>
          <w:ilvl w:val="0"/>
          <w:numId w:val="53"/>
        </w:numPr>
        <w:shd w:val="clear" w:color="auto" w:fill="FFFFFF"/>
        <w:spacing w:before="0" w:beforeAutospacing="0" w:after="0" w:afterAutospacing="0"/>
        <w:rPr>
          <w:rFonts w:ascii="Calibri" w:hAnsi="Calibri" w:cs="Segoe UI"/>
          <w:color w:val="201F1E"/>
          <w:sz w:val="22"/>
          <w:szCs w:val="22"/>
        </w:rPr>
      </w:pPr>
      <w:r>
        <w:rPr>
          <w:rFonts w:ascii="Calibri" w:hAnsi="Calibri" w:cs="Segoe UI"/>
          <w:color w:val="201F1E"/>
          <w:sz w:val="22"/>
          <w:szCs w:val="22"/>
        </w:rPr>
        <w:t>Monitoring and Reporting</w:t>
      </w:r>
    </w:p>
    <w:p w14:paraId="71B36A3A" w14:textId="77777777" w:rsidR="00601C20" w:rsidRDefault="00601C20" w:rsidP="007A3479">
      <w:pPr>
        <w:pStyle w:val="xmsolistparagraph"/>
        <w:numPr>
          <w:ilvl w:val="0"/>
          <w:numId w:val="53"/>
        </w:numPr>
        <w:shd w:val="clear" w:color="auto" w:fill="FFFFFF"/>
        <w:spacing w:before="0" w:beforeAutospacing="0" w:after="0" w:afterAutospacing="0"/>
        <w:rPr>
          <w:rFonts w:ascii="Calibri" w:hAnsi="Calibri" w:cs="Segoe UI"/>
          <w:color w:val="201F1E"/>
          <w:sz w:val="22"/>
          <w:szCs w:val="22"/>
        </w:rPr>
      </w:pPr>
      <w:r>
        <w:rPr>
          <w:rFonts w:ascii="Calibri" w:hAnsi="Calibri" w:cs="Segoe UI"/>
          <w:color w:val="201F1E"/>
          <w:sz w:val="22"/>
          <w:szCs w:val="22"/>
        </w:rPr>
        <w:t>Annexes (e.g. positive and negative lists)</w:t>
      </w:r>
    </w:p>
    <w:p w14:paraId="0AFF1CB9" w14:textId="77777777" w:rsidR="00601C20" w:rsidRDefault="00601C20" w:rsidP="00601C20">
      <w:pPr>
        <w:pStyle w:val="xmsolistparagraph"/>
        <w:shd w:val="clear" w:color="auto" w:fill="FFFFFF"/>
        <w:spacing w:before="0" w:beforeAutospacing="0" w:after="0" w:afterAutospacing="0"/>
        <w:ind w:left="720"/>
        <w:rPr>
          <w:rFonts w:ascii="Calibri" w:hAnsi="Calibri" w:cs="Segoe UI"/>
          <w:color w:val="201F1E"/>
          <w:sz w:val="22"/>
          <w:szCs w:val="22"/>
        </w:rPr>
      </w:pPr>
    </w:p>
    <w:p w14:paraId="4903049A" w14:textId="6B8C5C68" w:rsidR="00A60619" w:rsidRDefault="008E729B" w:rsidP="000629FE">
      <w:pPr>
        <w:spacing w:after="0" w:line="240" w:lineRule="auto"/>
        <w:jc w:val="both"/>
        <w:rPr>
          <w:rFonts w:cstheme="minorHAnsi"/>
        </w:rPr>
      </w:pPr>
      <w:r w:rsidRPr="001C0127">
        <w:rPr>
          <w:rFonts w:cstheme="minorHAnsi"/>
        </w:rPr>
        <w:t>If deferral of E&amp;S completion is agreed upon CERC activation, it should include an action plan for such completion.</w:t>
      </w:r>
    </w:p>
    <w:p w14:paraId="02C2006A" w14:textId="77777777" w:rsidR="008E729B" w:rsidRPr="00812CFA" w:rsidRDefault="008E729B" w:rsidP="000629FE">
      <w:pPr>
        <w:spacing w:after="0" w:line="240" w:lineRule="auto"/>
        <w:jc w:val="both"/>
      </w:pPr>
    </w:p>
    <w:p w14:paraId="0B1AA544" w14:textId="7F9CED8E" w:rsidR="003F2461" w:rsidRPr="002D0A66" w:rsidRDefault="00A60619" w:rsidP="003F2461">
      <w:pPr>
        <w:spacing w:line="276" w:lineRule="auto"/>
        <w:jc w:val="both"/>
        <w:rPr>
          <w:rFonts w:ascii="Calibri" w:hAnsi="Calibri" w:cs="Calibri"/>
        </w:rPr>
      </w:pPr>
      <w:r w:rsidRPr="000629FE">
        <w:rPr>
          <w:rFonts w:ascii="Calibri" w:hAnsi="Calibri" w:cs="Calibri"/>
        </w:rPr>
        <w:t>The Government may seek support from the Bank to select a list of activities for financing under the CERC based on (</w:t>
      </w:r>
      <w:proofErr w:type="spellStart"/>
      <w:r w:rsidRPr="000629FE">
        <w:rPr>
          <w:rFonts w:ascii="Calibri" w:hAnsi="Calibri" w:cs="Calibri"/>
        </w:rPr>
        <w:t>i</w:t>
      </w:r>
      <w:proofErr w:type="spellEnd"/>
      <w:r w:rsidRPr="000629FE">
        <w:rPr>
          <w:rFonts w:ascii="Calibri" w:hAnsi="Calibri" w:cs="Calibri"/>
        </w:rPr>
        <w:t xml:space="preserve">) the positive and the negative list outlined in the CERC Annex to the </w:t>
      </w:r>
      <w:r w:rsidR="008643C0">
        <w:rPr>
          <w:rFonts w:ascii="Calibri" w:hAnsi="Calibri" w:cs="Calibri"/>
        </w:rPr>
        <w:t>ESMF</w:t>
      </w:r>
      <w:r w:rsidRPr="000629FE">
        <w:rPr>
          <w:rFonts w:ascii="Calibri" w:hAnsi="Calibri" w:cs="Calibri"/>
        </w:rPr>
        <w:t xml:space="preserve">, and (ii) priorities identified at the Rapid Needs Assessment of the emergency’s impact. </w:t>
      </w:r>
      <w:r w:rsidR="00EE08E7">
        <w:rPr>
          <w:rFonts w:ascii="Calibri" w:hAnsi="Calibri" w:cs="Calibri"/>
        </w:rPr>
        <w:t xml:space="preserve"> </w:t>
      </w:r>
      <w:r w:rsidR="003F2461" w:rsidRPr="002D0A66">
        <w:rPr>
          <w:rFonts w:ascii="Calibri" w:hAnsi="Calibri" w:cs="Calibri"/>
        </w:rPr>
        <w:t xml:space="preserve">The </w:t>
      </w:r>
      <w:r w:rsidR="00744751">
        <w:rPr>
          <w:rFonts w:ascii="Calibri" w:hAnsi="Calibri" w:cs="Calibri"/>
        </w:rPr>
        <w:t>Government</w:t>
      </w:r>
      <w:r w:rsidR="00234336">
        <w:rPr>
          <w:rFonts w:ascii="Calibri" w:hAnsi="Calibri" w:cs="Calibri"/>
        </w:rPr>
        <w:t xml:space="preserve"> </w:t>
      </w:r>
      <w:r w:rsidR="003F2461" w:rsidRPr="002D0A66">
        <w:rPr>
          <w:rFonts w:ascii="Calibri" w:hAnsi="Calibri" w:cs="Calibri"/>
        </w:rPr>
        <w:t xml:space="preserve">may request </w:t>
      </w:r>
      <w:r w:rsidR="00234336">
        <w:rPr>
          <w:rFonts w:ascii="Calibri" w:hAnsi="Calibri" w:cs="Calibri"/>
        </w:rPr>
        <w:t xml:space="preserve">WB </w:t>
      </w:r>
      <w:r w:rsidR="003F2461" w:rsidRPr="002D0A66">
        <w:rPr>
          <w:rFonts w:ascii="Calibri" w:hAnsi="Calibri" w:cs="Calibri"/>
        </w:rPr>
        <w:t>technical assistance to undertake the activities (e.g., Rapid Needs Assessment and other related preparatory activities to support CERC activation and implementation activities). This request can be made directly to the Country Director in a written form via letter or electronic communication.</w:t>
      </w:r>
    </w:p>
    <w:p w14:paraId="1588A469" w14:textId="146291B1" w:rsidR="00234336" w:rsidRDefault="00234336" w:rsidP="00234336">
      <w:pPr>
        <w:spacing w:line="276" w:lineRule="auto"/>
        <w:jc w:val="both"/>
        <w:rPr>
          <w:rFonts w:ascii="Calibri" w:hAnsi="Calibri" w:cs="Calibri"/>
        </w:rPr>
      </w:pPr>
      <w:r w:rsidRPr="002D0A66">
        <w:rPr>
          <w:rFonts w:ascii="Calibri" w:hAnsi="Calibri" w:cs="Calibri"/>
        </w:rPr>
        <w:t xml:space="preserve">In no case shall the activities for financing under the CERC exceed the </w:t>
      </w:r>
      <w:r w:rsidR="00640789">
        <w:rPr>
          <w:rFonts w:ascii="Calibri" w:hAnsi="Calibri" w:cs="Calibri"/>
        </w:rPr>
        <w:t>E&amp;S</w:t>
      </w:r>
      <w:r w:rsidRPr="002D0A66">
        <w:rPr>
          <w:rFonts w:ascii="Calibri" w:hAnsi="Calibri" w:cs="Calibri"/>
        </w:rPr>
        <w:t xml:space="preserve"> </w:t>
      </w:r>
      <w:r w:rsidR="00640789">
        <w:rPr>
          <w:rFonts w:ascii="Calibri" w:hAnsi="Calibri" w:cs="Calibri"/>
        </w:rPr>
        <w:t>risk of</w:t>
      </w:r>
      <w:r w:rsidRPr="002D0A66">
        <w:rPr>
          <w:rFonts w:ascii="Calibri" w:hAnsi="Calibri" w:cs="Calibri"/>
        </w:rPr>
        <w:t xml:space="preserve"> </w:t>
      </w:r>
      <w:r w:rsidR="00744751">
        <w:rPr>
          <w:rFonts w:ascii="Calibri" w:hAnsi="Calibri" w:cs="Calibri"/>
        </w:rPr>
        <w:t>UBEC</w:t>
      </w:r>
      <w:r w:rsidRPr="002D0A66">
        <w:rPr>
          <w:rFonts w:ascii="Calibri" w:hAnsi="Calibri" w:cs="Calibri"/>
        </w:rPr>
        <w:t xml:space="preserve"> </w:t>
      </w:r>
      <w:r w:rsidR="00640789">
        <w:rPr>
          <w:rFonts w:ascii="Calibri" w:hAnsi="Calibri" w:cs="Calibri"/>
        </w:rPr>
        <w:t>or</w:t>
      </w:r>
      <w:r w:rsidRPr="002D0A66">
        <w:rPr>
          <w:rFonts w:ascii="Calibri" w:hAnsi="Calibri" w:cs="Calibri"/>
        </w:rPr>
        <w:t xml:space="preserve"> trigger any new ESS. </w:t>
      </w:r>
    </w:p>
    <w:p w14:paraId="3200B7D3" w14:textId="6257CD9A" w:rsidR="0090690F" w:rsidRPr="00486244" w:rsidRDefault="003F2461" w:rsidP="0090690F">
      <w:pPr>
        <w:autoSpaceDE w:val="0"/>
        <w:autoSpaceDN w:val="0"/>
        <w:adjustRightInd w:val="0"/>
        <w:spacing w:after="0" w:line="240" w:lineRule="auto"/>
      </w:pPr>
      <w:r w:rsidRPr="000629FE">
        <w:rPr>
          <w:rFonts w:ascii="Calibri" w:hAnsi="Calibri" w:cs="Calibri"/>
        </w:rPr>
        <w:t xml:space="preserve">The following </w:t>
      </w:r>
      <w:r w:rsidR="0090690F" w:rsidRPr="000629FE">
        <w:rPr>
          <w:rFonts w:ascii="Calibri" w:hAnsi="Calibri" w:cs="Calibri"/>
        </w:rPr>
        <w:t xml:space="preserve">list of goods, services and works </w:t>
      </w:r>
      <w:r w:rsidRPr="000629FE">
        <w:rPr>
          <w:rFonts w:ascii="Calibri" w:hAnsi="Calibri" w:cs="Calibri"/>
        </w:rPr>
        <w:t xml:space="preserve">will be deemed </w:t>
      </w:r>
      <w:r w:rsidR="0090690F" w:rsidRPr="000629FE">
        <w:rPr>
          <w:rFonts w:ascii="Calibri" w:hAnsi="Calibri" w:cs="Calibri"/>
        </w:rPr>
        <w:t xml:space="preserve">as </w:t>
      </w:r>
      <w:r w:rsidRPr="000629FE">
        <w:rPr>
          <w:rFonts w:ascii="Calibri" w:hAnsi="Calibri" w:cs="Calibri"/>
        </w:rPr>
        <w:t xml:space="preserve">eligible </w:t>
      </w:r>
      <w:r w:rsidR="0090690F" w:rsidRPr="000629FE">
        <w:rPr>
          <w:rFonts w:ascii="Calibri" w:hAnsi="Calibri" w:cs="Calibri"/>
        </w:rPr>
        <w:t xml:space="preserve">under the </w:t>
      </w:r>
      <w:r w:rsidRPr="000629FE">
        <w:rPr>
          <w:rFonts w:ascii="Calibri" w:hAnsi="Calibri" w:cs="Calibri"/>
        </w:rPr>
        <w:t>CERC</w:t>
      </w:r>
      <w:r w:rsidR="0090690F">
        <w:rPr>
          <w:rStyle w:val="FootnoteReference"/>
          <w:rFonts w:ascii="Arial" w:hAnsi="Arial" w:cs="Arial"/>
          <w:sz w:val="20"/>
          <w:szCs w:val="20"/>
        </w:rPr>
        <w:footnoteReference w:id="17"/>
      </w:r>
      <w:r w:rsidRPr="0090690F">
        <w:rPr>
          <w:rFonts w:ascii="Arial" w:hAnsi="Arial" w:cs="Arial"/>
          <w:sz w:val="20"/>
          <w:szCs w:val="20"/>
        </w:rPr>
        <w:t>.</w:t>
      </w:r>
      <w:r w:rsidRPr="0090690F">
        <w:rPr>
          <w:rFonts w:ascii="Calibri" w:hAnsi="Calibri" w:cs="Calibri"/>
        </w:rPr>
        <w:t xml:space="preserve"> </w:t>
      </w:r>
      <w:r w:rsidR="0090690F">
        <w:rPr>
          <w:rFonts w:ascii="Calibri" w:hAnsi="Calibri" w:cs="Calibri"/>
        </w:rPr>
        <w:t xml:space="preserve"> </w:t>
      </w:r>
    </w:p>
    <w:p w14:paraId="2C9A5E17" w14:textId="23B7ACA1" w:rsidR="0090690F" w:rsidRDefault="0090690F" w:rsidP="00BE09BB">
      <w:pPr>
        <w:pStyle w:val="Para"/>
      </w:pPr>
    </w:p>
    <w:p w14:paraId="58665548" w14:textId="0C92B05E" w:rsidR="00A60619" w:rsidRPr="00A60619" w:rsidRDefault="00A60619" w:rsidP="003946C3">
      <w:pPr>
        <w:pStyle w:val="NormalIndent"/>
        <w:spacing w:after="0"/>
        <w:ind w:left="0"/>
        <w:rPr>
          <w:b/>
          <w:bCs/>
        </w:rPr>
      </w:pPr>
      <w:r w:rsidRPr="00A60619">
        <w:rPr>
          <w:b/>
          <w:bCs/>
        </w:rPr>
        <w:t>CERC Positive List</w:t>
      </w:r>
    </w:p>
    <w:p w14:paraId="6A99A765" w14:textId="71CD591F" w:rsidR="00A60619" w:rsidRPr="00A60619" w:rsidRDefault="00A60619" w:rsidP="00A60619">
      <w:pPr>
        <w:pStyle w:val="NormalIndent"/>
        <w:ind w:left="0"/>
      </w:pPr>
      <w:r w:rsidRPr="002D0A66">
        <w:rPr>
          <w:rFonts w:ascii="Calibri" w:hAnsi="Calibri" w:cs="Calibri"/>
        </w:rPr>
        <w:t xml:space="preserve">The positive list of works, services, non-consulting services and goods eligible for CERC component is shown in Table </w:t>
      </w:r>
      <w:r w:rsidR="00662E6E">
        <w:rPr>
          <w:rFonts w:ascii="Calibri" w:hAnsi="Calibri" w:cs="Calibri"/>
        </w:rPr>
        <w:t>A-</w:t>
      </w:r>
      <w:r w:rsidRPr="002D0A66">
        <w:rPr>
          <w:rFonts w:ascii="Calibri" w:hAnsi="Calibri" w:cs="Calibri"/>
        </w:rPr>
        <w:t xml:space="preserve">1 below. </w:t>
      </w:r>
    </w:p>
    <w:p w14:paraId="6098F42B" w14:textId="69C7A6A1" w:rsidR="0090690F" w:rsidRPr="00BE09BB" w:rsidRDefault="0090690F" w:rsidP="00BE09BB">
      <w:pPr>
        <w:pStyle w:val="Para"/>
      </w:pPr>
      <w:r w:rsidRPr="00BE09BB">
        <w:t xml:space="preserve">Table </w:t>
      </w:r>
      <w:r w:rsidR="00662E6E">
        <w:t>A-</w:t>
      </w:r>
      <w:r w:rsidRPr="00BE09BB">
        <w:t>1. Positive list of goods, services and works</w:t>
      </w:r>
    </w:p>
    <w:tbl>
      <w:tblPr>
        <w:tblStyle w:val="TableGrid"/>
        <w:tblW w:w="5000" w:type="pct"/>
        <w:jc w:val="center"/>
        <w:tblLook w:val="04A0" w:firstRow="1" w:lastRow="0" w:firstColumn="1" w:lastColumn="0" w:noHBand="0" w:noVBand="1"/>
      </w:tblPr>
      <w:tblGrid>
        <w:gridCol w:w="8980"/>
      </w:tblGrid>
      <w:tr w:rsidR="0090690F" w:rsidRPr="0090690F" w14:paraId="1E9DF21E" w14:textId="77777777" w:rsidTr="007440D4">
        <w:trPr>
          <w:trHeight w:val="289"/>
          <w:jc w:val="center"/>
        </w:trPr>
        <w:tc>
          <w:tcPr>
            <w:tcW w:w="9242" w:type="dxa"/>
            <w:tcBorders>
              <w:top w:val="single" w:sz="18" w:space="0" w:color="A6A6A6" w:themeColor="background1" w:themeShade="A6"/>
              <w:left w:val="single" w:sz="18" w:space="0" w:color="A6A6A6" w:themeColor="background1" w:themeShade="A6"/>
              <w:bottom w:val="single" w:sz="18" w:space="0" w:color="A6A6A6" w:themeColor="background1" w:themeShade="A6"/>
              <w:right w:val="single" w:sz="18" w:space="0" w:color="A6A6A6" w:themeColor="background1" w:themeShade="A6"/>
            </w:tcBorders>
            <w:shd w:val="clear" w:color="auto" w:fill="003366"/>
            <w:vAlign w:val="center"/>
          </w:tcPr>
          <w:p w14:paraId="66DBF048" w14:textId="77777777" w:rsidR="0090690F" w:rsidRPr="0090690F" w:rsidRDefault="0090690F" w:rsidP="007440D4">
            <w:pPr>
              <w:jc w:val="center"/>
              <w:rPr>
                <w:rFonts w:cstheme="minorHAnsi"/>
                <w:b/>
              </w:rPr>
            </w:pPr>
            <w:r w:rsidRPr="0090690F">
              <w:rPr>
                <w:rFonts w:cstheme="minorHAnsi"/>
                <w:b/>
              </w:rPr>
              <w:t>Item</w:t>
            </w:r>
          </w:p>
        </w:tc>
      </w:tr>
      <w:tr w:rsidR="0090690F" w:rsidRPr="0090690F" w14:paraId="36168B23" w14:textId="77777777" w:rsidTr="007440D4">
        <w:trPr>
          <w:trHeight w:val="289"/>
          <w:jc w:val="center"/>
        </w:trPr>
        <w:tc>
          <w:tcPr>
            <w:tcW w:w="9242" w:type="dxa"/>
            <w:tcBorders>
              <w:top w:val="single" w:sz="18" w:space="0" w:color="A6A6A6" w:themeColor="background1" w:themeShade="A6"/>
              <w:left w:val="single" w:sz="18" w:space="0" w:color="A6A6A6" w:themeColor="background1" w:themeShade="A6"/>
              <w:right w:val="single" w:sz="18" w:space="0" w:color="A6A6A6" w:themeColor="background1" w:themeShade="A6"/>
            </w:tcBorders>
            <w:shd w:val="clear" w:color="auto" w:fill="F3F3F3"/>
            <w:vAlign w:val="center"/>
          </w:tcPr>
          <w:p w14:paraId="2C5E3B52" w14:textId="77777777" w:rsidR="0090690F" w:rsidRPr="0090690F" w:rsidRDefault="0090690F" w:rsidP="007440D4">
            <w:pPr>
              <w:ind w:firstLine="11"/>
              <w:jc w:val="both"/>
              <w:rPr>
                <w:rFonts w:cstheme="minorHAnsi"/>
                <w:b/>
              </w:rPr>
            </w:pPr>
            <w:r w:rsidRPr="0090690F">
              <w:rPr>
                <w:rFonts w:cstheme="minorHAnsi"/>
                <w:b/>
              </w:rPr>
              <w:t>Goods</w:t>
            </w:r>
          </w:p>
        </w:tc>
      </w:tr>
      <w:tr w:rsidR="0090690F" w:rsidRPr="0090690F" w14:paraId="7AD0CF82" w14:textId="77777777" w:rsidTr="007440D4">
        <w:trPr>
          <w:trHeight w:val="440"/>
          <w:jc w:val="center"/>
        </w:trPr>
        <w:tc>
          <w:tcPr>
            <w:tcW w:w="9242" w:type="dxa"/>
            <w:tcBorders>
              <w:left w:val="single" w:sz="18" w:space="0" w:color="A6A6A6" w:themeColor="background1" w:themeShade="A6"/>
              <w:bottom w:val="single" w:sz="4" w:space="0" w:color="auto"/>
              <w:right w:val="single" w:sz="18" w:space="0" w:color="A6A6A6" w:themeColor="background1" w:themeShade="A6"/>
            </w:tcBorders>
          </w:tcPr>
          <w:p w14:paraId="19E48918" w14:textId="77777777" w:rsidR="0090690F" w:rsidRPr="0090690F" w:rsidRDefault="0090690F" w:rsidP="008931B6">
            <w:pPr>
              <w:pStyle w:val="ListParagraph"/>
              <w:numPr>
                <w:ilvl w:val="0"/>
                <w:numId w:val="24"/>
              </w:numPr>
              <w:contextualSpacing w:val="0"/>
              <w:jc w:val="both"/>
              <w:rPr>
                <w:rFonts w:cstheme="minorHAnsi"/>
              </w:rPr>
            </w:pPr>
            <w:r w:rsidRPr="0090690F">
              <w:rPr>
                <w:rFonts w:cstheme="minorHAnsi"/>
              </w:rPr>
              <w:t>Medical equipment and supplies</w:t>
            </w:r>
          </w:p>
          <w:p w14:paraId="6F6C2D37" w14:textId="77777777" w:rsidR="0090690F" w:rsidRPr="0090690F" w:rsidRDefault="0090690F" w:rsidP="008931B6">
            <w:pPr>
              <w:pStyle w:val="ListParagraph"/>
              <w:numPr>
                <w:ilvl w:val="0"/>
                <w:numId w:val="24"/>
              </w:numPr>
              <w:contextualSpacing w:val="0"/>
              <w:jc w:val="both"/>
              <w:rPr>
                <w:rFonts w:cstheme="minorHAnsi"/>
              </w:rPr>
            </w:pPr>
            <w:r w:rsidRPr="0090690F">
              <w:rPr>
                <w:rFonts w:cstheme="minorHAnsi"/>
              </w:rPr>
              <w:t xml:space="preserve">Non-perishable foods, bottled water and containers </w:t>
            </w:r>
          </w:p>
          <w:p w14:paraId="240F8C78" w14:textId="77777777" w:rsidR="0090690F" w:rsidRPr="0090690F" w:rsidRDefault="0090690F" w:rsidP="008931B6">
            <w:pPr>
              <w:pStyle w:val="ListParagraph"/>
              <w:numPr>
                <w:ilvl w:val="0"/>
                <w:numId w:val="24"/>
              </w:numPr>
              <w:contextualSpacing w:val="0"/>
              <w:jc w:val="both"/>
              <w:rPr>
                <w:rFonts w:cstheme="minorHAnsi"/>
              </w:rPr>
            </w:pPr>
            <w:r w:rsidRPr="0090690F">
              <w:rPr>
                <w:rFonts w:cstheme="minorHAnsi"/>
              </w:rPr>
              <w:t>Tents for advanced medical posts, temporary housing, and classroom/daycare substitution</w:t>
            </w:r>
          </w:p>
          <w:p w14:paraId="038CAA3E" w14:textId="77777777" w:rsidR="0090690F" w:rsidRPr="0090690F" w:rsidRDefault="0090690F" w:rsidP="008931B6">
            <w:pPr>
              <w:pStyle w:val="ListParagraph"/>
              <w:numPr>
                <w:ilvl w:val="0"/>
                <w:numId w:val="24"/>
              </w:numPr>
              <w:contextualSpacing w:val="0"/>
              <w:jc w:val="both"/>
              <w:rPr>
                <w:rFonts w:cstheme="minorHAnsi"/>
              </w:rPr>
            </w:pPr>
            <w:r w:rsidRPr="0090690F">
              <w:rPr>
                <w:rFonts w:cstheme="minorHAnsi"/>
              </w:rPr>
              <w:t>Equipment and supplies for temporary housing/living (gas stoves, utensils, tents, beds, sleeping bags, mattresses, blankets, hammocks, mosquito nets, kit of personal and family hygiene, etc.) and school</w:t>
            </w:r>
          </w:p>
          <w:p w14:paraId="466BCD69" w14:textId="77777777" w:rsidR="0090690F" w:rsidRPr="0090690F" w:rsidRDefault="0090690F" w:rsidP="008931B6">
            <w:pPr>
              <w:pStyle w:val="ListParagraph"/>
              <w:numPr>
                <w:ilvl w:val="0"/>
                <w:numId w:val="24"/>
              </w:numPr>
              <w:contextualSpacing w:val="0"/>
              <w:jc w:val="both"/>
              <w:rPr>
                <w:rFonts w:cstheme="minorHAnsi"/>
              </w:rPr>
            </w:pPr>
            <w:r w:rsidRPr="0090690F">
              <w:rPr>
                <w:rFonts w:cstheme="minorHAnsi"/>
              </w:rPr>
              <w:t xml:space="preserve">Gasoline and diesel (for air, </w:t>
            </w:r>
            <w:proofErr w:type="gramStart"/>
            <w:r w:rsidRPr="0090690F">
              <w:rPr>
                <w:rFonts w:cstheme="minorHAnsi"/>
              </w:rPr>
              <w:t>land</w:t>
            </w:r>
            <w:proofErr w:type="gramEnd"/>
            <w:r w:rsidRPr="0090690F">
              <w:rPr>
                <w:rFonts w:cstheme="minorHAnsi"/>
              </w:rPr>
              <w:t xml:space="preserve"> and sea transport) and engine lubricants</w:t>
            </w:r>
          </w:p>
          <w:p w14:paraId="30B41A86" w14:textId="77777777" w:rsidR="0090690F" w:rsidRPr="0090690F" w:rsidRDefault="0090690F" w:rsidP="008931B6">
            <w:pPr>
              <w:pStyle w:val="ListParagraph"/>
              <w:numPr>
                <w:ilvl w:val="0"/>
                <w:numId w:val="24"/>
              </w:numPr>
              <w:contextualSpacing w:val="0"/>
              <w:jc w:val="both"/>
              <w:rPr>
                <w:rFonts w:cstheme="minorHAnsi"/>
              </w:rPr>
            </w:pPr>
            <w:r w:rsidRPr="0090690F">
              <w:rPr>
                <w:rFonts w:cstheme="minorHAnsi"/>
              </w:rPr>
              <w:t>Spare parts, equipment and supplies for engines, transport, construction vehicles</w:t>
            </w:r>
          </w:p>
          <w:p w14:paraId="086A574E" w14:textId="77777777" w:rsidR="0090690F" w:rsidRPr="0090690F" w:rsidRDefault="0090690F" w:rsidP="008931B6">
            <w:pPr>
              <w:pStyle w:val="ListParagraph"/>
              <w:numPr>
                <w:ilvl w:val="0"/>
                <w:numId w:val="24"/>
              </w:numPr>
              <w:contextualSpacing w:val="0"/>
              <w:jc w:val="both"/>
              <w:rPr>
                <w:rFonts w:cstheme="minorHAnsi"/>
              </w:rPr>
            </w:pPr>
            <w:r w:rsidRPr="0090690F">
              <w:rPr>
                <w:rFonts w:cstheme="minorHAnsi"/>
              </w:rPr>
              <w:t xml:space="preserve">Lease of vehicles (Vans, </w:t>
            </w:r>
            <w:proofErr w:type="gramStart"/>
            <w:r w:rsidRPr="0090690F">
              <w:rPr>
                <w:rFonts w:cstheme="minorHAnsi"/>
              </w:rPr>
              <w:t>trucks</w:t>
            </w:r>
            <w:proofErr w:type="gramEnd"/>
            <w:r w:rsidRPr="0090690F">
              <w:rPr>
                <w:rFonts w:cstheme="minorHAnsi"/>
              </w:rPr>
              <w:t xml:space="preserve"> and SUVs) </w:t>
            </w:r>
          </w:p>
          <w:p w14:paraId="72A40FE4" w14:textId="77777777" w:rsidR="0090690F" w:rsidRPr="0090690F" w:rsidRDefault="0090690F" w:rsidP="008931B6">
            <w:pPr>
              <w:pStyle w:val="ListParagraph"/>
              <w:numPr>
                <w:ilvl w:val="0"/>
                <w:numId w:val="24"/>
              </w:numPr>
              <w:contextualSpacing w:val="0"/>
              <w:jc w:val="both"/>
              <w:rPr>
                <w:rFonts w:cstheme="minorHAnsi"/>
              </w:rPr>
            </w:pPr>
            <w:r w:rsidRPr="0090690F">
              <w:rPr>
                <w:rFonts w:cstheme="minorHAnsi"/>
              </w:rPr>
              <w:t>Equipment, tools, materials and supplies for search and rescue (including light motor boats and engines for transport and rescue)</w:t>
            </w:r>
          </w:p>
          <w:p w14:paraId="1B02A5C0" w14:textId="77777777" w:rsidR="0090690F" w:rsidRPr="0090690F" w:rsidRDefault="0090690F" w:rsidP="008931B6">
            <w:pPr>
              <w:pStyle w:val="ListParagraph"/>
              <w:numPr>
                <w:ilvl w:val="0"/>
                <w:numId w:val="24"/>
              </w:numPr>
              <w:contextualSpacing w:val="0"/>
              <w:jc w:val="both"/>
              <w:rPr>
                <w:rFonts w:cstheme="minorHAnsi"/>
              </w:rPr>
            </w:pPr>
            <w:r w:rsidRPr="0090690F">
              <w:rPr>
                <w:rFonts w:cstheme="minorHAnsi"/>
              </w:rPr>
              <w:t>Tools and construction supplies (roofing, cement, iron, stone, blocks, etc.)</w:t>
            </w:r>
          </w:p>
          <w:p w14:paraId="4F9D7D68" w14:textId="77777777" w:rsidR="0090690F" w:rsidRPr="0090690F" w:rsidRDefault="0090690F" w:rsidP="008931B6">
            <w:pPr>
              <w:pStyle w:val="ListParagraph"/>
              <w:numPr>
                <w:ilvl w:val="0"/>
                <w:numId w:val="24"/>
              </w:numPr>
              <w:contextualSpacing w:val="0"/>
              <w:jc w:val="both"/>
              <w:rPr>
                <w:rFonts w:cstheme="minorHAnsi"/>
              </w:rPr>
            </w:pPr>
            <w:r w:rsidRPr="0090690F">
              <w:rPr>
                <w:rFonts w:cstheme="minorHAnsi"/>
              </w:rPr>
              <w:lastRenderedPageBreak/>
              <w:t>Equipment and supplies for communications and broadcasting (radios, antennas, batteries)</w:t>
            </w:r>
          </w:p>
          <w:p w14:paraId="67E0E3A2" w14:textId="77777777" w:rsidR="0090690F" w:rsidRPr="0090690F" w:rsidRDefault="0090690F" w:rsidP="008931B6">
            <w:pPr>
              <w:pStyle w:val="ListParagraph"/>
              <w:numPr>
                <w:ilvl w:val="0"/>
                <w:numId w:val="24"/>
              </w:numPr>
              <w:contextualSpacing w:val="0"/>
              <w:jc w:val="both"/>
              <w:rPr>
                <w:rFonts w:cstheme="minorHAnsi"/>
              </w:rPr>
            </w:pPr>
            <w:r w:rsidRPr="0090690F">
              <w:rPr>
                <w:rFonts w:cstheme="minorHAnsi"/>
              </w:rPr>
              <w:t>Water pumps and tanks for water storage</w:t>
            </w:r>
          </w:p>
          <w:p w14:paraId="3989AA6C" w14:textId="77777777" w:rsidR="0090690F" w:rsidRPr="0090690F" w:rsidRDefault="0090690F" w:rsidP="008931B6">
            <w:pPr>
              <w:pStyle w:val="ListParagraph"/>
              <w:numPr>
                <w:ilvl w:val="0"/>
                <w:numId w:val="24"/>
              </w:numPr>
              <w:contextualSpacing w:val="0"/>
              <w:jc w:val="both"/>
              <w:rPr>
                <w:rFonts w:cstheme="minorHAnsi"/>
              </w:rPr>
            </w:pPr>
            <w:r w:rsidRPr="0090690F">
              <w:rPr>
                <w:rFonts w:cstheme="minorHAnsi"/>
              </w:rPr>
              <w:t>Equipment, materials and supplies for disinfection of drinking water and repair/rehabilitate of black water collection systems</w:t>
            </w:r>
          </w:p>
          <w:p w14:paraId="715BD2A3" w14:textId="77777777" w:rsidR="0090690F" w:rsidRPr="0090690F" w:rsidRDefault="0090690F" w:rsidP="008931B6">
            <w:pPr>
              <w:pStyle w:val="ListParagraph"/>
              <w:numPr>
                <w:ilvl w:val="0"/>
                <w:numId w:val="24"/>
              </w:numPr>
              <w:contextualSpacing w:val="0"/>
              <w:jc w:val="both"/>
              <w:rPr>
                <w:rFonts w:cstheme="minorHAnsi"/>
              </w:rPr>
            </w:pPr>
            <w:r w:rsidRPr="0090690F">
              <w:rPr>
                <w:rFonts w:cstheme="minorHAnsi"/>
              </w:rPr>
              <w:t>Equipment, tools and supplies for agricultural, forestry, and fisheries</w:t>
            </w:r>
          </w:p>
          <w:p w14:paraId="6AACBC83" w14:textId="77777777" w:rsidR="0090690F" w:rsidRPr="0090690F" w:rsidRDefault="0090690F" w:rsidP="008931B6">
            <w:pPr>
              <w:pStyle w:val="ListParagraph"/>
              <w:numPr>
                <w:ilvl w:val="0"/>
                <w:numId w:val="24"/>
              </w:numPr>
              <w:contextualSpacing w:val="0"/>
              <w:jc w:val="both"/>
              <w:rPr>
                <w:rFonts w:cstheme="minorHAnsi"/>
              </w:rPr>
            </w:pPr>
            <w:r w:rsidRPr="0090690F">
              <w:rPr>
                <w:rFonts w:cstheme="minorHAnsi"/>
              </w:rPr>
              <w:t>Feed and veterinary inputs (vaccines, vitamin tablets, etc.)</w:t>
            </w:r>
          </w:p>
          <w:p w14:paraId="7FC8CCD2" w14:textId="77777777" w:rsidR="0090690F" w:rsidRPr="0090690F" w:rsidRDefault="0090690F" w:rsidP="008931B6">
            <w:pPr>
              <w:pStyle w:val="ListParagraph"/>
              <w:numPr>
                <w:ilvl w:val="0"/>
                <w:numId w:val="24"/>
              </w:numPr>
              <w:contextualSpacing w:val="0"/>
              <w:jc w:val="both"/>
              <w:rPr>
                <w:rFonts w:cstheme="minorHAnsi"/>
              </w:rPr>
            </w:pPr>
            <w:r w:rsidRPr="0090690F">
              <w:rPr>
                <w:rFonts w:cstheme="minorHAnsi"/>
              </w:rPr>
              <w:t xml:space="preserve">Construction materials, </w:t>
            </w:r>
            <w:proofErr w:type="gramStart"/>
            <w:r w:rsidRPr="0090690F">
              <w:rPr>
                <w:rFonts w:cstheme="minorHAnsi"/>
              </w:rPr>
              <w:t>equipment</w:t>
            </w:r>
            <w:proofErr w:type="gramEnd"/>
            <w:r w:rsidRPr="0090690F">
              <w:rPr>
                <w:rFonts w:cstheme="minorHAnsi"/>
              </w:rPr>
              <w:t xml:space="preserve"> and industrial machinery</w:t>
            </w:r>
          </w:p>
          <w:p w14:paraId="55668F52" w14:textId="77777777" w:rsidR="0090690F" w:rsidRPr="0090690F" w:rsidRDefault="0090690F" w:rsidP="008931B6">
            <w:pPr>
              <w:pStyle w:val="ListParagraph"/>
              <w:numPr>
                <w:ilvl w:val="0"/>
                <w:numId w:val="24"/>
              </w:numPr>
              <w:contextualSpacing w:val="0"/>
              <w:jc w:val="both"/>
              <w:rPr>
                <w:rFonts w:cstheme="minorHAnsi"/>
              </w:rPr>
            </w:pPr>
            <w:r w:rsidRPr="0090690F">
              <w:rPr>
                <w:rFonts w:cstheme="minorHAnsi"/>
              </w:rPr>
              <w:t>Water, air, and land transport equipment, including spare parts</w:t>
            </w:r>
          </w:p>
          <w:p w14:paraId="5A952084" w14:textId="77777777" w:rsidR="0090690F" w:rsidRPr="0090690F" w:rsidRDefault="0090690F" w:rsidP="008931B6">
            <w:pPr>
              <w:pStyle w:val="ListParagraph"/>
              <w:numPr>
                <w:ilvl w:val="0"/>
                <w:numId w:val="24"/>
              </w:numPr>
              <w:contextualSpacing w:val="0"/>
              <w:jc w:val="both"/>
              <w:rPr>
                <w:rFonts w:cstheme="minorHAnsi"/>
              </w:rPr>
            </w:pPr>
            <w:r w:rsidRPr="0090690F">
              <w:rPr>
                <w:rFonts w:cstheme="minorHAnsi"/>
              </w:rPr>
              <w:t>Any other item agreed to between the World Bank and the Recipient (as documented in an Aide-Memoire or other appropriate formal Project document)</w:t>
            </w:r>
          </w:p>
          <w:p w14:paraId="260D5F17" w14:textId="77777777" w:rsidR="0090690F" w:rsidRPr="0090690F" w:rsidRDefault="0090690F" w:rsidP="008931B6">
            <w:pPr>
              <w:pStyle w:val="ListParagraph"/>
              <w:numPr>
                <w:ilvl w:val="0"/>
                <w:numId w:val="24"/>
              </w:numPr>
              <w:contextualSpacing w:val="0"/>
              <w:jc w:val="both"/>
              <w:rPr>
                <w:rFonts w:cstheme="minorHAnsi"/>
              </w:rPr>
            </w:pPr>
            <w:r w:rsidRPr="0090690F">
              <w:rPr>
                <w:rFonts w:cstheme="minorHAnsi"/>
              </w:rPr>
              <w:t xml:space="preserve">Temporary toilets </w:t>
            </w:r>
          </w:p>
          <w:p w14:paraId="6A05C7D9" w14:textId="77777777" w:rsidR="0090690F" w:rsidRPr="0090690F" w:rsidRDefault="0090690F" w:rsidP="008931B6">
            <w:pPr>
              <w:pStyle w:val="ListParagraph"/>
              <w:numPr>
                <w:ilvl w:val="0"/>
                <w:numId w:val="24"/>
              </w:numPr>
              <w:contextualSpacing w:val="0"/>
              <w:jc w:val="both"/>
              <w:rPr>
                <w:rFonts w:cstheme="minorHAnsi"/>
              </w:rPr>
            </w:pPr>
            <w:r w:rsidRPr="0090690F">
              <w:rPr>
                <w:rFonts w:cstheme="minorHAnsi"/>
              </w:rPr>
              <w:t xml:space="preserve">Groundwater boreholes, cargos, equipment to allow access to site, storage units </w:t>
            </w:r>
          </w:p>
        </w:tc>
      </w:tr>
      <w:tr w:rsidR="0090690F" w:rsidRPr="0090690F" w14:paraId="4D28A3C8" w14:textId="77777777" w:rsidTr="007440D4">
        <w:trPr>
          <w:trHeight w:val="289"/>
          <w:jc w:val="center"/>
        </w:trPr>
        <w:tc>
          <w:tcPr>
            <w:tcW w:w="9242" w:type="dxa"/>
            <w:tcBorders>
              <w:left w:val="single" w:sz="18" w:space="0" w:color="A6A6A6" w:themeColor="background1" w:themeShade="A6"/>
              <w:right w:val="single" w:sz="18" w:space="0" w:color="A6A6A6" w:themeColor="background1" w:themeShade="A6"/>
            </w:tcBorders>
            <w:shd w:val="clear" w:color="auto" w:fill="F3F3F3"/>
            <w:vAlign w:val="center"/>
          </w:tcPr>
          <w:p w14:paraId="37B59BD9" w14:textId="77777777" w:rsidR="0090690F" w:rsidRPr="0090690F" w:rsidRDefault="0090690F" w:rsidP="007440D4">
            <w:pPr>
              <w:pStyle w:val="ListParagraph"/>
              <w:ind w:left="0" w:firstLine="11"/>
              <w:jc w:val="both"/>
              <w:rPr>
                <w:rFonts w:cstheme="minorHAnsi"/>
                <w:b/>
              </w:rPr>
            </w:pPr>
            <w:r w:rsidRPr="0090690F">
              <w:rPr>
                <w:rFonts w:cstheme="minorHAnsi"/>
                <w:b/>
              </w:rPr>
              <w:lastRenderedPageBreak/>
              <w:t>Services</w:t>
            </w:r>
          </w:p>
        </w:tc>
      </w:tr>
      <w:tr w:rsidR="0090690F" w:rsidRPr="0090690F" w14:paraId="69C956AA" w14:textId="77777777" w:rsidTr="007440D4">
        <w:trPr>
          <w:trHeight w:val="2759"/>
          <w:jc w:val="center"/>
        </w:trPr>
        <w:tc>
          <w:tcPr>
            <w:tcW w:w="9242" w:type="dxa"/>
            <w:tcBorders>
              <w:left w:val="single" w:sz="18" w:space="0" w:color="A6A6A6" w:themeColor="background1" w:themeShade="A6"/>
              <w:bottom w:val="single" w:sz="4" w:space="0" w:color="auto"/>
              <w:right w:val="single" w:sz="18" w:space="0" w:color="A6A6A6" w:themeColor="background1" w:themeShade="A6"/>
            </w:tcBorders>
          </w:tcPr>
          <w:p w14:paraId="2B20023B" w14:textId="77777777" w:rsidR="0090690F" w:rsidRPr="0090690F" w:rsidRDefault="0090690F" w:rsidP="008931B6">
            <w:pPr>
              <w:pStyle w:val="ListParagraph"/>
              <w:numPr>
                <w:ilvl w:val="0"/>
                <w:numId w:val="25"/>
              </w:numPr>
              <w:ind w:left="601" w:hanging="425"/>
              <w:contextualSpacing w:val="0"/>
              <w:jc w:val="both"/>
              <w:rPr>
                <w:rFonts w:cstheme="minorHAnsi"/>
              </w:rPr>
            </w:pPr>
            <w:r w:rsidRPr="0090690F">
              <w:rPr>
                <w:rFonts w:cstheme="minorHAnsi"/>
              </w:rPr>
              <w:t>Consulting services related to emergency response including, but not limited to urgent studies and surveys necessary to determine the impact of the disaster and to serve as a baseline for the recovery and reconstruction process, and support to the implementation of emergency response activities</w:t>
            </w:r>
          </w:p>
          <w:p w14:paraId="06024B5B" w14:textId="6CEFCCA5" w:rsidR="0090690F" w:rsidRPr="0090690F" w:rsidRDefault="0090690F" w:rsidP="008931B6">
            <w:pPr>
              <w:pStyle w:val="ListParagraph"/>
              <w:numPr>
                <w:ilvl w:val="0"/>
                <w:numId w:val="25"/>
              </w:numPr>
              <w:ind w:left="601" w:hanging="425"/>
              <w:contextualSpacing w:val="0"/>
              <w:jc w:val="both"/>
              <w:rPr>
                <w:rFonts w:cstheme="minorHAnsi"/>
              </w:rPr>
            </w:pPr>
            <w:r w:rsidRPr="0090690F">
              <w:rPr>
                <w:rFonts w:cstheme="minorHAnsi"/>
              </w:rPr>
              <w:t>Feasibility study and technical design</w:t>
            </w:r>
          </w:p>
          <w:p w14:paraId="2111A532" w14:textId="77777777" w:rsidR="0090690F" w:rsidRPr="0090690F" w:rsidRDefault="0090690F" w:rsidP="008931B6">
            <w:pPr>
              <w:pStyle w:val="ListParagraph"/>
              <w:numPr>
                <w:ilvl w:val="0"/>
                <w:numId w:val="25"/>
              </w:numPr>
              <w:ind w:left="601" w:hanging="425"/>
              <w:contextualSpacing w:val="0"/>
              <w:jc w:val="both"/>
              <w:rPr>
                <w:rFonts w:cstheme="minorHAnsi"/>
              </w:rPr>
            </w:pPr>
            <w:r w:rsidRPr="0090690F">
              <w:rPr>
                <w:rFonts w:cstheme="minorHAnsi"/>
              </w:rPr>
              <w:t>Works supervision</w:t>
            </w:r>
          </w:p>
          <w:p w14:paraId="3CFB3F6A" w14:textId="77777777" w:rsidR="0090690F" w:rsidRPr="0090690F" w:rsidRDefault="0090690F" w:rsidP="008931B6">
            <w:pPr>
              <w:pStyle w:val="ListParagraph"/>
              <w:numPr>
                <w:ilvl w:val="0"/>
                <w:numId w:val="25"/>
              </w:numPr>
              <w:ind w:left="601" w:hanging="425"/>
              <w:contextualSpacing w:val="0"/>
              <w:jc w:val="both"/>
              <w:rPr>
                <w:rFonts w:cstheme="minorHAnsi"/>
              </w:rPr>
            </w:pPr>
            <w:r w:rsidRPr="0090690F">
              <w:rPr>
                <w:rFonts w:cstheme="minorHAnsi"/>
              </w:rPr>
              <w:t xml:space="preserve">Technical Assistance in developing TORs, preparing Technical </w:t>
            </w:r>
            <w:proofErr w:type="gramStart"/>
            <w:r w:rsidRPr="0090690F">
              <w:rPr>
                <w:rFonts w:cstheme="minorHAnsi"/>
              </w:rPr>
              <w:t>Specifications</w:t>
            </w:r>
            <w:proofErr w:type="gramEnd"/>
            <w:r w:rsidRPr="0090690F">
              <w:rPr>
                <w:rFonts w:cstheme="minorHAnsi"/>
              </w:rPr>
              <w:t xml:space="preserve"> and drafting tendering documents (Bidding Documents, ITQ, RFP). </w:t>
            </w:r>
          </w:p>
          <w:p w14:paraId="0DBC8D98" w14:textId="468AB639" w:rsidR="0090690F" w:rsidRPr="0090690F" w:rsidRDefault="0090690F" w:rsidP="008931B6">
            <w:pPr>
              <w:pStyle w:val="ListParagraph"/>
              <w:numPr>
                <w:ilvl w:val="0"/>
                <w:numId w:val="25"/>
              </w:numPr>
              <w:ind w:left="601" w:hanging="425"/>
              <w:contextualSpacing w:val="0"/>
              <w:jc w:val="both"/>
              <w:rPr>
                <w:rFonts w:cstheme="minorHAnsi"/>
              </w:rPr>
            </w:pPr>
            <w:r w:rsidRPr="0090690F">
              <w:rPr>
                <w:rFonts w:cstheme="minorHAnsi"/>
              </w:rPr>
              <w:t xml:space="preserve">Non-consultant services including, but not limited to drilling, aerial photographs, satellite images, maps and other similar operations, </w:t>
            </w:r>
            <w:proofErr w:type="gramStart"/>
            <w:r w:rsidRPr="0090690F">
              <w:rPr>
                <w:rFonts w:cstheme="minorHAnsi"/>
              </w:rPr>
              <w:t>information</w:t>
            </w:r>
            <w:proofErr w:type="gramEnd"/>
            <w:r w:rsidRPr="0090690F">
              <w:rPr>
                <w:rFonts w:cstheme="minorHAnsi"/>
              </w:rPr>
              <w:t xml:space="preserve"> and awareness campaigns</w:t>
            </w:r>
          </w:p>
          <w:p w14:paraId="1590A9A8" w14:textId="77777777" w:rsidR="0090690F" w:rsidRPr="0090690F" w:rsidRDefault="0090690F" w:rsidP="008931B6">
            <w:pPr>
              <w:pStyle w:val="ListParagraph"/>
              <w:numPr>
                <w:ilvl w:val="0"/>
                <w:numId w:val="25"/>
              </w:numPr>
              <w:ind w:left="601" w:hanging="425"/>
              <w:contextualSpacing w:val="0"/>
              <w:jc w:val="both"/>
              <w:rPr>
                <w:rFonts w:cstheme="minorHAnsi"/>
              </w:rPr>
            </w:pPr>
            <w:r w:rsidRPr="0090690F">
              <w:rPr>
                <w:rFonts w:cstheme="minorHAnsi"/>
              </w:rPr>
              <w:t xml:space="preserve">Non-consultant services to deliver the activities described in the “Goods” section of this table (e.g., debris removal, dump trucks, drones survey)  </w:t>
            </w:r>
          </w:p>
        </w:tc>
      </w:tr>
      <w:tr w:rsidR="0090690F" w:rsidRPr="0090690F" w14:paraId="0827D2E9" w14:textId="77777777" w:rsidTr="007440D4">
        <w:trPr>
          <w:trHeight w:val="289"/>
          <w:jc w:val="center"/>
        </w:trPr>
        <w:tc>
          <w:tcPr>
            <w:tcW w:w="9242" w:type="dxa"/>
            <w:tcBorders>
              <w:left w:val="single" w:sz="18" w:space="0" w:color="A6A6A6" w:themeColor="background1" w:themeShade="A6"/>
              <w:right w:val="single" w:sz="18" w:space="0" w:color="A6A6A6" w:themeColor="background1" w:themeShade="A6"/>
            </w:tcBorders>
            <w:shd w:val="clear" w:color="auto" w:fill="F3F3F3"/>
            <w:vAlign w:val="center"/>
          </w:tcPr>
          <w:p w14:paraId="6C0EA048" w14:textId="77777777" w:rsidR="0090690F" w:rsidRPr="0090690F" w:rsidRDefault="0090690F" w:rsidP="007440D4">
            <w:pPr>
              <w:pStyle w:val="ListParagraph"/>
              <w:ind w:left="0" w:firstLine="12"/>
              <w:jc w:val="both"/>
              <w:rPr>
                <w:rFonts w:cstheme="minorHAnsi"/>
                <w:b/>
              </w:rPr>
            </w:pPr>
            <w:r w:rsidRPr="0090690F">
              <w:rPr>
                <w:rFonts w:cstheme="minorHAnsi"/>
                <w:b/>
              </w:rPr>
              <w:t>Works</w:t>
            </w:r>
          </w:p>
        </w:tc>
      </w:tr>
      <w:tr w:rsidR="0090690F" w:rsidRPr="0090690F" w14:paraId="12FBA0D9" w14:textId="77777777" w:rsidTr="007440D4">
        <w:trPr>
          <w:trHeight w:val="708"/>
          <w:jc w:val="center"/>
        </w:trPr>
        <w:tc>
          <w:tcPr>
            <w:tcW w:w="9242" w:type="dxa"/>
            <w:tcBorders>
              <w:left w:val="single" w:sz="18" w:space="0" w:color="A6A6A6" w:themeColor="background1" w:themeShade="A6"/>
              <w:right w:val="single" w:sz="18" w:space="0" w:color="A6A6A6" w:themeColor="background1" w:themeShade="A6"/>
            </w:tcBorders>
          </w:tcPr>
          <w:p w14:paraId="7AD2E5B8" w14:textId="527D9248" w:rsidR="0090690F" w:rsidRPr="0090690F" w:rsidRDefault="0090690F" w:rsidP="008931B6">
            <w:pPr>
              <w:pStyle w:val="ListParagraph"/>
              <w:numPr>
                <w:ilvl w:val="0"/>
                <w:numId w:val="26"/>
              </w:numPr>
              <w:ind w:left="601"/>
              <w:contextualSpacing w:val="0"/>
              <w:jc w:val="both"/>
              <w:rPr>
                <w:rFonts w:cstheme="minorHAnsi"/>
              </w:rPr>
            </w:pPr>
            <w:r w:rsidRPr="0090690F">
              <w:rPr>
                <w:rFonts w:cstheme="minorHAnsi"/>
              </w:rPr>
              <w:t xml:space="preserve">Repair of damaged infrastructure including, but not limited to water supply and sanitation systems, </w:t>
            </w:r>
            <w:r w:rsidRPr="0090690F">
              <w:rPr>
                <w:rFonts w:cstheme="minorHAnsi"/>
                <w:bCs/>
              </w:rPr>
              <w:t>dams, reservoirs, canals, roads, bridges and transportation systems, energy and power supply, telecommunication, and other infrastructure damaged by the event</w:t>
            </w:r>
          </w:p>
          <w:p w14:paraId="07C3C313" w14:textId="77777777" w:rsidR="0090690F" w:rsidRPr="0090690F" w:rsidRDefault="0090690F" w:rsidP="008931B6">
            <w:pPr>
              <w:pStyle w:val="ListParagraph"/>
              <w:numPr>
                <w:ilvl w:val="0"/>
                <w:numId w:val="26"/>
              </w:numPr>
              <w:ind w:left="601"/>
              <w:contextualSpacing w:val="0"/>
              <w:jc w:val="both"/>
              <w:rPr>
                <w:rFonts w:cstheme="minorHAnsi"/>
              </w:rPr>
            </w:pPr>
            <w:r w:rsidRPr="0090690F">
              <w:rPr>
                <w:rFonts w:cstheme="minorHAnsi"/>
              </w:rPr>
              <w:t>Re-establishment of the urban and rural solid waste system, water supply and sanitation (including urban drainage)</w:t>
            </w:r>
          </w:p>
          <w:p w14:paraId="7C1F73DC" w14:textId="77777777" w:rsidR="0090690F" w:rsidRPr="0090690F" w:rsidRDefault="0090690F" w:rsidP="008931B6">
            <w:pPr>
              <w:pStyle w:val="ListParagraph"/>
              <w:numPr>
                <w:ilvl w:val="0"/>
                <w:numId w:val="26"/>
              </w:numPr>
              <w:ind w:left="601"/>
              <w:contextualSpacing w:val="0"/>
              <w:jc w:val="both"/>
              <w:rPr>
                <w:rFonts w:cstheme="minorHAnsi"/>
              </w:rPr>
            </w:pPr>
            <w:r w:rsidRPr="0090690F">
              <w:rPr>
                <w:rFonts w:cstheme="minorHAnsi"/>
                <w:bCs/>
              </w:rPr>
              <w:t xml:space="preserve">Repair of damaged public buildings, including schools, </w:t>
            </w:r>
            <w:proofErr w:type="gramStart"/>
            <w:r w:rsidRPr="0090690F">
              <w:rPr>
                <w:rFonts w:cstheme="minorHAnsi"/>
                <w:bCs/>
              </w:rPr>
              <w:t>hospitals</w:t>
            </w:r>
            <w:proofErr w:type="gramEnd"/>
            <w:r w:rsidRPr="0090690F">
              <w:rPr>
                <w:rFonts w:cstheme="minorHAnsi"/>
                <w:bCs/>
              </w:rPr>
              <w:t xml:space="preserve"> and administrative buildings</w:t>
            </w:r>
          </w:p>
          <w:p w14:paraId="5DACB575" w14:textId="77777777" w:rsidR="0090690F" w:rsidRPr="0090690F" w:rsidRDefault="0090690F" w:rsidP="008931B6">
            <w:pPr>
              <w:pStyle w:val="ListParagraph"/>
              <w:numPr>
                <w:ilvl w:val="0"/>
                <w:numId w:val="26"/>
              </w:numPr>
              <w:ind w:left="601"/>
              <w:contextualSpacing w:val="0"/>
              <w:jc w:val="both"/>
              <w:rPr>
                <w:rFonts w:cstheme="minorHAnsi"/>
              </w:rPr>
            </w:pPr>
            <w:r w:rsidRPr="0090690F">
              <w:rPr>
                <w:rFonts w:cstheme="minorHAnsi"/>
              </w:rPr>
              <w:t>Repair, restoration, rehabilitation of schools, clinics, hospitals</w:t>
            </w:r>
          </w:p>
          <w:p w14:paraId="45BA3121" w14:textId="77777777" w:rsidR="0090690F" w:rsidRPr="0090690F" w:rsidRDefault="0090690F" w:rsidP="008931B6">
            <w:pPr>
              <w:pStyle w:val="ListParagraph"/>
              <w:numPr>
                <w:ilvl w:val="0"/>
                <w:numId w:val="26"/>
              </w:numPr>
              <w:ind w:left="601"/>
              <w:contextualSpacing w:val="0"/>
              <w:jc w:val="both"/>
              <w:rPr>
                <w:rFonts w:cstheme="minorHAnsi"/>
              </w:rPr>
            </w:pPr>
            <w:r w:rsidRPr="0090690F">
              <w:rPr>
                <w:rFonts w:cstheme="minorHAnsi"/>
              </w:rPr>
              <w:t>Removal and disposal of debris associated with any eligible activity.</w:t>
            </w:r>
          </w:p>
        </w:tc>
      </w:tr>
      <w:tr w:rsidR="0090690F" w:rsidRPr="0090690F" w14:paraId="3ECE51A1" w14:textId="77777777" w:rsidTr="007440D4">
        <w:trPr>
          <w:trHeight w:val="257"/>
          <w:jc w:val="center"/>
        </w:trPr>
        <w:tc>
          <w:tcPr>
            <w:tcW w:w="9242" w:type="dxa"/>
            <w:tcBorders>
              <w:left w:val="single" w:sz="18" w:space="0" w:color="A6A6A6" w:themeColor="background1" w:themeShade="A6"/>
              <w:right w:val="single" w:sz="18" w:space="0" w:color="A6A6A6" w:themeColor="background1" w:themeShade="A6"/>
            </w:tcBorders>
            <w:shd w:val="clear" w:color="auto" w:fill="F2F2F2" w:themeFill="background1" w:themeFillShade="F2"/>
          </w:tcPr>
          <w:p w14:paraId="5A5660D9" w14:textId="77777777" w:rsidR="0090690F" w:rsidRPr="0090690F" w:rsidRDefault="0090690F" w:rsidP="007440D4">
            <w:pPr>
              <w:jc w:val="both"/>
              <w:rPr>
                <w:rFonts w:cstheme="minorHAnsi"/>
                <w:b/>
                <w:bCs/>
              </w:rPr>
            </w:pPr>
            <w:r w:rsidRPr="0090690F">
              <w:rPr>
                <w:rFonts w:cstheme="minorHAnsi"/>
                <w:b/>
                <w:bCs/>
              </w:rPr>
              <w:t xml:space="preserve">Training </w:t>
            </w:r>
          </w:p>
        </w:tc>
      </w:tr>
      <w:tr w:rsidR="0090690F" w:rsidRPr="0090690F" w14:paraId="2B5A1843" w14:textId="77777777" w:rsidTr="007440D4">
        <w:trPr>
          <w:trHeight w:val="708"/>
          <w:jc w:val="center"/>
        </w:trPr>
        <w:tc>
          <w:tcPr>
            <w:tcW w:w="9242" w:type="dxa"/>
            <w:tcBorders>
              <w:left w:val="single" w:sz="18" w:space="0" w:color="A6A6A6" w:themeColor="background1" w:themeShade="A6"/>
              <w:right w:val="single" w:sz="18" w:space="0" w:color="A6A6A6" w:themeColor="background1" w:themeShade="A6"/>
            </w:tcBorders>
          </w:tcPr>
          <w:p w14:paraId="0C1E5D71" w14:textId="77777777" w:rsidR="0090690F" w:rsidRPr="0090690F" w:rsidRDefault="0090690F" w:rsidP="008931B6">
            <w:pPr>
              <w:pStyle w:val="ListParagraph"/>
              <w:numPr>
                <w:ilvl w:val="0"/>
                <w:numId w:val="27"/>
              </w:numPr>
              <w:contextualSpacing w:val="0"/>
              <w:jc w:val="both"/>
              <w:rPr>
                <w:rFonts w:cstheme="minorHAnsi"/>
              </w:rPr>
            </w:pPr>
            <w:r w:rsidRPr="0090690F">
              <w:rPr>
                <w:rFonts w:cstheme="minorHAnsi"/>
              </w:rPr>
              <w:t>Conduct necessary training related to emergency response including, but not limited to the Implementation of EAP.</w:t>
            </w:r>
          </w:p>
          <w:p w14:paraId="03F36443" w14:textId="77777777" w:rsidR="0090690F" w:rsidRPr="0090690F" w:rsidRDefault="0090690F" w:rsidP="008931B6">
            <w:pPr>
              <w:pStyle w:val="ListParagraph"/>
              <w:numPr>
                <w:ilvl w:val="0"/>
                <w:numId w:val="27"/>
              </w:numPr>
              <w:contextualSpacing w:val="0"/>
              <w:jc w:val="both"/>
              <w:rPr>
                <w:rFonts w:cstheme="minorHAnsi"/>
              </w:rPr>
            </w:pPr>
            <w:r w:rsidRPr="0090690F">
              <w:rPr>
                <w:rFonts w:cstheme="minorHAnsi"/>
              </w:rPr>
              <w:t>Training on rapid needs assessment and other related assessments.</w:t>
            </w:r>
          </w:p>
        </w:tc>
      </w:tr>
      <w:tr w:rsidR="0090690F" w:rsidRPr="0090690F" w14:paraId="4A4A6991" w14:textId="77777777" w:rsidTr="007440D4">
        <w:trPr>
          <w:trHeight w:val="289"/>
          <w:jc w:val="center"/>
        </w:trPr>
        <w:tc>
          <w:tcPr>
            <w:tcW w:w="9242" w:type="dxa"/>
            <w:tcBorders>
              <w:left w:val="single" w:sz="18" w:space="0" w:color="A6A6A6" w:themeColor="background1" w:themeShade="A6"/>
              <w:right w:val="single" w:sz="18" w:space="0" w:color="A6A6A6" w:themeColor="background1" w:themeShade="A6"/>
            </w:tcBorders>
            <w:shd w:val="clear" w:color="auto" w:fill="F3F3F3"/>
            <w:vAlign w:val="center"/>
          </w:tcPr>
          <w:p w14:paraId="3A61857A" w14:textId="77777777" w:rsidR="0090690F" w:rsidRPr="0090690F" w:rsidRDefault="0090690F" w:rsidP="007440D4">
            <w:pPr>
              <w:pStyle w:val="ListParagraph"/>
              <w:ind w:left="0" w:firstLine="12"/>
              <w:jc w:val="both"/>
              <w:rPr>
                <w:rFonts w:cstheme="minorHAnsi"/>
                <w:b/>
              </w:rPr>
            </w:pPr>
            <w:r w:rsidRPr="0090690F">
              <w:rPr>
                <w:rFonts w:cstheme="minorHAnsi"/>
                <w:b/>
              </w:rPr>
              <w:t>Emergency Operating Costs</w:t>
            </w:r>
          </w:p>
        </w:tc>
      </w:tr>
      <w:tr w:rsidR="0090690F" w:rsidRPr="0090690F" w14:paraId="243C6973" w14:textId="77777777" w:rsidTr="007440D4">
        <w:trPr>
          <w:trHeight w:val="708"/>
          <w:jc w:val="center"/>
        </w:trPr>
        <w:tc>
          <w:tcPr>
            <w:tcW w:w="9242" w:type="dxa"/>
            <w:tcBorders>
              <w:left w:val="single" w:sz="18" w:space="0" w:color="A6A6A6" w:themeColor="background1" w:themeShade="A6"/>
              <w:bottom w:val="single" w:sz="18" w:space="0" w:color="A6A6A6" w:themeColor="background1" w:themeShade="A6"/>
              <w:right w:val="single" w:sz="18" w:space="0" w:color="A6A6A6" w:themeColor="background1" w:themeShade="A6"/>
            </w:tcBorders>
          </w:tcPr>
          <w:p w14:paraId="23C0CE1F" w14:textId="3661AB60" w:rsidR="0090690F" w:rsidRPr="0090690F" w:rsidRDefault="0090690F" w:rsidP="008931B6">
            <w:pPr>
              <w:pStyle w:val="ListParagraph"/>
              <w:numPr>
                <w:ilvl w:val="0"/>
                <w:numId w:val="28"/>
              </w:numPr>
              <w:contextualSpacing w:val="0"/>
              <w:jc w:val="both"/>
              <w:rPr>
                <w:rFonts w:cstheme="minorHAnsi"/>
              </w:rPr>
            </w:pPr>
            <w:r w:rsidRPr="0090690F">
              <w:rPr>
                <w:rFonts w:cstheme="minorHAnsi"/>
              </w:rPr>
              <w:t xml:space="preserve">Incremental expenses by the Government for a defined period related to early recovery efforts arising </w:t>
            </w:r>
            <w:proofErr w:type="gramStart"/>
            <w:r w:rsidRPr="0090690F">
              <w:rPr>
                <w:rFonts w:cstheme="minorHAnsi"/>
              </w:rPr>
              <w:t>as a result of</w:t>
            </w:r>
            <w:proofErr w:type="gramEnd"/>
            <w:r w:rsidRPr="0090690F">
              <w:rPr>
                <w:rFonts w:cstheme="minorHAnsi"/>
              </w:rPr>
              <w:t xml:space="preserve"> the impact of an eligible emergency. This includes but is not limited to costs of staff attending emergency response, operational </w:t>
            </w:r>
            <w:proofErr w:type="gramStart"/>
            <w:r w:rsidRPr="0090690F">
              <w:rPr>
                <w:rFonts w:cstheme="minorHAnsi"/>
              </w:rPr>
              <w:t>costs</w:t>
            </w:r>
            <w:proofErr w:type="gramEnd"/>
            <w:r w:rsidRPr="0090690F">
              <w:rPr>
                <w:rFonts w:cstheme="minorHAnsi"/>
              </w:rPr>
              <w:t xml:space="preserve"> and rental of equipment.</w:t>
            </w:r>
          </w:p>
          <w:p w14:paraId="36B04B10" w14:textId="77777777" w:rsidR="0090690F" w:rsidRPr="0090690F" w:rsidRDefault="0090690F" w:rsidP="007440D4">
            <w:pPr>
              <w:pStyle w:val="ListParagraph"/>
              <w:ind w:left="185"/>
              <w:jc w:val="both"/>
              <w:rPr>
                <w:rFonts w:cstheme="minorHAnsi"/>
              </w:rPr>
            </w:pPr>
          </w:p>
        </w:tc>
      </w:tr>
    </w:tbl>
    <w:p w14:paraId="34A7E04F" w14:textId="7A3FA597" w:rsidR="00744751" w:rsidRDefault="00744751" w:rsidP="003F2461">
      <w:pPr>
        <w:spacing w:line="276" w:lineRule="auto"/>
        <w:jc w:val="both"/>
        <w:rPr>
          <w:rFonts w:ascii="Calibri" w:hAnsi="Calibri" w:cs="Calibri"/>
        </w:rPr>
      </w:pPr>
    </w:p>
    <w:p w14:paraId="76C094D4" w14:textId="51A0AA30" w:rsidR="00A60619" w:rsidRPr="000629FE" w:rsidRDefault="00A60619" w:rsidP="003946C3">
      <w:pPr>
        <w:spacing w:after="0" w:line="276" w:lineRule="auto"/>
        <w:jc w:val="both"/>
        <w:rPr>
          <w:rFonts w:ascii="Calibri" w:hAnsi="Calibri" w:cs="Calibri"/>
          <w:b/>
          <w:bCs/>
        </w:rPr>
      </w:pPr>
      <w:r w:rsidRPr="000629FE">
        <w:rPr>
          <w:rFonts w:ascii="Calibri" w:hAnsi="Calibri" w:cs="Calibri"/>
          <w:b/>
          <w:bCs/>
        </w:rPr>
        <w:t>CERC Negative List</w:t>
      </w:r>
    </w:p>
    <w:p w14:paraId="7802DF8C" w14:textId="1FC2E27C" w:rsidR="00A60619" w:rsidRPr="002D0A66" w:rsidRDefault="00A60619" w:rsidP="00A60619">
      <w:pPr>
        <w:spacing w:line="276" w:lineRule="auto"/>
        <w:jc w:val="both"/>
        <w:rPr>
          <w:rFonts w:ascii="Calibri" w:hAnsi="Calibri" w:cs="Calibri"/>
        </w:rPr>
      </w:pPr>
      <w:r w:rsidRPr="002D0A66">
        <w:rPr>
          <w:rFonts w:ascii="Calibri" w:hAnsi="Calibri" w:cs="Calibri"/>
        </w:rPr>
        <w:t xml:space="preserve">The following uses of </w:t>
      </w:r>
      <w:r>
        <w:rPr>
          <w:rFonts w:ascii="Calibri" w:hAnsi="Calibri" w:cs="Calibri"/>
        </w:rPr>
        <w:t>UBEC</w:t>
      </w:r>
      <w:r w:rsidRPr="002D0A66">
        <w:rPr>
          <w:rFonts w:ascii="Calibri" w:hAnsi="Calibri" w:cs="Calibri"/>
        </w:rPr>
        <w:t xml:space="preserve"> resources by the CERC are prohibited:</w:t>
      </w:r>
    </w:p>
    <w:p w14:paraId="6E8A8A29" w14:textId="53E32647" w:rsidR="002C169D" w:rsidRDefault="002C169D" w:rsidP="007A3479">
      <w:pPr>
        <w:numPr>
          <w:ilvl w:val="0"/>
          <w:numId w:val="37"/>
        </w:numPr>
        <w:spacing w:after="0" w:line="276" w:lineRule="auto"/>
        <w:ind w:left="360"/>
        <w:contextualSpacing/>
        <w:jc w:val="both"/>
        <w:rPr>
          <w:rFonts w:ascii="Calibri" w:hAnsi="Calibri" w:cs="Calibri"/>
          <w:lang w:eastAsia="en-029"/>
        </w:rPr>
      </w:pPr>
      <w:r w:rsidRPr="002D0A66">
        <w:rPr>
          <w:rFonts w:ascii="Calibri" w:hAnsi="Calibri" w:cs="Calibri"/>
          <w:lang w:eastAsia="en-029"/>
        </w:rPr>
        <w:lastRenderedPageBreak/>
        <w:t>Uses of goods and equipment involving forced labour, child labour, or other harmful or exploitative forms of labour</w:t>
      </w:r>
    </w:p>
    <w:p w14:paraId="3B4B9845" w14:textId="151C2DA5" w:rsidR="002C169D" w:rsidRDefault="002C169D" w:rsidP="007A3479">
      <w:pPr>
        <w:pStyle w:val="ListParagraph"/>
        <w:numPr>
          <w:ilvl w:val="0"/>
          <w:numId w:val="37"/>
        </w:numPr>
        <w:ind w:left="360"/>
        <w:rPr>
          <w:rFonts w:ascii="Calibri" w:hAnsi="Calibri" w:cs="Calibri"/>
          <w:lang w:eastAsia="en-029"/>
        </w:rPr>
      </w:pPr>
      <w:r w:rsidRPr="002C169D">
        <w:rPr>
          <w:rFonts w:ascii="Calibri" w:hAnsi="Calibri" w:cs="Calibri"/>
          <w:lang w:eastAsia="en-029"/>
        </w:rPr>
        <w:t>Purchase and use of formulated projects that fall in the World Health Organization classes IA and IB or formulations of products in class II if they are likely to be used by, or be accessible to, lay personnel, farmers or others without training, equipment and facilities to handle, store and apply these products properly.</w:t>
      </w:r>
    </w:p>
    <w:p w14:paraId="389E3417" w14:textId="77777777" w:rsidR="002C169D" w:rsidRPr="002C169D" w:rsidRDefault="002C169D" w:rsidP="007A3479">
      <w:pPr>
        <w:pStyle w:val="ListParagraph"/>
        <w:numPr>
          <w:ilvl w:val="0"/>
          <w:numId w:val="37"/>
        </w:numPr>
        <w:ind w:left="360"/>
        <w:rPr>
          <w:rFonts w:ascii="Calibri" w:hAnsi="Calibri" w:cs="Calibri"/>
          <w:lang w:eastAsia="en-029"/>
        </w:rPr>
      </w:pPr>
      <w:r w:rsidRPr="002C169D">
        <w:rPr>
          <w:rFonts w:ascii="Calibri" w:hAnsi="Calibri" w:cs="Calibri"/>
          <w:lang w:eastAsia="en-029"/>
        </w:rPr>
        <w:t>Funding salaries or salary supplements of government security personnel.</w:t>
      </w:r>
    </w:p>
    <w:p w14:paraId="116131A3" w14:textId="77777777" w:rsidR="002C169D" w:rsidRPr="00A749EF" w:rsidRDefault="002C169D" w:rsidP="007A3479">
      <w:pPr>
        <w:pStyle w:val="ListParagraph"/>
        <w:numPr>
          <w:ilvl w:val="0"/>
          <w:numId w:val="37"/>
        </w:numPr>
        <w:autoSpaceDE w:val="0"/>
        <w:autoSpaceDN w:val="0"/>
        <w:adjustRightInd w:val="0"/>
        <w:spacing w:after="0" w:line="240" w:lineRule="auto"/>
        <w:ind w:left="360"/>
        <w:rPr>
          <w:rFonts w:ascii="Calibri" w:hAnsi="Calibri" w:cs="Calibri"/>
        </w:rPr>
      </w:pPr>
      <w:r w:rsidRPr="00A749EF">
        <w:rPr>
          <w:rFonts w:ascii="Calibri" w:hAnsi="Calibri" w:cs="Calibri"/>
        </w:rPr>
        <w:t>Financing of elections or election campaigning.</w:t>
      </w:r>
    </w:p>
    <w:p w14:paraId="6E7C0102" w14:textId="77777777" w:rsidR="002C169D" w:rsidRPr="00A749EF" w:rsidRDefault="002C169D" w:rsidP="007A3479">
      <w:pPr>
        <w:pStyle w:val="ListParagraph"/>
        <w:numPr>
          <w:ilvl w:val="0"/>
          <w:numId w:val="37"/>
        </w:numPr>
        <w:autoSpaceDE w:val="0"/>
        <w:autoSpaceDN w:val="0"/>
        <w:adjustRightInd w:val="0"/>
        <w:spacing w:after="0" w:line="240" w:lineRule="auto"/>
        <w:ind w:left="360"/>
        <w:rPr>
          <w:rFonts w:ascii="Calibri" w:hAnsi="Calibri" w:cs="Calibri"/>
        </w:rPr>
      </w:pPr>
      <w:r w:rsidRPr="00A749EF">
        <w:rPr>
          <w:rFonts w:ascii="Calibri" w:hAnsi="Calibri" w:cs="Calibri"/>
        </w:rPr>
        <w:t>Purchase of firearms or other weapons.</w:t>
      </w:r>
    </w:p>
    <w:p w14:paraId="263F8F68" w14:textId="77777777" w:rsidR="002C169D" w:rsidRPr="00A749EF" w:rsidRDefault="002C169D" w:rsidP="007A3479">
      <w:pPr>
        <w:pStyle w:val="ListParagraph"/>
        <w:numPr>
          <w:ilvl w:val="0"/>
          <w:numId w:val="37"/>
        </w:numPr>
        <w:autoSpaceDE w:val="0"/>
        <w:autoSpaceDN w:val="0"/>
        <w:adjustRightInd w:val="0"/>
        <w:spacing w:after="0" w:line="240" w:lineRule="auto"/>
        <w:ind w:left="360"/>
        <w:rPr>
          <w:rFonts w:ascii="Calibri" w:hAnsi="Calibri" w:cs="Calibri"/>
        </w:rPr>
      </w:pPr>
      <w:r w:rsidRPr="00A749EF">
        <w:rPr>
          <w:rFonts w:ascii="Calibri" w:hAnsi="Calibri" w:cs="Calibri"/>
        </w:rPr>
        <w:t>Activities that contravene local laws related to purchase and consumption of tobacco, alcoholic beverages and other drugs.</w:t>
      </w:r>
    </w:p>
    <w:p w14:paraId="6F6D4EFD" w14:textId="77777777" w:rsidR="002C169D" w:rsidRPr="00A749EF" w:rsidRDefault="002C169D" w:rsidP="007A3479">
      <w:pPr>
        <w:pStyle w:val="ListParagraph"/>
        <w:numPr>
          <w:ilvl w:val="0"/>
          <w:numId w:val="37"/>
        </w:numPr>
        <w:autoSpaceDE w:val="0"/>
        <w:autoSpaceDN w:val="0"/>
        <w:adjustRightInd w:val="0"/>
        <w:spacing w:after="0" w:line="240" w:lineRule="auto"/>
        <w:ind w:left="360"/>
        <w:rPr>
          <w:rFonts w:ascii="Calibri" w:hAnsi="Calibri" w:cs="Calibri"/>
        </w:rPr>
      </w:pPr>
      <w:r w:rsidRPr="00A749EF">
        <w:rPr>
          <w:rFonts w:ascii="Calibri" w:hAnsi="Calibri" w:cs="Calibri"/>
        </w:rPr>
        <w:t>Manufacture of alcohol for local consumption and/or cultivation of crops for this purpose.</w:t>
      </w:r>
    </w:p>
    <w:p w14:paraId="4F7C2151" w14:textId="77777777" w:rsidR="002C169D" w:rsidRPr="00A749EF" w:rsidRDefault="002C169D" w:rsidP="007A3479">
      <w:pPr>
        <w:pStyle w:val="ListParagraph"/>
        <w:numPr>
          <w:ilvl w:val="0"/>
          <w:numId w:val="37"/>
        </w:numPr>
        <w:autoSpaceDE w:val="0"/>
        <w:autoSpaceDN w:val="0"/>
        <w:adjustRightInd w:val="0"/>
        <w:spacing w:after="0" w:line="240" w:lineRule="auto"/>
        <w:ind w:left="360"/>
        <w:rPr>
          <w:rFonts w:ascii="Calibri" w:hAnsi="Calibri" w:cs="Calibri"/>
        </w:rPr>
      </w:pPr>
      <w:r w:rsidRPr="00A749EF">
        <w:rPr>
          <w:rFonts w:ascii="Calibri" w:hAnsi="Calibri" w:cs="Calibri"/>
        </w:rPr>
        <w:t>Activities carried out in relation to the adjudication of lands under dispute.</w:t>
      </w:r>
    </w:p>
    <w:p w14:paraId="6816FF5C" w14:textId="77777777" w:rsidR="002C169D" w:rsidRPr="00A749EF" w:rsidRDefault="002C169D" w:rsidP="007A3479">
      <w:pPr>
        <w:pStyle w:val="ListParagraph"/>
        <w:numPr>
          <w:ilvl w:val="0"/>
          <w:numId w:val="37"/>
        </w:numPr>
        <w:autoSpaceDE w:val="0"/>
        <w:autoSpaceDN w:val="0"/>
        <w:adjustRightInd w:val="0"/>
        <w:spacing w:after="0" w:line="240" w:lineRule="auto"/>
        <w:ind w:left="360"/>
        <w:rPr>
          <w:rFonts w:ascii="Calibri" w:hAnsi="Calibri" w:cs="Calibri"/>
        </w:rPr>
      </w:pPr>
      <w:r w:rsidRPr="00A749EF">
        <w:rPr>
          <w:rFonts w:ascii="Calibri" w:hAnsi="Calibri" w:cs="Calibri"/>
        </w:rPr>
        <w:t>Purchase of land.</w:t>
      </w:r>
    </w:p>
    <w:p w14:paraId="554F4B94" w14:textId="77777777" w:rsidR="002C169D" w:rsidRPr="00A749EF" w:rsidRDefault="002C169D" w:rsidP="007A3479">
      <w:pPr>
        <w:pStyle w:val="ListParagraph"/>
        <w:numPr>
          <w:ilvl w:val="0"/>
          <w:numId w:val="37"/>
        </w:numPr>
        <w:autoSpaceDE w:val="0"/>
        <w:autoSpaceDN w:val="0"/>
        <w:adjustRightInd w:val="0"/>
        <w:spacing w:after="0" w:line="240" w:lineRule="auto"/>
        <w:ind w:left="360"/>
        <w:rPr>
          <w:rFonts w:ascii="Calibri" w:hAnsi="Calibri" w:cs="Calibri"/>
        </w:rPr>
      </w:pPr>
      <w:r w:rsidRPr="00A749EF">
        <w:rPr>
          <w:rFonts w:ascii="Calibri" w:hAnsi="Calibri" w:cs="Calibri"/>
        </w:rPr>
        <w:t>Activities that have potential to causes adverse impacts to critical habitat.</w:t>
      </w:r>
    </w:p>
    <w:p w14:paraId="5E1360D4" w14:textId="77777777" w:rsidR="002C169D" w:rsidRPr="00A749EF" w:rsidRDefault="002C169D" w:rsidP="007A3479">
      <w:pPr>
        <w:pStyle w:val="ListParagraph"/>
        <w:numPr>
          <w:ilvl w:val="0"/>
          <w:numId w:val="37"/>
        </w:numPr>
        <w:autoSpaceDE w:val="0"/>
        <w:autoSpaceDN w:val="0"/>
        <w:adjustRightInd w:val="0"/>
        <w:spacing w:after="0" w:line="240" w:lineRule="auto"/>
        <w:ind w:left="360"/>
        <w:rPr>
          <w:rFonts w:ascii="Calibri" w:hAnsi="Calibri" w:cs="Calibri"/>
        </w:rPr>
      </w:pPr>
      <w:r>
        <w:rPr>
          <w:rFonts w:ascii="Calibri" w:hAnsi="Calibri" w:cs="Calibri"/>
        </w:rPr>
        <w:t>Activities that lead to c</w:t>
      </w:r>
      <w:r w:rsidRPr="00A749EF">
        <w:rPr>
          <w:rFonts w:ascii="Calibri" w:hAnsi="Calibri" w:cs="Calibri"/>
        </w:rPr>
        <w:t>onversion, deforestation or degradation of natural forests or other natural habitats, including, among others, conversion to agriculture or tree plantations.</w:t>
      </w:r>
    </w:p>
    <w:p w14:paraId="28768CB8" w14:textId="77777777" w:rsidR="002C169D" w:rsidRPr="002D0A66" w:rsidRDefault="002C169D" w:rsidP="007A3479">
      <w:pPr>
        <w:numPr>
          <w:ilvl w:val="0"/>
          <w:numId w:val="37"/>
        </w:numPr>
        <w:spacing w:after="0" w:line="276" w:lineRule="auto"/>
        <w:ind w:left="360"/>
        <w:contextualSpacing/>
        <w:jc w:val="both"/>
        <w:rPr>
          <w:rFonts w:ascii="Calibri" w:hAnsi="Calibri" w:cs="Calibri"/>
          <w:lang w:eastAsia="en-029"/>
        </w:rPr>
      </w:pPr>
      <w:r w:rsidRPr="002D0A66">
        <w:rPr>
          <w:rFonts w:ascii="Calibri" w:hAnsi="Calibri" w:cs="Calibri"/>
          <w:lang w:eastAsia="en-029"/>
        </w:rPr>
        <w:t xml:space="preserve">Activities affecting protected areas (or buffer zones thereof) </w:t>
      </w:r>
    </w:p>
    <w:p w14:paraId="6701314E" w14:textId="77777777" w:rsidR="002C169D" w:rsidRPr="00A749EF" w:rsidRDefault="002C169D" w:rsidP="007A3479">
      <w:pPr>
        <w:pStyle w:val="ListParagraph"/>
        <w:numPr>
          <w:ilvl w:val="0"/>
          <w:numId w:val="37"/>
        </w:numPr>
        <w:autoSpaceDE w:val="0"/>
        <w:autoSpaceDN w:val="0"/>
        <w:adjustRightInd w:val="0"/>
        <w:spacing w:after="0" w:line="240" w:lineRule="auto"/>
        <w:ind w:left="360"/>
        <w:rPr>
          <w:rFonts w:ascii="Calibri" w:hAnsi="Calibri" w:cs="Calibri"/>
        </w:rPr>
      </w:pPr>
      <w:r w:rsidRPr="00A749EF">
        <w:rPr>
          <w:rFonts w:ascii="Calibri" w:hAnsi="Calibri" w:cs="Calibri"/>
        </w:rPr>
        <w:t>Activities related to commercialization of illegal timber and non-timber forest products.</w:t>
      </w:r>
    </w:p>
    <w:p w14:paraId="33CD5B99" w14:textId="77777777" w:rsidR="002C169D" w:rsidRPr="00A749EF" w:rsidRDefault="002C169D" w:rsidP="007A3479">
      <w:pPr>
        <w:pStyle w:val="ListParagraph"/>
        <w:numPr>
          <w:ilvl w:val="0"/>
          <w:numId w:val="37"/>
        </w:numPr>
        <w:autoSpaceDE w:val="0"/>
        <w:autoSpaceDN w:val="0"/>
        <w:adjustRightInd w:val="0"/>
        <w:spacing w:after="0" w:line="240" w:lineRule="auto"/>
        <w:ind w:left="360"/>
        <w:rPr>
          <w:rFonts w:ascii="Calibri" w:hAnsi="Calibri" w:cs="Calibri"/>
        </w:rPr>
      </w:pPr>
      <w:r w:rsidRPr="00A749EF">
        <w:rPr>
          <w:rFonts w:ascii="Calibri" w:hAnsi="Calibri" w:cs="Calibri"/>
        </w:rPr>
        <w:t>Construction and/or restoration of religious buildings.</w:t>
      </w:r>
    </w:p>
    <w:p w14:paraId="683FC363" w14:textId="77777777" w:rsidR="002C169D" w:rsidRDefault="002C169D" w:rsidP="007A3479">
      <w:pPr>
        <w:pStyle w:val="ListParagraph"/>
        <w:numPr>
          <w:ilvl w:val="0"/>
          <w:numId w:val="37"/>
        </w:numPr>
        <w:autoSpaceDE w:val="0"/>
        <w:autoSpaceDN w:val="0"/>
        <w:adjustRightInd w:val="0"/>
        <w:spacing w:after="0" w:line="240" w:lineRule="auto"/>
        <w:ind w:left="360"/>
        <w:rPr>
          <w:rFonts w:ascii="Calibri" w:hAnsi="Calibri" w:cs="Calibri"/>
        </w:rPr>
      </w:pPr>
      <w:r w:rsidRPr="00A749EF">
        <w:rPr>
          <w:rFonts w:ascii="Calibri" w:hAnsi="Calibri" w:cs="Calibri"/>
        </w:rPr>
        <w:t>Removal or alteration of any physical cultural heritage property (includes sites having archaeological, paleontological, historical, religious or unique natural values).</w:t>
      </w:r>
    </w:p>
    <w:p w14:paraId="71379FC1" w14:textId="77777777" w:rsidR="002C169D" w:rsidRDefault="002C169D" w:rsidP="007A3479">
      <w:pPr>
        <w:pStyle w:val="ListParagraph"/>
        <w:numPr>
          <w:ilvl w:val="0"/>
          <w:numId w:val="37"/>
        </w:numPr>
        <w:autoSpaceDE w:val="0"/>
        <w:autoSpaceDN w:val="0"/>
        <w:adjustRightInd w:val="0"/>
        <w:spacing w:after="0" w:line="240" w:lineRule="auto"/>
        <w:ind w:left="360"/>
        <w:rPr>
          <w:rFonts w:ascii="Calibri" w:hAnsi="Calibri" w:cs="Calibri"/>
        </w:rPr>
      </w:pPr>
      <w:r w:rsidRPr="00234336">
        <w:rPr>
          <w:rFonts w:ascii="Calibri" w:hAnsi="Calibri" w:cs="Calibri"/>
          <w:lang w:eastAsia="en-029"/>
        </w:rPr>
        <w:t>Uses of goods and equipment for military or paramilitary purposes</w:t>
      </w:r>
    </w:p>
    <w:p w14:paraId="3FA3ACB2" w14:textId="47943433" w:rsidR="00595EE4" w:rsidRDefault="002C169D" w:rsidP="007A3479">
      <w:pPr>
        <w:pStyle w:val="ListParagraph"/>
        <w:numPr>
          <w:ilvl w:val="0"/>
          <w:numId w:val="37"/>
        </w:numPr>
        <w:autoSpaceDE w:val="0"/>
        <w:autoSpaceDN w:val="0"/>
        <w:adjustRightInd w:val="0"/>
        <w:spacing w:after="0" w:line="240" w:lineRule="auto"/>
        <w:ind w:left="360"/>
        <w:rPr>
          <w:rFonts w:ascii="Calibri" w:hAnsi="Calibri" w:cs="Calibri"/>
        </w:rPr>
      </w:pPr>
      <w:r w:rsidRPr="00234336">
        <w:rPr>
          <w:rFonts w:ascii="Calibri" w:hAnsi="Calibri" w:cs="Calibri"/>
          <w:lang w:eastAsia="en-029"/>
        </w:rPr>
        <w:t>Uses of goods and equipment in response to conflict, in any area with active military or armed group operations</w:t>
      </w:r>
    </w:p>
    <w:p w14:paraId="1BA370D4" w14:textId="77777777" w:rsidR="002C169D" w:rsidRPr="002C169D" w:rsidRDefault="002C169D" w:rsidP="002C169D">
      <w:pPr>
        <w:pStyle w:val="ListParagraph"/>
        <w:autoSpaceDE w:val="0"/>
        <w:autoSpaceDN w:val="0"/>
        <w:adjustRightInd w:val="0"/>
        <w:spacing w:after="0" w:line="240" w:lineRule="auto"/>
        <w:rPr>
          <w:rFonts w:ascii="Calibri" w:hAnsi="Calibri" w:cs="Calibri"/>
        </w:rPr>
      </w:pPr>
    </w:p>
    <w:p w14:paraId="7559FD80" w14:textId="265BB0C0" w:rsidR="00595EE4" w:rsidRPr="0011453A" w:rsidRDefault="00595EE4" w:rsidP="003946C3">
      <w:pPr>
        <w:spacing w:after="0" w:line="276" w:lineRule="auto"/>
        <w:jc w:val="both"/>
        <w:rPr>
          <w:rFonts w:ascii="Calibri" w:hAnsi="Calibri" w:cs="Calibri"/>
          <w:b/>
          <w:bCs/>
        </w:rPr>
      </w:pPr>
      <w:r w:rsidRPr="0011453A">
        <w:rPr>
          <w:rFonts w:ascii="Calibri" w:hAnsi="Calibri" w:cs="Calibri"/>
          <w:b/>
          <w:bCs/>
        </w:rPr>
        <w:t>Potential Environmental and Social Impacts</w:t>
      </w:r>
    </w:p>
    <w:p w14:paraId="269888B3" w14:textId="4596E649" w:rsidR="00595EE4" w:rsidRDefault="00595EE4" w:rsidP="003F2461">
      <w:pPr>
        <w:spacing w:line="276" w:lineRule="auto"/>
        <w:jc w:val="both"/>
        <w:rPr>
          <w:rFonts w:ascii="Calibri" w:hAnsi="Calibri" w:cs="Calibri"/>
        </w:rPr>
      </w:pPr>
      <w:r w:rsidRPr="002D0A66">
        <w:rPr>
          <w:rFonts w:ascii="Calibri" w:hAnsi="Calibri" w:cs="Calibri"/>
        </w:rPr>
        <w:t xml:space="preserve">The proposed positive list of activities and works as identified in Table </w:t>
      </w:r>
      <w:r w:rsidR="00662E6E">
        <w:rPr>
          <w:rFonts w:ascii="Calibri" w:hAnsi="Calibri" w:cs="Calibri"/>
        </w:rPr>
        <w:t>A-</w:t>
      </w:r>
      <w:r w:rsidRPr="002D0A66">
        <w:rPr>
          <w:rFonts w:ascii="Calibri" w:hAnsi="Calibri" w:cs="Calibri"/>
        </w:rPr>
        <w:t xml:space="preserve">1 are likely going to be of moderate scale that </w:t>
      </w:r>
      <w:r w:rsidR="00A737E9">
        <w:rPr>
          <w:rFonts w:ascii="Calibri" w:hAnsi="Calibri" w:cs="Calibri"/>
        </w:rPr>
        <w:t>will</w:t>
      </w:r>
      <w:r w:rsidRPr="002D0A66">
        <w:rPr>
          <w:rFonts w:ascii="Calibri" w:hAnsi="Calibri" w:cs="Calibri"/>
        </w:rPr>
        <w:t xml:space="preserve"> not trigger new ESS. The expected negative impacts will be managed based on the existing ESS</w:t>
      </w:r>
      <w:r>
        <w:rPr>
          <w:rFonts w:ascii="Calibri" w:hAnsi="Calibri" w:cs="Calibri"/>
        </w:rPr>
        <w:t xml:space="preserve"> </w:t>
      </w:r>
      <w:r w:rsidRPr="002D0A66">
        <w:rPr>
          <w:rFonts w:ascii="Calibri" w:hAnsi="Calibri" w:cs="Calibri"/>
        </w:rPr>
        <w:t xml:space="preserve">instruments and will be supervised and monitored by </w:t>
      </w:r>
      <w:r>
        <w:rPr>
          <w:rFonts w:ascii="Calibri" w:hAnsi="Calibri" w:cs="Calibri"/>
        </w:rPr>
        <w:t>the</w:t>
      </w:r>
      <w:r w:rsidRPr="002D0A66">
        <w:rPr>
          <w:rFonts w:ascii="Calibri" w:hAnsi="Calibri" w:cs="Calibri"/>
        </w:rPr>
        <w:t xml:space="preserve"> </w:t>
      </w:r>
      <w:r w:rsidR="00CA019C">
        <w:rPr>
          <w:rFonts w:ascii="Calibri" w:hAnsi="Calibri" w:cs="Calibri"/>
        </w:rPr>
        <w:t>E&amp;S</w:t>
      </w:r>
      <w:r w:rsidRPr="002D0A66">
        <w:rPr>
          <w:rFonts w:ascii="Calibri" w:hAnsi="Calibri" w:cs="Calibri"/>
        </w:rPr>
        <w:t xml:space="preserve"> </w:t>
      </w:r>
      <w:r>
        <w:rPr>
          <w:rFonts w:ascii="Calibri" w:hAnsi="Calibri" w:cs="Calibri"/>
        </w:rPr>
        <w:t>specialists of the PIU</w:t>
      </w:r>
      <w:r w:rsidRPr="002D0A66">
        <w:rPr>
          <w:rFonts w:ascii="Calibri" w:hAnsi="Calibri" w:cs="Calibri"/>
        </w:rPr>
        <w:t xml:space="preserve">. The activities will be implemented under emergency situation as paragraph 12 of the </w:t>
      </w:r>
      <w:hyperlink r:id="rId30" w:history="1">
        <w:r w:rsidRPr="002D0A66">
          <w:rPr>
            <w:rStyle w:val="Hyperlink"/>
            <w:rFonts w:ascii="Calibri" w:hAnsi="Calibri" w:cs="Calibri"/>
          </w:rPr>
          <w:t>IPF Policy</w:t>
        </w:r>
      </w:hyperlink>
      <w:r>
        <w:t xml:space="preserve"> </w:t>
      </w:r>
      <w:r w:rsidRPr="002D0A66">
        <w:rPr>
          <w:rFonts w:ascii="Calibri" w:hAnsi="Calibri" w:cs="Calibri"/>
        </w:rPr>
        <w:t>applies once the CERC is triggered, and will need prompt actions from E&amp;S</w:t>
      </w:r>
      <w:r>
        <w:rPr>
          <w:rFonts w:ascii="Calibri" w:hAnsi="Calibri" w:cs="Calibri"/>
        </w:rPr>
        <w:t xml:space="preserve"> </w:t>
      </w:r>
      <w:r w:rsidR="0011453A">
        <w:rPr>
          <w:rFonts w:ascii="Calibri" w:hAnsi="Calibri" w:cs="Calibri"/>
        </w:rPr>
        <w:t xml:space="preserve">specialists </w:t>
      </w:r>
      <w:r w:rsidRPr="002D0A66">
        <w:rPr>
          <w:rFonts w:ascii="Calibri" w:hAnsi="Calibri" w:cs="Calibri"/>
        </w:rPr>
        <w:t>to ensure E&amp;S protection</w:t>
      </w:r>
      <w:r>
        <w:rPr>
          <w:rFonts w:ascii="Calibri" w:hAnsi="Calibri" w:cs="Calibri"/>
        </w:rPr>
        <w:t xml:space="preserve"> </w:t>
      </w:r>
      <w:r w:rsidRPr="002D0A66">
        <w:rPr>
          <w:rFonts w:ascii="Calibri" w:hAnsi="Calibri" w:cs="Calibri"/>
        </w:rPr>
        <w:t>measures are included and implemented through ESMP</w:t>
      </w:r>
      <w:r w:rsidR="00E926B3">
        <w:rPr>
          <w:rFonts w:ascii="Calibri" w:hAnsi="Calibri" w:cs="Calibri"/>
        </w:rPr>
        <w:t>s, as warranted</w:t>
      </w:r>
      <w:r w:rsidRPr="002D0A66">
        <w:rPr>
          <w:rFonts w:ascii="Calibri" w:hAnsi="Calibri" w:cs="Calibri"/>
        </w:rPr>
        <w:t>. The ESMP</w:t>
      </w:r>
      <w:r w:rsidR="0011453A">
        <w:rPr>
          <w:rFonts w:ascii="Calibri" w:hAnsi="Calibri" w:cs="Calibri"/>
        </w:rPr>
        <w:t>s</w:t>
      </w:r>
      <w:r w:rsidRPr="002D0A66">
        <w:rPr>
          <w:rFonts w:ascii="Calibri" w:hAnsi="Calibri" w:cs="Calibri"/>
        </w:rPr>
        <w:t xml:space="preserve"> will be prepared in line with the </w:t>
      </w:r>
      <w:r w:rsidR="00E926B3">
        <w:rPr>
          <w:rFonts w:ascii="Calibri" w:hAnsi="Calibri" w:cs="Calibri"/>
        </w:rPr>
        <w:t xml:space="preserve">UBEC </w:t>
      </w:r>
      <w:r w:rsidRPr="002D0A66">
        <w:rPr>
          <w:rFonts w:ascii="Calibri" w:hAnsi="Calibri" w:cs="Calibri"/>
        </w:rPr>
        <w:t>ESMF requirements</w:t>
      </w:r>
      <w:r w:rsidR="00E926B3">
        <w:rPr>
          <w:rFonts w:ascii="Calibri" w:hAnsi="Calibri" w:cs="Calibri"/>
        </w:rPr>
        <w:t xml:space="preserve"> and</w:t>
      </w:r>
      <w:r w:rsidR="0011453A" w:rsidRPr="002D0A66">
        <w:rPr>
          <w:rFonts w:ascii="Calibri" w:eastAsia="Calibri" w:hAnsi="Calibri" w:cs="Calibri"/>
        </w:rPr>
        <w:t xml:space="preserve"> </w:t>
      </w:r>
      <w:r w:rsidR="0011453A">
        <w:rPr>
          <w:rFonts w:ascii="Calibri" w:eastAsia="Calibri" w:hAnsi="Calibri" w:cs="Calibri"/>
        </w:rPr>
        <w:t xml:space="preserve">guided by the WBG </w:t>
      </w:r>
      <w:r w:rsidR="0011453A" w:rsidRPr="002D0A66">
        <w:rPr>
          <w:rFonts w:ascii="Calibri" w:eastAsia="Calibri" w:hAnsi="Calibri" w:cs="Calibri"/>
        </w:rPr>
        <w:t>Environment, Health and Safety (EHS) Guidelines</w:t>
      </w:r>
      <w:r w:rsidR="0011453A">
        <w:rPr>
          <w:rFonts w:ascii="Calibri" w:eastAsia="Calibri" w:hAnsi="Calibri" w:cs="Calibri"/>
        </w:rPr>
        <w:t>.</w:t>
      </w:r>
    </w:p>
    <w:p w14:paraId="5FD65239" w14:textId="639B171F" w:rsidR="0090566B" w:rsidRDefault="0090566B" w:rsidP="003F2461">
      <w:pPr>
        <w:spacing w:line="276" w:lineRule="auto"/>
        <w:jc w:val="both"/>
        <w:rPr>
          <w:rFonts w:cstheme="minorHAnsi"/>
        </w:rPr>
      </w:pPr>
      <w:r>
        <w:rPr>
          <w:rFonts w:cstheme="minorHAnsi"/>
        </w:rPr>
        <w:t>The Implementing Agency</w:t>
      </w:r>
      <w:r w:rsidR="00BE0060">
        <w:rPr>
          <w:rFonts w:cstheme="minorHAnsi"/>
        </w:rPr>
        <w:t>,</w:t>
      </w:r>
      <w:r w:rsidRPr="00FE4E8F">
        <w:rPr>
          <w:rFonts w:cstheme="minorHAnsi"/>
        </w:rPr>
        <w:t xml:space="preserve"> through the </w:t>
      </w:r>
      <w:r w:rsidR="00BE0060">
        <w:rPr>
          <w:rFonts w:cstheme="minorHAnsi"/>
        </w:rPr>
        <w:t>E&amp;S</w:t>
      </w:r>
      <w:r w:rsidRPr="00FE4E8F">
        <w:rPr>
          <w:rFonts w:cstheme="minorHAnsi"/>
        </w:rPr>
        <w:t xml:space="preserve"> specialist, will identify based on the activities and works proposed in the EAP, the potential </w:t>
      </w:r>
      <w:r w:rsidR="00BE0060">
        <w:rPr>
          <w:rFonts w:cstheme="minorHAnsi"/>
        </w:rPr>
        <w:t>E&amp;S</w:t>
      </w:r>
      <w:r w:rsidRPr="00FE4E8F">
        <w:rPr>
          <w:rFonts w:cstheme="minorHAnsi"/>
        </w:rPr>
        <w:t xml:space="preserve"> negative impacts, and the studies or plans required for </w:t>
      </w:r>
      <w:r w:rsidR="00BE0060">
        <w:rPr>
          <w:rFonts w:cstheme="minorHAnsi"/>
        </w:rPr>
        <w:t>their</w:t>
      </w:r>
      <w:r w:rsidRPr="00FE4E8F">
        <w:rPr>
          <w:rFonts w:cstheme="minorHAnsi"/>
        </w:rPr>
        <w:t xml:space="preserve"> management. </w:t>
      </w:r>
    </w:p>
    <w:p w14:paraId="6DA1A967" w14:textId="66EB1FA8" w:rsidR="0011453A" w:rsidRDefault="003F2461" w:rsidP="003F2461">
      <w:pPr>
        <w:spacing w:line="276" w:lineRule="auto"/>
        <w:jc w:val="both"/>
        <w:rPr>
          <w:rFonts w:ascii="Calibri" w:eastAsia="Calibri" w:hAnsi="Calibri" w:cs="Calibri"/>
        </w:rPr>
      </w:pPr>
      <w:r w:rsidRPr="002D0A66">
        <w:rPr>
          <w:rFonts w:ascii="Calibri" w:eastAsia="Calibri" w:hAnsi="Calibri" w:cs="Calibri"/>
        </w:rPr>
        <w:t xml:space="preserve">The Implementing Agencies, contractors, other workers and </w:t>
      </w:r>
      <w:r w:rsidR="00E36105">
        <w:rPr>
          <w:rFonts w:ascii="Calibri" w:eastAsia="Calibri" w:hAnsi="Calibri" w:cs="Calibri"/>
        </w:rPr>
        <w:t>labour</w:t>
      </w:r>
      <w:r w:rsidRPr="002D0A66">
        <w:rPr>
          <w:rFonts w:ascii="Calibri" w:eastAsia="Calibri" w:hAnsi="Calibri" w:cs="Calibri"/>
        </w:rPr>
        <w:t xml:space="preserve">ers who will be supervising, working, managing and monitoring civil works or other works under emergency situation will be subjected to the </w:t>
      </w:r>
      <w:r>
        <w:rPr>
          <w:rFonts w:ascii="Calibri" w:eastAsia="Calibri" w:hAnsi="Calibri" w:cs="Calibri"/>
        </w:rPr>
        <w:t xml:space="preserve">project </w:t>
      </w:r>
      <w:r w:rsidRPr="002D0A66">
        <w:rPr>
          <w:rFonts w:ascii="Calibri" w:eastAsia="Calibri" w:hAnsi="Calibri" w:cs="Calibri"/>
        </w:rPr>
        <w:t xml:space="preserve">Code of Conduct, and must observe and prevent all forms of </w:t>
      </w:r>
      <w:r w:rsidR="004C676E" w:rsidRPr="004C676E">
        <w:rPr>
          <w:rFonts w:ascii="Calibri" w:hAnsi="Calibri" w:cs="Calibri"/>
          <w:color w:val="4D5156"/>
          <w:shd w:val="clear" w:color="auto" w:fill="FFFFFF"/>
        </w:rPr>
        <w:t>Sexual Exploitation and </w:t>
      </w:r>
      <w:r w:rsidR="004C676E" w:rsidRPr="004C676E">
        <w:rPr>
          <w:rFonts w:ascii="Calibri" w:hAnsi="Calibri" w:cs="Calibri"/>
          <w:i/>
          <w:iCs/>
          <w:color w:val="5F6368"/>
          <w:shd w:val="clear" w:color="auto" w:fill="FFFFFF"/>
        </w:rPr>
        <w:t>Abuse</w:t>
      </w:r>
      <w:r w:rsidR="004C676E" w:rsidRPr="004C676E">
        <w:rPr>
          <w:rFonts w:ascii="Calibri" w:hAnsi="Calibri" w:cs="Calibri"/>
          <w:color w:val="4D5156"/>
          <w:shd w:val="clear" w:color="auto" w:fill="FFFFFF"/>
        </w:rPr>
        <w:t> and Sexual Harassment (</w:t>
      </w:r>
      <w:r w:rsidR="004C676E" w:rsidRPr="004C676E">
        <w:rPr>
          <w:rFonts w:ascii="Calibri" w:hAnsi="Calibri" w:cs="Calibri"/>
          <w:i/>
          <w:iCs/>
          <w:color w:val="5F6368"/>
          <w:shd w:val="clear" w:color="auto" w:fill="FFFFFF"/>
        </w:rPr>
        <w:t>SEA</w:t>
      </w:r>
      <w:r w:rsidR="004C676E" w:rsidRPr="004C676E">
        <w:rPr>
          <w:rFonts w:ascii="Calibri" w:hAnsi="Calibri" w:cs="Calibri"/>
          <w:color w:val="4D5156"/>
          <w:shd w:val="clear" w:color="auto" w:fill="FFFFFF"/>
        </w:rPr>
        <w:t>/</w:t>
      </w:r>
      <w:r w:rsidR="004C676E" w:rsidRPr="004C676E">
        <w:rPr>
          <w:rFonts w:ascii="Calibri" w:hAnsi="Calibri" w:cs="Calibri"/>
          <w:i/>
          <w:iCs/>
          <w:color w:val="5F6368"/>
          <w:shd w:val="clear" w:color="auto" w:fill="FFFFFF"/>
        </w:rPr>
        <w:t>SH</w:t>
      </w:r>
      <w:r w:rsidR="004C676E" w:rsidRPr="004C676E">
        <w:rPr>
          <w:rFonts w:ascii="Calibri" w:hAnsi="Calibri" w:cs="Calibri"/>
          <w:color w:val="4D5156"/>
          <w:shd w:val="clear" w:color="auto" w:fill="FFFFFF"/>
        </w:rPr>
        <w:t>)</w:t>
      </w:r>
      <w:r w:rsidRPr="002D0A66">
        <w:rPr>
          <w:rFonts w:ascii="Calibri" w:eastAsia="Calibri" w:hAnsi="Calibri" w:cs="Calibri"/>
        </w:rPr>
        <w:t xml:space="preserve">, forced </w:t>
      </w:r>
      <w:r w:rsidR="00E36105">
        <w:rPr>
          <w:rFonts w:ascii="Calibri" w:eastAsia="Calibri" w:hAnsi="Calibri" w:cs="Calibri"/>
        </w:rPr>
        <w:t>labour</w:t>
      </w:r>
      <w:r w:rsidRPr="002D0A66">
        <w:rPr>
          <w:rFonts w:ascii="Calibri" w:eastAsia="Calibri" w:hAnsi="Calibri" w:cs="Calibri"/>
        </w:rPr>
        <w:t xml:space="preserve">, child </w:t>
      </w:r>
      <w:r w:rsidR="00E36105">
        <w:rPr>
          <w:rFonts w:ascii="Calibri" w:eastAsia="Calibri" w:hAnsi="Calibri" w:cs="Calibri"/>
        </w:rPr>
        <w:t>labour</w:t>
      </w:r>
      <w:r w:rsidRPr="002D0A66">
        <w:rPr>
          <w:rFonts w:ascii="Calibri" w:eastAsia="Calibri" w:hAnsi="Calibri" w:cs="Calibri"/>
        </w:rPr>
        <w:t xml:space="preserve"> and other harmful or exploitation forms of </w:t>
      </w:r>
      <w:r w:rsidR="00E36105">
        <w:rPr>
          <w:rFonts w:ascii="Calibri" w:eastAsia="Calibri" w:hAnsi="Calibri" w:cs="Calibri"/>
        </w:rPr>
        <w:t>labour</w:t>
      </w:r>
      <w:r w:rsidRPr="002D0A66">
        <w:rPr>
          <w:rFonts w:ascii="Calibri" w:eastAsia="Calibri" w:hAnsi="Calibri" w:cs="Calibri"/>
        </w:rPr>
        <w:t xml:space="preserve"> in the workers’ camps or surrounding communities. </w:t>
      </w:r>
    </w:p>
    <w:p w14:paraId="3118CFEC" w14:textId="0670BF8B" w:rsidR="0011453A" w:rsidRPr="000629FE" w:rsidRDefault="0011453A" w:rsidP="003946C3">
      <w:pPr>
        <w:spacing w:after="0" w:line="276" w:lineRule="auto"/>
        <w:jc w:val="both"/>
        <w:rPr>
          <w:rFonts w:ascii="Calibri" w:eastAsia="Calibri" w:hAnsi="Calibri" w:cs="Calibri"/>
          <w:b/>
          <w:bCs/>
        </w:rPr>
      </w:pPr>
      <w:r w:rsidRPr="000629FE">
        <w:rPr>
          <w:rFonts w:ascii="Calibri" w:eastAsia="Calibri" w:hAnsi="Calibri" w:cs="Calibri"/>
          <w:b/>
          <w:bCs/>
        </w:rPr>
        <w:t>Environmental and Social Process</w:t>
      </w:r>
    </w:p>
    <w:p w14:paraId="14B3E95B" w14:textId="714EC3F3" w:rsidR="0011453A" w:rsidRPr="002D0A66" w:rsidRDefault="0011453A" w:rsidP="0011453A">
      <w:pPr>
        <w:spacing w:line="276" w:lineRule="auto"/>
        <w:jc w:val="both"/>
        <w:rPr>
          <w:rFonts w:ascii="Calibri" w:hAnsi="Calibri" w:cs="Calibri"/>
        </w:rPr>
      </w:pPr>
      <w:r w:rsidRPr="002D0A66">
        <w:rPr>
          <w:rFonts w:ascii="Calibri" w:hAnsi="Calibri" w:cs="Calibri"/>
        </w:rPr>
        <w:t xml:space="preserve">The implementation of the CERC will </w:t>
      </w:r>
      <w:r w:rsidR="008349E3">
        <w:rPr>
          <w:rFonts w:ascii="Calibri" w:hAnsi="Calibri" w:cs="Calibri"/>
        </w:rPr>
        <w:t xml:space="preserve">be consistent with </w:t>
      </w:r>
      <w:r w:rsidRPr="002D0A66">
        <w:rPr>
          <w:rFonts w:ascii="Calibri" w:hAnsi="Calibri" w:cs="Calibri"/>
        </w:rPr>
        <w:t>ESMF requirements</w:t>
      </w:r>
      <w:r w:rsidR="00120017">
        <w:rPr>
          <w:rFonts w:ascii="Calibri" w:hAnsi="Calibri" w:cs="Calibri"/>
        </w:rPr>
        <w:t xml:space="preserve"> as follows:</w:t>
      </w:r>
    </w:p>
    <w:p w14:paraId="550C105D" w14:textId="77777777" w:rsidR="0011453A" w:rsidRPr="002D0A66" w:rsidRDefault="0011453A" w:rsidP="003946C3">
      <w:pPr>
        <w:spacing w:after="0" w:line="276" w:lineRule="auto"/>
        <w:ind w:left="1170" w:hanging="1170"/>
        <w:jc w:val="both"/>
        <w:rPr>
          <w:rFonts w:ascii="Calibri" w:hAnsi="Calibri" w:cs="Calibri"/>
          <w:b/>
          <w:i/>
        </w:rPr>
      </w:pPr>
      <w:r w:rsidRPr="002D0A66">
        <w:rPr>
          <w:rFonts w:ascii="Calibri" w:hAnsi="Calibri" w:cs="Calibri"/>
          <w:b/>
          <w:i/>
        </w:rPr>
        <w:lastRenderedPageBreak/>
        <w:t>Screening</w:t>
      </w:r>
    </w:p>
    <w:p w14:paraId="4ADCA47D" w14:textId="53183F1D" w:rsidR="0011453A" w:rsidRDefault="0011453A" w:rsidP="0011453A">
      <w:pPr>
        <w:tabs>
          <w:tab w:val="left" w:pos="0"/>
        </w:tabs>
        <w:spacing w:line="276" w:lineRule="auto"/>
        <w:jc w:val="both"/>
        <w:rPr>
          <w:rFonts w:ascii="Calibri" w:hAnsi="Calibri" w:cs="Calibri"/>
        </w:rPr>
      </w:pPr>
      <w:r w:rsidRPr="002D0A66">
        <w:rPr>
          <w:rFonts w:ascii="Calibri" w:hAnsi="Calibri" w:cs="Calibri"/>
        </w:rPr>
        <w:t xml:space="preserve">The ESMF provides </w:t>
      </w:r>
      <w:r>
        <w:rPr>
          <w:rFonts w:ascii="Calibri" w:hAnsi="Calibri" w:cs="Calibri"/>
        </w:rPr>
        <w:t xml:space="preserve">the procedure for </w:t>
      </w:r>
      <w:r w:rsidR="00851D84">
        <w:rPr>
          <w:rFonts w:ascii="Calibri" w:hAnsi="Calibri" w:cs="Calibri"/>
        </w:rPr>
        <w:t>screening</w:t>
      </w:r>
      <w:r w:rsidRPr="002D0A66">
        <w:rPr>
          <w:rFonts w:ascii="Calibri" w:hAnsi="Calibri" w:cs="Calibri"/>
        </w:rPr>
        <w:t xml:space="preserve"> and defines how screening should be done for</w:t>
      </w:r>
      <w:r>
        <w:rPr>
          <w:rFonts w:ascii="Calibri" w:hAnsi="Calibri" w:cs="Calibri"/>
        </w:rPr>
        <w:t xml:space="preserve"> </w:t>
      </w:r>
      <w:r w:rsidRPr="002D0A66">
        <w:rPr>
          <w:rFonts w:ascii="Calibri" w:hAnsi="Calibri" w:cs="Calibri"/>
        </w:rPr>
        <w:t xml:space="preserve">sub-projects. Similar process will be </w:t>
      </w:r>
      <w:r w:rsidR="00851D84">
        <w:rPr>
          <w:rFonts w:ascii="Calibri" w:hAnsi="Calibri" w:cs="Calibri"/>
        </w:rPr>
        <w:t>followed</w:t>
      </w:r>
      <w:r w:rsidRPr="002D0A66">
        <w:rPr>
          <w:rFonts w:ascii="Calibri" w:hAnsi="Calibri" w:cs="Calibri"/>
        </w:rPr>
        <w:t xml:space="preserve"> for CERC sub-projects</w:t>
      </w:r>
      <w:r w:rsidR="00851D84">
        <w:rPr>
          <w:rFonts w:ascii="Calibri" w:hAnsi="Calibri" w:cs="Calibri"/>
        </w:rPr>
        <w:t>.</w:t>
      </w:r>
    </w:p>
    <w:p w14:paraId="23869339" w14:textId="77777777" w:rsidR="00851D84" w:rsidRPr="002D0A66" w:rsidRDefault="00851D84" w:rsidP="003946C3">
      <w:pPr>
        <w:spacing w:after="0" w:line="276" w:lineRule="auto"/>
        <w:ind w:left="1170" w:hanging="1170"/>
        <w:jc w:val="both"/>
        <w:rPr>
          <w:rFonts w:ascii="Calibri" w:hAnsi="Calibri" w:cs="Calibri"/>
          <w:b/>
          <w:i/>
        </w:rPr>
      </w:pPr>
      <w:r w:rsidRPr="002D0A66">
        <w:rPr>
          <w:rFonts w:ascii="Calibri" w:hAnsi="Calibri" w:cs="Calibri"/>
          <w:b/>
          <w:i/>
        </w:rPr>
        <w:t>ESIA/ESMP</w:t>
      </w:r>
    </w:p>
    <w:p w14:paraId="7CCAA747" w14:textId="7E6785DA" w:rsidR="00851D84" w:rsidRPr="002D0A66" w:rsidRDefault="00851D84" w:rsidP="00851D84">
      <w:pPr>
        <w:spacing w:line="276" w:lineRule="auto"/>
        <w:jc w:val="both"/>
        <w:rPr>
          <w:rFonts w:ascii="Calibri" w:hAnsi="Calibri" w:cs="Calibri"/>
        </w:rPr>
      </w:pPr>
      <w:r w:rsidRPr="002D0A66">
        <w:rPr>
          <w:rFonts w:ascii="Calibri" w:hAnsi="Calibri" w:cs="Calibri"/>
        </w:rPr>
        <w:t>Depending on sensitivity, issues</w:t>
      </w:r>
      <w:r w:rsidR="007B7044">
        <w:rPr>
          <w:rFonts w:ascii="Calibri" w:hAnsi="Calibri" w:cs="Calibri"/>
        </w:rPr>
        <w:t xml:space="preserve"> and</w:t>
      </w:r>
      <w:r w:rsidRPr="002D0A66">
        <w:rPr>
          <w:rFonts w:ascii="Calibri" w:hAnsi="Calibri" w:cs="Calibri"/>
        </w:rPr>
        <w:t xml:space="preserve"> potential impacts and risks </w:t>
      </w:r>
      <w:r w:rsidR="009D2F30">
        <w:rPr>
          <w:rFonts w:ascii="Calibri" w:hAnsi="Calibri" w:cs="Calibri"/>
        </w:rPr>
        <w:t>identified during the screening,</w:t>
      </w:r>
      <w:r w:rsidRPr="002D0A66">
        <w:rPr>
          <w:rFonts w:ascii="Calibri" w:hAnsi="Calibri" w:cs="Calibri"/>
        </w:rPr>
        <w:t xml:space="preserve"> the</w:t>
      </w:r>
      <w:r>
        <w:rPr>
          <w:rFonts w:ascii="Calibri" w:hAnsi="Calibri" w:cs="Calibri"/>
        </w:rPr>
        <w:t xml:space="preserve"> E&amp;S specialists of the PIU </w:t>
      </w:r>
      <w:r w:rsidRPr="002D0A66">
        <w:rPr>
          <w:rFonts w:ascii="Calibri" w:hAnsi="Calibri" w:cs="Calibri"/>
        </w:rPr>
        <w:t xml:space="preserve">shall </w:t>
      </w:r>
      <w:r w:rsidR="009D2F30">
        <w:rPr>
          <w:rFonts w:ascii="Calibri" w:hAnsi="Calibri" w:cs="Calibri"/>
        </w:rPr>
        <w:t xml:space="preserve">identify </w:t>
      </w:r>
      <w:r w:rsidR="003A55B9">
        <w:rPr>
          <w:rFonts w:ascii="Calibri" w:hAnsi="Calibri" w:cs="Calibri"/>
        </w:rPr>
        <w:t xml:space="preserve">if a more detailed E&amp;S assessment is required (e.g., E&amp;S Impact Assessment) and </w:t>
      </w:r>
      <w:r w:rsidR="009D2F30">
        <w:rPr>
          <w:rFonts w:ascii="Calibri" w:hAnsi="Calibri" w:cs="Calibri"/>
        </w:rPr>
        <w:t xml:space="preserve">what E&amp;S instruments </w:t>
      </w:r>
      <w:r w:rsidR="003A55B9">
        <w:rPr>
          <w:rFonts w:ascii="Calibri" w:hAnsi="Calibri" w:cs="Calibri"/>
        </w:rPr>
        <w:t xml:space="preserve">(e.g., ESMP, RAP) shall be prepared for the </w:t>
      </w:r>
      <w:r w:rsidRPr="002D0A66">
        <w:rPr>
          <w:rFonts w:ascii="Calibri" w:hAnsi="Calibri" w:cs="Calibri"/>
        </w:rPr>
        <w:t>CERC activities/sub-project. The CERC ESMP should provide description of the works/activities, associated impacts, proposed mitigation measures, implementers or key players and associated costs.</w:t>
      </w:r>
    </w:p>
    <w:p w14:paraId="05804A21" w14:textId="6BBD456D" w:rsidR="00851D84" w:rsidRDefault="00851D84" w:rsidP="00851D84">
      <w:pPr>
        <w:spacing w:line="276" w:lineRule="auto"/>
        <w:jc w:val="both"/>
        <w:rPr>
          <w:rFonts w:ascii="Calibri" w:hAnsi="Calibri" w:cs="Calibri"/>
        </w:rPr>
      </w:pPr>
      <w:r w:rsidRPr="002D0A66">
        <w:rPr>
          <w:rFonts w:ascii="Calibri" w:hAnsi="Calibri" w:cs="Calibri"/>
        </w:rPr>
        <w:t xml:space="preserve">The contractors shall ensure </w:t>
      </w:r>
      <w:r>
        <w:rPr>
          <w:rFonts w:ascii="Calibri" w:hAnsi="Calibri" w:cs="Calibri"/>
        </w:rPr>
        <w:t>occupational health and safety</w:t>
      </w:r>
      <w:r w:rsidRPr="002D0A66">
        <w:rPr>
          <w:rFonts w:ascii="Calibri" w:hAnsi="Calibri" w:cs="Calibri"/>
        </w:rPr>
        <w:t xml:space="preserve"> (OHS) measures and guidelines, are incorporated and considered in all activities during implementation. </w:t>
      </w:r>
      <w:r w:rsidR="003A55B9">
        <w:rPr>
          <w:rFonts w:ascii="Calibri" w:hAnsi="Calibri" w:cs="Calibri"/>
        </w:rPr>
        <w:t>If</w:t>
      </w:r>
      <w:r w:rsidRPr="002D0A66">
        <w:rPr>
          <w:rFonts w:ascii="Calibri" w:hAnsi="Calibri" w:cs="Calibri"/>
        </w:rPr>
        <w:t xml:space="preserve"> land acquisition </w:t>
      </w:r>
      <w:r w:rsidR="003A55B9">
        <w:rPr>
          <w:rFonts w:ascii="Calibri" w:hAnsi="Calibri" w:cs="Calibri"/>
        </w:rPr>
        <w:t>is</w:t>
      </w:r>
      <w:r w:rsidRPr="002D0A66">
        <w:rPr>
          <w:rFonts w:ascii="Calibri" w:hAnsi="Calibri" w:cs="Calibri"/>
        </w:rPr>
        <w:t xml:space="preserve"> required, an abbreviated RAP will be prepared.</w:t>
      </w:r>
      <w:r w:rsidR="003A55B9">
        <w:rPr>
          <w:rFonts w:ascii="Calibri" w:hAnsi="Calibri" w:cs="Calibri"/>
        </w:rPr>
        <w:t xml:space="preserve"> </w:t>
      </w:r>
      <w:r w:rsidRPr="002D0A66">
        <w:rPr>
          <w:rFonts w:ascii="Calibri" w:hAnsi="Calibri" w:cs="Calibri"/>
        </w:rPr>
        <w:t xml:space="preserve"> Consultations with local authorities and communities</w:t>
      </w:r>
      <w:r w:rsidR="003A55B9">
        <w:rPr>
          <w:rFonts w:ascii="Calibri" w:hAnsi="Calibri" w:cs="Calibri"/>
        </w:rPr>
        <w:t>,</w:t>
      </w:r>
      <w:r w:rsidRPr="002D0A66">
        <w:rPr>
          <w:rFonts w:ascii="Calibri" w:hAnsi="Calibri" w:cs="Calibri"/>
        </w:rPr>
        <w:t xml:space="preserve"> including the Project Affected People (PAP)</w:t>
      </w:r>
      <w:r w:rsidR="003A55B9">
        <w:rPr>
          <w:rFonts w:ascii="Calibri" w:hAnsi="Calibri" w:cs="Calibri"/>
        </w:rPr>
        <w:t>,</w:t>
      </w:r>
      <w:r w:rsidRPr="002D0A66">
        <w:rPr>
          <w:rFonts w:ascii="Calibri" w:hAnsi="Calibri" w:cs="Calibri"/>
        </w:rPr>
        <w:t xml:space="preserve"> shall be </w:t>
      </w:r>
      <w:r w:rsidR="003A55B9">
        <w:rPr>
          <w:rFonts w:ascii="Calibri" w:hAnsi="Calibri" w:cs="Calibri"/>
        </w:rPr>
        <w:t>undertaken in line with the UBEC SEP</w:t>
      </w:r>
      <w:r w:rsidRPr="002D0A66">
        <w:rPr>
          <w:rFonts w:ascii="Calibri" w:hAnsi="Calibri" w:cs="Calibri"/>
        </w:rPr>
        <w:t>.  The World Bank E&amp;S</w:t>
      </w:r>
      <w:r>
        <w:rPr>
          <w:rFonts w:ascii="Calibri" w:hAnsi="Calibri" w:cs="Calibri"/>
        </w:rPr>
        <w:t xml:space="preserve"> </w:t>
      </w:r>
      <w:r w:rsidRPr="002D0A66">
        <w:rPr>
          <w:rFonts w:ascii="Calibri" w:hAnsi="Calibri" w:cs="Calibri"/>
        </w:rPr>
        <w:t xml:space="preserve">specialists shall oversee all </w:t>
      </w:r>
      <w:r>
        <w:rPr>
          <w:rFonts w:ascii="Calibri" w:hAnsi="Calibri" w:cs="Calibri"/>
        </w:rPr>
        <w:t>E&amp;S</w:t>
      </w:r>
      <w:r w:rsidRPr="002D0A66">
        <w:rPr>
          <w:rFonts w:ascii="Calibri" w:hAnsi="Calibri" w:cs="Calibri"/>
        </w:rPr>
        <w:t xml:space="preserve"> issues. The budget for implementation of </w:t>
      </w:r>
      <w:r w:rsidR="003A55B9">
        <w:rPr>
          <w:rFonts w:ascii="Calibri" w:hAnsi="Calibri" w:cs="Calibri"/>
        </w:rPr>
        <w:t>E&amp;S instruments, including implementation of the GRM</w:t>
      </w:r>
      <w:r w:rsidRPr="002D0A66">
        <w:rPr>
          <w:rFonts w:ascii="Calibri" w:hAnsi="Calibri" w:cs="Calibri"/>
        </w:rPr>
        <w:t xml:space="preserve"> sh</w:t>
      </w:r>
      <w:r w:rsidR="003A55B9">
        <w:rPr>
          <w:rFonts w:ascii="Calibri" w:hAnsi="Calibri" w:cs="Calibri"/>
        </w:rPr>
        <w:t>all</w:t>
      </w:r>
      <w:r w:rsidRPr="002D0A66">
        <w:rPr>
          <w:rFonts w:ascii="Calibri" w:hAnsi="Calibri" w:cs="Calibri"/>
        </w:rPr>
        <w:t xml:space="preserve"> be included and agreed as part of the </w:t>
      </w:r>
      <w:r w:rsidR="003A55B9">
        <w:rPr>
          <w:rFonts w:ascii="Calibri" w:hAnsi="Calibri" w:cs="Calibri"/>
        </w:rPr>
        <w:t>instruments</w:t>
      </w:r>
      <w:r w:rsidRPr="002D0A66">
        <w:rPr>
          <w:rFonts w:ascii="Calibri" w:hAnsi="Calibri" w:cs="Calibri"/>
        </w:rPr>
        <w:t>.</w:t>
      </w:r>
    </w:p>
    <w:p w14:paraId="1508868D" w14:textId="571D5770" w:rsidR="001A2654" w:rsidRPr="002D0A66" w:rsidRDefault="001A2654" w:rsidP="003946C3">
      <w:pPr>
        <w:spacing w:after="0" w:line="276" w:lineRule="auto"/>
        <w:ind w:left="1170" w:hanging="1170"/>
        <w:jc w:val="both"/>
        <w:rPr>
          <w:rFonts w:ascii="Calibri" w:hAnsi="Calibri" w:cs="Calibri"/>
          <w:b/>
          <w:i/>
        </w:rPr>
      </w:pPr>
      <w:r w:rsidRPr="002D0A66">
        <w:rPr>
          <w:rFonts w:ascii="Calibri" w:hAnsi="Calibri" w:cs="Calibri"/>
          <w:b/>
          <w:i/>
        </w:rPr>
        <w:t>Review and Approval processes</w:t>
      </w:r>
    </w:p>
    <w:p w14:paraId="031E8C38" w14:textId="49AF0916" w:rsidR="001A2654" w:rsidRDefault="001A2654" w:rsidP="001A2654">
      <w:pPr>
        <w:spacing w:line="276" w:lineRule="auto"/>
        <w:jc w:val="both"/>
        <w:rPr>
          <w:rFonts w:ascii="Calibri" w:hAnsi="Calibri" w:cs="Calibri"/>
        </w:rPr>
      </w:pPr>
      <w:r w:rsidRPr="002D0A66">
        <w:rPr>
          <w:rFonts w:ascii="Calibri" w:hAnsi="Calibri" w:cs="Calibri"/>
        </w:rPr>
        <w:t xml:space="preserve">The prepared ESMP/ESIA and Abbreviated RAPs shall be subjected to review and approval. These documents will be reviewed by both </w:t>
      </w:r>
      <w:r>
        <w:rPr>
          <w:rFonts w:ascii="Calibri" w:hAnsi="Calibri" w:cs="Calibri"/>
        </w:rPr>
        <w:t xml:space="preserve">the PIU </w:t>
      </w:r>
      <w:r w:rsidRPr="002D0A66">
        <w:rPr>
          <w:rFonts w:ascii="Calibri" w:hAnsi="Calibri" w:cs="Calibri"/>
        </w:rPr>
        <w:t xml:space="preserve">and </w:t>
      </w:r>
      <w:r>
        <w:rPr>
          <w:rFonts w:ascii="Calibri" w:hAnsi="Calibri" w:cs="Calibri"/>
        </w:rPr>
        <w:t>the World Bank</w:t>
      </w:r>
      <w:r w:rsidRPr="002D0A66">
        <w:rPr>
          <w:rFonts w:ascii="Calibri" w:hAnsi="Calibri" w:cs="Calibri"/>
        </w:rPr>
        <w:t xml:space="preserve">. </w:t>
      </w:r>
    </w:p>
    <w:p w14:paraId="20E03BF3" w14:textId="77777777" w:rsidR="001A2654" w:rsidRPr="002D0A66" w:rsidRDefault="001A2654" w:rsidP="003946C3">
      <w:pPr>
        <w:spacing w:after="0" w:line="276" w:lineRule="auto"/>
        <w:ind w:left="1170" w:hanging="1170"/>
        <w:jc w:val="both"/>
        <w:rPr>
          <w:rFonts w:ascii="Calibri" w:hAnsi="Calibri" w:cs="Calibri"/>
          <w:b/>
          <w:i/>
        </w:rPr>
      </w:pPr>
      <w:r w:rsidRPr="002D0A66">
        <w:rPr>
          <w:rFonts w:ascii="Calibri" w:hAnsi="Calibri" w:cs="Calibri"/>
          <w:b/>
          <w:i/>
        </w:rPr>
        <w:t>Implementation</w:t>
      </w:r>
    </w:p>
    <w:p w14:paraId="55689C7D" w14:textId="566590FC" w:rsidR="001A2654" w:rsidRDefault="00E97FDE" w:rsidP="001A2654">
      <w:pPr>
        <w:spacing w:line="276" w:lineRule="auto"/>
        <w:jc w:val="both"/>
        <w:rPr>
          <w:rFonts w:ascii="Calibri" w:hAnsi="Calibri" w:cs="Calibri"/>
        </w:rPr>
      </w:pPr>
      <w:r>
        <w:rPr>
          <w:rFonts w:ascii="Calibri" w:hAnsi="Calibri" w:cs="Calibri"/>
        </w:rPr>
        <w:t xml:space="preserve">After approval, </w:t>
      </w:r>
      <w:r w:rsidR="001A2654" w:rsidRPr="002D0A66">
        <w:rPr>
          <w:rFonts w:ascii="Calibri" w:hAnsi="Calibri" w:cs="Calibri"/>
        </w:rPr>
        <w:t xml:space="preserve">ESMP </w:t>
      </w:r>
      <w:r>
        <w:rPr>
          <w:rFonts w:ascii="Calibri" w:hAnsi="Calibri" w:cs="Calibri"/>
        </w:rPr>
        <w:t>and other E&amp;S instruments, wil</w:t>
      </w:r>
      <w:r w:rsidR="001A2654" w:rsidRPr="002D0A66">
        <w:rPr>
          <w:rFonts w:ascii="Calibri" w:hAnsi="Calibri" w:cs="Calibri"/>
        </w:rPr>
        <w:t xml:space="preserve">l be implemented in accordance with the agreed implementation arrangement. </w:t>
      </w:r>
      <w:r w:rsidR="001A2654">
        <w:rPr>
          <w:rFonts w:ascii="Calibri" w:hAnsi="Calibri" w:cs="Calibri"/>
        </w:rPr>
        <w:t xml:space="preserve">The E&amp;S specialists of the PIU </w:t>
      </w:r>
      <w:r w:rsidR="001A2654" w:rsidRPr="002D0A66">
        <w:rPr>
          <w:rFonts w:ascii="Calibri" w:hAnsi="Calibri" w:cs="Calibri"/>
        </w:rPr>
        <w:t xml:space="preserve">will be the main supervisor to the contractors implementing the sub-projects. </w:t>
      </w:r>
      <w:r w:rsidR="001A2654">
        <w:rPr>
          <w:rFonts w:ascii="Calibri" w:hAnsi="Calibri" w:cs="Calibri"/>
        </w:rPr>
        <w:t>The World Bank</w:t>
      </w:r>
      <w:r w:rsidR="001A2654" w:rsidRPr="002D0A66">
        <w:rPr>
          <w:rFonts w:ascii="Calibri" w:hAnsi="Calibri" w:cs="Calibri"/>
        </w:rPr>
        <w:t xml:space="preserve"> will also monitor through supervision missions</w:t>
      </w:r>
      <w:r w:rsidR="001A2654">
        <w:rPr>
          <w:rFonts w:ascii="Calibri" w:hAnsi="Calibri" w:cs="Calibri"/>
        </w:rPr>
        <w:t>.</w:t>
      </w:r>
    </w:p>
    <w:p w14:paraId="2A71F582" w14:textId="08ECB470" w:rsidR="001A2654" w:rsidRPr="001A2654" w:rsidRDefault="001A2654" w:rsidP="003946C3">
      <w:pPr>
        <w:spacing w:after="0" w:line="276" w:lineRule="auto"/>
        <w:jc w:val="both"/>
        <w:rPr>
          <w:rFonts w:ascii="Calibri" w:hAnsi="Calibri" w:cs="Calibri"/>
          <w:b/>
          <w:bCs/>
        </w:rPr>
      </w:pPr>
      <w:r w:rsidRPr="001A2654">
        <w:rPr>
          <w:rFonts w:ascii="Calibri" w:hAnsi="Calibri" w:cs="Calibri"/>
          <w:b/>
          <w:bCs/>
        </w:rPr>
        <w:t>Institutional Arrangements</w:t>
      </w:r>
    </w:p>
    <w:p w14:paraId="7DF8FEE5" w14:textId="282EE64C" w:rsidR="001A2654" w:rsidRPr="003340D7" w:rsidRDefault="001A2654" w:rsidP="000629FE">
      <w:pPr>
        <w:rPr>
          <w:lang w:val="en-029" w:eastAsia="en-029"/>
        </w:rPr>
      </w:pPr>
      <w:r w:rsidRPr="003340D7">
        <w:t>Th</w:t>
      </w:r>
      <w:r>
        <w:t>e</w:t>
      </w:r>
      <w:r w:rsidRPr="003340D7">
        <w:t xml:space="preserve"> </w:t>
      </w:r>
      <w:r w:rsidRPr="001A2654">
        <w:rPr>
          <w:rFonts w:cs="Calibri"/>
          <w:color w:val="000000"/>
          <w:lang w:val="en-US"/>
        </w:rPr>
        <w:t xml:space="preserve">Ministry of Finance &amp; Economic Planning, Sustainable Development &amp; Information Technology </w:t>
      </w:r>
      <w:r w:rsidRPr="001A2654">
        <w:t>in</w:t>
      </w:r>
      <w:r>
        <w:t xml:space="preserve"> SVG</w:t>
      </w:r>
      <w:r w:rsidR="005E35FB" w:rsidRPr="005E35FB">
        <w:t>; Ministry of Finance, Economic Growth, Job Creation, External Affairs and the Public Service</w:t>
      </w:r>
      <w:r w:rsidR="005E35FB">
        <w:t xml:space="preserve"> in S</w:t>
      </w:r>
      <w:r w:rsidR="00BB0381">
        <w:t>LU</w:t>
      </w:r>
      <w:r w:rsidR="005E35FB">
        <w:t>; and Ministry of Finance, Planning, Economic Development and Physical Development</w:t>
      </w:r>
      <w:r w:rsidR="005E35FB">
        <w:rPr>
          <w:rFonts w:cstheme="minorHAnsi"/>
        </w:rPr>
        <w:t xml:space="preserve"> in </w:t>
      </w:r>
      <w:r w:rsidR="00BB0381">
        <w:rPr>
          <w:rFonts w:cstheme="minorHAnsi"/>
        </w:rPr>
        <w:t>GRE</w:t>
      </w:r>
      <w:r>
        <w:t xml:space="preserve"> </w:t>
      </w:r>
      <w:r w:rsidRPr="003340D7">
        <w:t xml:space="preserve">will serve as the Executing Agency for the CERC in close collaboration with the national UBEC </w:t>
      </w:r>
      <w:r w:rsidRPr="001A2654">
        <w:t>Project</w:t>
      </w:r>
      <w:r w:rsidRPr="001A2654">
        <w:rPr>
          <w:spacing w:val="1"/>
        </w:rPr>
        <w:t xml:space="preserve"> </w:t>
      </w:r>
      <w:r w:rsidRPr="001A2654">
        <w:t>Implementation Unit (PIU). The National Emergency Management Office agency or any other</w:t>
      </w:r>
      <w:r w:rsidRPr="001A2654">
        <w:rPr>
          <w:spacing w:val="1"/>
        </w:rPr>
        <w:t xml:space="preserve"> </w:t>
      </w:r>
      <w:r w:rsidRPr="001A2654">
        <w:t>department as decided by executing agency in agreement with the Bank will serve as the Implementing Agency for</w:t>
      </w:r>
      <w:r w:rsidRPr="001A2654">
        <w:rPr>
          <w:spacing w:val="1"/>
        </w:rPr>
        <w:t xml:space="preserve"> </w:t>
      </w:r>
      <w:r w:rsidRPr="001A2654">
        <w:t>Component</w:t>
      </w:r>
      <w:r w:rsidRPr="003340D7">
        <w:t xml:space="preserve"> 3 on the CERC.  The Implementing Agency</w:t>
      </w:r>
      <w:r>
        <w:t>,</w:t>
      </w:r>
      <w:r w:rsidRPr="003340D7">
        <w:t xml:space="preserve"> with the support from </w:t>
      </w:r>
      <w:r>
        <w:t>executing agency</w:t>
      </w:r>
      <w:r w:rsidRPr="003340D7">
        <w:t xml:space="preserve"> and PIU will be responsible for the preparation of the EAP and its day-to-day implementation, including </w:t>
      </w:r>
      <w:r>
        <w:t>E&amp;S</w:t>
      </w:r>
      <w:r w:rsidRPr="003340D7">
        <w:t xml:space="preserve"> compliance.  </w:t>
      </w:r>
    </w:p>
    <w:p w14:paraId="545793A5" w14:textId="08AFFA92" w:rsidR="001A2654" w:rsidRPr="003340D7" w:rsidRDefault="001A2654" w:rsidP="001A2654">
      <w:pPr>
        <w:widowControl w:val="0"/>
        <w:tabs>
          <w:tab w:val="left" w:pos="492"/>
        </w:tabs>
        <w:autoSpaceDE w:val="0"/>
        <w:autoSpaceDN w:val="0"/>
        <w:spacing w:after="0" w:line="240" w:lineRule="auto"/>
        <w:ind w:right="574"/>
        <w:jc w:val="both"/>
      </w:pPr>
      <w:r>
        <w:t>T</w:t>
      </w:r>
      <w:r w:rsidRPr="003340D7">
        <w:t>he Implementing Agency (w</w:t>
      </w:r>
      <w:r>
        <w:t xml:space="preserve">ith </w:t>
      </w:r>
      <w:r w:rsidRPr="003340D7">
        <w:t>support</w:t>
      </w:r>
      <w:r>
        <w:t xml:space="preserve"> from the executing agency and PIU</w:t>
      </w:r>
      <w:r w:rsidRPr="003340D7">
        <w:t>) will prepare the package to trigger the CERC after the declaration of disaster, and will ensure that the latest impact assessment, situation reports, and the list of goods and works are included in the EAP.</w:t>
      </w:r>
    </w:p>
    <w:p w14:paraId="3EC815E8" w14:textId="77777777" w:rsidR="001A2654" w:rsidRPr="003340D7" w:rsidRDefault="001A2654" w:rsidP="001A2654">
      <w:pPr>
        <w:pStyle w:val="BodyText"/>
        <w:spacing w:before="2"/>
        <w:rPr>
          <w:b/>
          <w:bCs/>
          <w:lang w:val="en-029" w:eastAsia="en-029"/>
        </w:rPr>
      </w:pPr>
    </w:p>
    <w:p w14:paraId="1CFD2D84" w14:textId="3E689E93" w:rsidR="001A2654" w:rsidRPr="003340D7" w:rsidRDefault="001A2654" w:rsidP="001A2654">
      <w:pPr>
        <w:widowControl w:val="0"/>
        <w:tabs>
          <w:tab w:val="left" w:pos="492"/>
        </w:tabs>
        <w:autoSpaceDE w:val="0"/>
        <w:autoSpaceDN w:val="0"/>
        <w:spacing w:after="0" w:line="240" w:lineRule="auto"/>
        <w:ind w:right="576"/>
        <w:jc w:val="both"/>
      </w:pPr>
      <w:r w:rsidRPr="003340D7">
        <w:t>The relevant Line Ministries will provide the requisite technical assistance to the Implementing Agency as related to the finalization of procurement bidding documents and the technical supervision of the post recovery and reconstruction works. The Line M</w:t>
      </w:r>
      <w:r>
        <w:t>i</w:t>
      </w:r>
      <w:r w:rsidRPr="003340D7">
        <w:t>nistries will provide technical inputs for</w:t>
      </w:r>
      <w:r w:rsidRPr="001A2654">
        <w:rPr>
          <w:spacing w:val="1"/>
        </w:rPr>
        <w:t xml:space="preserve"> </w:t>
      </w:r>
      <w:r w:rsidRPr="003340D7">
        <w:t>terms</w:t>
      </w:r>
      <w:r w:rsidRPr="001A2654">
        <w:rPr>
          <w:spacing w:val="1"/>
        </w:rPr>
        <w:t xml:space="preserve"> </w:t>
      </w:r>
      <w:r w:rsidRPr="003340D7">
        <w:t>of</w:t>
      </w:r>
      <w:r w:rsidRPr="001A2654">
        <w:rPr>
          <w:spacing w:val="1"/>
        </w:rPr>
        <w:t xml:space="preserve"> </w:t>
      </w:r>
      <w:r w:rsidRPr="003340D7">
        <w:t>references</w:t>
      </w:r>
      <w:r w:rsidRPr="001A2654">
        <w:rPr>
          <w:spacing w:val="1"/>
        </w:rPr>
        <w:t xml:space="preserve"> </w:t>
      </w:r>
      <w:r w:rsidRPr="003340D7">
        <w:t>(</w:t>
      </w:r>
      <w:proofErr w:type="spellStart"/>
      <w:r w:rsidRPr="003340D7">
        <w:t>ToRs</w:t>
      </w:r>
      <w:proofErr w:type="spellEnd"/>
      <w:r w:rsidRPr="003340D7">
        <w:t>),</w:t>
      </w:r>
      <w:r w:rsidRPr="001A2654">
        <w:rPr>
          <w:spacing w:val="1"/>
        </w:rPr>
        <w:t xml:space="preserve"> </w:t>
      </w:r>
      <w:r w:rsidRPr="003340D7">
        <w:t>invitations</w:t>
      </w:r>
      <w:r w:rsidRPr="001A2654">
        <w:rPr>
          <w:spacing w:val="1"/>
        </w:rPr>
        <w:t xml:space="preserve"> </w:t>
      </w:r>
      <w:r w:rsidRPr="003340D7">
        <w:t>to</w:t>
      </w:r>
      <w:r w:rsidRPr="001A2654">
        <w:rPr>
          <w:spacing w:val="1"/>
        </w:rPr>
        <w:t xml:space="preserve"> </w:t>
      </w:r>
      <w:r w:rsidRPr="003340D7">
        <w:t>quote</w:t>
      </w:r>
      <w:r w:rsidRPr="001A2654">
        <w:rPr>
          <w:spacing w:val="1"/>
        </w:rPr>
        <w:t xml:space="preserve"> </w:t>
      </w:r>
      <w:r w:rsidRPr="003340D7">
        <w:t>(ITQs),</w:t>
      </w:r>
      <w:r w:rsidRPr="001A2654">
        <w:rPr>
          <w:spacing w:val="1"/>
        </w:rPr>
        <w:t xml:space="preserve"> </w:t>
      </w:r>
      <w:r w:rsidRPr="003340D7">
        <w:t>and</w:t>
      </w:r>
      <w:r w:rsidRPr="001A2654">
        <w:rPr>
          <w:spacing w:val="1"/>
        </w:rPr>
        <w:t xml:space="preserve"> </w:t>
      </w:r>
      <w:r w:rsidRPr="003340D7">
        <w:t>any</w:t>
      </w:r>
      <w:r w:rsidRPr="001A2654">
        <w:rPr>
          <w:spacing w:val="1"/>
        </w:rPr>
        <w:t xml:space="preserve"> </w:t>
      </w:r>
      <w:r w:rsidRPr="003340D7">
        <w:t>other</w:t>
      </w:r>
      <w:r w:rsidRPr="001A2654">
        <w:rPr>
          <w:spacing w:val="1"/>
        </w:rPr>
        <w:t xml:space="preserve"> </w:t>
      </w:r>
      <w:r w:rsidRPr="003340D7">
        <w:t>procurement</w:t>
      </w:r>
      <w:r w:rsidRPr="001A2654">
        <w:rPr>
          <w:spacing w:val="1"/>
        </w:rPr>
        <w:t xml:space="preserve"> </w:t>
      </w:r>
      <w:r w:rsidRPr="003340D7">
        <w:t>documents</w:t>
      </w:r>
      <w:r w:rsidRPr="001A2654">
        <w:rPr>
          <w:spacing w:val="-4"/>
        </w:rPr>
        <w:t xml:space="preserve"> </w:t>
      </w:r>
      <w:r w:rsidRPr="003340D7">
        <w:t>as</w:t>
      </w:r>
      <w:r w:rsidRPr="001A2654">
        <w:rPr>
          <w:spacing w:val="-5"/>
        </w:rPr>
        <w:t xml:space="preserve"> </w:t>
      </w:r>
      <w:r w:rsidRPr="003340D7">
        <w:t>well</w:t>
      </w:r>
      <w:r w:rsidRPr="001A2654">
        <w:rPr>
          <w:spacing w:val="-4"/>
        </w:rPr>
        <w:t xml:space="preserve"> </w:t>
      </w:r>
      <w:r w:rsidRPr="003340D7">
        <w:t>as</w:t>
      </w:r>
      <w:r w:rsidRPr="001A2654">
        <w:rPr>
          <w:spacing w:val="-3"/>
        </w:rPr>
        <w:t xml:space="preserve"> </w:t>
      </w:r>
      <w:r w:rsidRPr="003340D7">
        <w:t>provide</w:t>
      </w:r>
      <w:r w:rsidRPr="001A2654">
        <w:rPr>
          <w:spacing w:val="-3"/>
        </w:rPr>
        <w:t xml:space="preserve"> </w:t>
      </w:r>
      <w:r w:rsidRPr="003340D7">
        <w:t>technical</w:t>
      </w:r>
      <w:r w:rsidRPr="001A2654">
        <w:rPr>
          <w:spacing w:val="-2"/>
        </w:rPr>
        <w:t xml:space="preserve"> </w:t>
      </w:r>
      <w:r w:rsidRPr="003340D7">
        <w:t>specifications</w:t>
      </w:r>
      <w:r w:rsidRPr="001A2654">
        <w:rPr>
          <w:spacing w:val="-5"/>
        </w:rPr>
        <w:t xml:space="preserve"> </w:t>
      </w:r>
      <w:r w:rsidRPr="003340D7">
        <w:t>for</w:t>
      </w:r>
      <w:r w:rsidRPr="001A2654">
        <w:rPr>
          <w:spacing w:val="-5"/>
        </w:rPr>
        <w:t xml:space="preserve"> </w:t>
      </w:r>
      <w:r w:rsidRPr="003340D7">
        <w:t>goods</w:t>
      </w:r>
      <w:r w:rsidRPr="001A2654">
        <w:rPr>
          <w:spacing w:val="-5"/>
        </w:rPr>
        <w:t xml:space="preserve"> </w:t>
      </w:r>
      <w:r w:rsidRPr="003340D7">
        <w:t>and</w:t>
      </w:r>
      <w:r w:rsidRPr="001A2654">
        <w:rPr>
          <w:spacing w:val="-4"/>
        </w:rPr>
        <w:t xml:space="preserve"> </w:t>
      </w:r>
      <w:r w:rsidRPr="003340D7">
        <w:t>participate in evaluation of bids.</w:t>
      </w:r>
    </w:p>
    <w:p w14:paraId="37C7D853" w14:textId="77777777" w:rsidR="001A2654" w:rsidRPr="002C169D" w:rsidRDefault="001A2654" w:rsidP="001A2654">
      <w:pPr>
        <w:pStyle w:val="BodyText"/>
        <w:spacing w:before="11"/>
        <w:rPr>
          <w:rFonts w:asciiTheme="minorHAnsi" w:eastAsiaTheme="minorHAnsi" w:hAnsiTheme="minorHAnsi" w:cstheme="minorBidi"/>
          <w:lang w:val="en-GB"/>
        </w:rPr>
      </w:pPr>
    </w:p>
    <w:p w14:paraId="4CBCC882" w14:textId="2A45B8A5" w:rsidR="002C169D" w:rsidRPr="002D0A66" w:rsidRDefault="002C169D" w:rsidP="002C169D">
      <w:pPr>
        <w:tabs>
          <w:tab w:val="left" w:pos="0"/>
        </w:tabs>
        <w:spacing w:line="276" w:lineRule="auto"/>
        <w:jc w:val="both"/>
        <w:rPr>
          <w:rFonts w:ascii="Calibri" w:hAnsi="Calibri" w:cs="Calibri"/>
        </w:rPr>
      </w:pPr>
      <w:r w:rsidRPr="002C169D">
        <w:t xml:space="preserve">A final evaluation report will be prepared by the implementing agency once all emergency activities are finished and submitted to the World Bank. The </w:t>
      </w:r>
      <w:r w:rsidR="0011603D">
        <w:t>implementing agency</w:t>
      </w:r>
      <w:r w:rsidRPr="002C169D">
        <w:t xml:space="preserve"> with support of PIU and the Bank will be responsible to ensure adequate closing within six months of end of EAP implementation date. This will include submission of audit reports and any other agreed technical, fiduciary</w:t>
      </w:r>
      <w:r w:rsidRPr="002D0A66">
        <w:rPr>
          <w:rFonts w:ascii="Calibri" w:hAnsi="Calibri" w:cs="Calibri"/>
          <w:color w:val="000000"/>
          <w:lang w:eastAsia="en-029"/>
        </w:rPr>
        <w:t xml:space="preserve"> and E&amp;S</w:t>
      </w:r>
      <w:r>
        <w:rPr>
          <w:rFonts w:ascii="Calibri" w:hAnsi="Calibri" w:cs="Calibri"/>
          <w:color w:val="000000"/>
          <w:lang w:eastAsia="en-029"/>
        </w:rPr>
        <w:t xml:space="preserve"> </w:t>
      </w:r>
      <w:r w:rsidRPr="002D0A66">
        <w:rPr>
          <w:rFonts w:ascii="Calibri" w:hAnsi="Calibri" w:cs="Calibri"/>
          <w:color w:val="000000"/>
          <w:lang w:eastAsia="en-029"/>
        </w:rPr>
        <w:t>reports.</w:t>
      </w:r>
    </w:p>
    <w:p w14:paraId="46EBF4DE" w14:textId="6DECD0F2" w:rsidR="003F2461" w:rsidRPr="00F078E5" w:rsidRDefault="003F2461" w:rsidP="003F2461">
      <w:pPr>
        <w:spacing w:line="276" w:lineRule="auto"/>
        <w:jc w:val="both"/>
        <w:rPr>
          <w:rFonts w:ascii="Calibri" w:eastAsia="Calibri" w:hAnsi="Calibri" w:cs="Calibri"/>
        </w:rPr>
      </w:pPr>
      <w:r>
        <w:br w:type="page"/>
      </w:r>
    </w:p>
    <w:p w14:paraId="257DA5B1" w14:textId="303AC99A" w:rsidR="00F05435" w:rsidRPr="002C7E42" w:rsidRDefault="00F05435" w:rsidP="00F05435">
      <w:pPr>
        <w:pStyle w:val="Heading1"/>
        <w:rPr>
          <w:rFonts w:ascii="Calibri-Light" w:hAnsi="Calibri-Light" w:cs="Calibri-Light"/>
          <w:color w:val="2F5497"/>
        </w:rPr>
      </w:pPr>
      <w:bookmarkStart w:id="172" w:name="_Toc58934915"/>
      <w:bookmarkStart w:id="173" w:name="_Toc58935844"/>
      <w:bookmarkStart w:id="174" w:name="_Toc92387126"/>
      <w:r w:rsidRPr="002C7E42">
        <w:lastRenderedPageBreak/>
        <w:t xml:space="preserve">ANNEX </w:t>
      </w:r>
      <w:r>
        <w:t>3</w:t>
      </w:r>
      <w:r w:rsidR="00A00E89">
        <w:t>.</w:t>
      </w:r>
      <w:r w:rsidRPr="002C7E42">
        <w:t xml:space="preserve"> FORMAT FOR E&amp;S </w:t>
      </w:r>
      <w:r>
        <w:t xml:space="preserve">MONITORING </w:t>
      </w:r>
      <w:r w:rsidRPr="002C7E42">
        <w:t>AT SUB</w:t>
      </w:r>
      <w:r>
        <w:t>-</w:t>
      </w:r>
      <w:r w:rsidRPr="002C7E42">
        <w:t>PROJECT LEVEL</w:t>
      </w:r>
      <w:bookmarkEnd w:id="174"/>
    </w:p>
    <w:p w14:paraId="604A4034" w14:textId="77777777" w:rsidR="00F05435" w:rsidRPr="00A77C8A" w:rsidRDefault="00F05435" w:rsidP="00F05435">
      <w:pPr>
        <w:spacing w:after="0" w:line="240" w:lineRule="auto"/>
        <w:contextualSpacing/>
        <w:jc w:val="center"/>
        <w:rPr>
          <w:rFonts w:cs="Calibri Light"/>
          <w:b/>
        </w:rPr>
      </w:pPr>
      <w:r w:rsidRPr="00A77C8A">
        <w:rPr>
          <w:rFonts w:cs="Calibri Light"/>
          <w:b/>
        </w:rPr>
        <w:t>Environmental and Social Monitoring Report</w:t>
      </w:r>
    </w:p>
    <w:p w14:paraId="1B8E00FB" w14:textId="77777777" w:rsidR="00F05435" w:rsidRDefault="00F05435" w:rsidP="00F05435">
      <w:pPr>
        <w:spacing w:after="0" w:line="240" w:lineRule="auto"/>
        <w:contextualSpacing/>
        <w:jc w:val="center"/>
        <w:rPr>
          <w:rFonts w:cs="Calibri Light"/>
          <w:b/>
        </w:rPr>
      </w:pPr>
      <w:r w:rsidRPr="00A77C8A">
        <w:rPr>
          <w:rFonts w:cs="Calibri Light"/>
          <w:b/>
        </w:rPr>
        <w:t>[</w:t>
      </w:r>
      <w:r>
        <w:rPr>
          <w:rFonts w:cs="Calibri Light"/>
          <w:b/>
        </w:rPr>
        <w:t>Month]</w:t>
      </w:r>
    </w:p>
    <w:p w14:paraId="31C85ADA" w14:textId="77777777" w:rsidR="00F05435" w:rsidRPr="00244A52" w:rsidRDefault="00F05435" w:rsidP="00F05435">
      <w:pPr>
        <w:spacing w:after="0" w:line="240" w:lineRule="auto"/>
        <w:contextualSpacing/>
        <w:jc w:val="center"/>
        <w:rPr>
          <w:rFonts w:cs="Calibri Light"/>
          <w:b/>
        </w:rPr>
      </w:pPr>
    </w:p>
    <w:p w14:paraId="6E52237A" w14:textId="77777777" w:rsidR="00F05435" w:rsidRPr="00A77C8A" w:rsidRDefault="00F05435" w:rsidP="00F05435">
      <w:pPr>
        <w:spacing w:after="0" w:line="240" w:lineRule="auto"/>
        <w:contextualSpacing/>
        <w:rPr>
          <w:rFonts w:cs="Calibri Light"/>
          <w:b/>
        </w:rPr>
      </w:pPr>
      <w:r w:rsidRPr="00244A52">
        <w:rPr>
          <w:rFonts w:cs="Calibri Light"/>
          <w:b/>
        </w:rPr>
        <w:t xml:space="preserve">A.  </w:t>
      </w:r>
      <w:r>
        <w:rPr>
          <w:rFonts w:cs="Calibri Light"/>
          <w:b/>
        </w:rPr>
        <w:t>General Information on subprojects covered such as location, start date, etc. Please include all subprojects covered in this reporting period</w:t>
      </w:r>
    </w:p>
    <w:p w14:paraId="6027E7B2" w14:textId="77777777" w:rsidR="00F05435" w:rsidRPr="00A77C8A" w:rsidRDefault="00F05435" w:rsidP="00F05435">
      <w:pPr>
        <w:spacing w:after="0" w:line="240" w:lineRule="auto"/>
        <w:rPr>
          <w:rFonts w:cs="Calibri Light"/>
        </w:rPr>
      </w:pPr>
    </w:p>
    <w:p w14:paraId="75F0728D" w14:textId="77777777" w:rsidR="00F05435" w:rsidRPr="00A77C8A" w:rsidRDefault="00F05435" w:rsidP="00F05435">
      <w:pPr>
        <w:spacing w:after="0" w:line="240" w:lineRule="auto"/>
        <w:rPr>
          <w:rFonts w:cs="Calibri Light"/>
        </w:rPr>
      </w:pPr>
    </w:p>
    <w:p w14:paraId="246771BA" w14:textId="77777777" w:rsidR="00F05435" w:rsidRPr="00A77C8A" w:rsidRDefault="00F05435" w:rsidP="00F05435">
      <w:pPr>
        <w:spacing w:after="0" w:line="240" w:lineRule="auto"/>
        <w:contextualSpacing/>
        <w:rPr>
          <w:rFonts w:cs="Calibri Light"/>
          <w:b/>
        </w:rPr>
      </w:pPr>
      <w:r w:rsidRPr="00A77C8A">
        <w:rPr>
          <w:rFonts w:cs="Calibri Light"/>
          <w:b/>
        </w:rPr>
        <w:t xml:space="preserve">B.  </w:t>
      </w:r>
      <w:r>
        <w:rPr>
          <w:rFonts w:cs="Calibri Light"/>
          <w:b/>
        </w:rPr>
        <w:t xml:space="preserve">Status of Implementation </w:t>
      </w:r>
    </w:p>
    <w:p w14:paraId="2F82B2A1" w14:textId="77777777" w:rsidR="00F05435" w:rsidRPr="00A77C8A" w:rsidRDefault="00F05435" w:rsidP="00F05435">
      <w:pPr>
        <w:spacing w:after="0" w:line="240" w:lineRule="auto"/>
        <w:contextualSpacing/>
        <w:rPr>
          <w:rFonts w:cs="Calibri Light"/>
          <w:b/>
        </w:rPr>
      </w:pPr>
    </w:p>
    <w:tbl>
      <w:tblPr>
        <w:tblStyle w:val="TableGrid"/>
        <w:tblW w:w="9000" w:type="dxa"/>
        <w:tblInd w:w="-5" w:type="dxa"/>
        <w:tblLayout w:type="fixed"/>
        <w:tblLook w:val="04A0" w:firstRow="1" w:lastRow="0" w:firstColumn="1" w:lastColumn="0" w:noHBand="0" w:noVBand="1"/>
      </w:tblPr>
      <w:tblGrid>
        <w:gridCol w:w="2970"/>
        <w:gridCol w:w="6030"/>
      </w:tblGrid>
      <w:tr w:rsidR="00F05435" w:rsidRPr="00653BB4" w14:paraId="7C956E1E" w14:textId="77777777" w:rsidTr="00665845">
        <w:tc>
          <w:tcPr>
            <w:tcW w:w="2970" w:type="dxa"/>
          </w:tcPr>
          <w:p w14:paraId="440B9DF5" w14:textId="77777777" w:rsidR="00F05435" w:rsidRPr="00A77C8A" w:rsidRDefault="00F05435" w:rsidP="00665845">
            <w:pPr>
              <w:contextualSpacing/>
              <w:jc w:val="center"/>
              <w:rPr>
                <w:rFonts w:cs="Calibri Light"/>
                <w:b/>
              </w:rPr>
            </w:pPr>
            <w:r w:rsidRPr="00A77C8A">
              <w:rPr>
                <w:rFonts w:cs="Calibri Light"/>
                <w:b/>
              </w:rPr>
              <w:t>ACTIVITY</w:t>
            </w:r>
          </w:p>
        </w:tc>
        <w:tc>
          <w:tcPr>
            <w:tcW w:w="6030" w:type="dxa"/>
          </w:tcPr>
          <w:p w14:paraId="0CB7A72F" w14:textId="77777777" w:rsidR="00F05435" w:rsidRPr="00A77C8A" w:rsidRDefault="00F05435" w:rsidP="00665845">
            <w:pPr>
              <w:tabs>
                <w:tab w:val="left" w:pos="43"/>
              </w:tabs>
              <w:contextualSpacing/>
              <w:jc w:val="center"/>
              <w:rPr>
                <w:rFonts w:cs="Calibri Light"/>
                <w:b/>
              </w:rPr>
            </w:pPr>
            <w:r w:rsidRPr="00A77C8A">
              <w:rPr>
                <w:rFonts w:cs="Calibri Light"/>
                <w:b/>
              </w:rPr>
              <w:t>STATUS</w:t>
            </w:r>
          </w:p>
        </w:tc>
      </w:tr>
      <w:tr w:rsidR="00F05435" w:rsidRPr="00653BB4" w14:paraId="2680F136" w14:textId="77777777" w:rsidTr="00665845">
        <w:tc>
          <w:tcPr>
            <w:tcW w:w="2970" w:type="dxa"/>
          </w:tcPr>
          <w:p w14:paraId="0BAE7002" w14:textId="77777777" w:rsidR="00F05435" w:rsidRPr="00B643B2" w:rsidRDefault="00F05435" w:rsidP="00665845">
            <w:pPr>
              <w:contextualSpacing/>
              <w:rPr>
                <w:rFonts w:cs="Calibri Light"/>
                <w:b/>
              </w:rPr>
            </w:pPr>
          </w:p>
        </w:tc>
        <w:tc>
          <w:tcPr>
            <w:tcW w:w="6030" w:type="dxa"/>
          </w:tcPr>
          <w:p w14:paraId="3E0BC0FD" w14:textId="77777777" w:rsidR="00F05435" w:rsidRPr="00B643B2" w:rsidRDefault="00F05435" w:rsidP="00665845">
            <w:pPr>
              <w:pStyle w:val="ListParagraph"/>
              <w:ind w:left="327"/>
              <w:jc w:val="both"/>
              <w:rPr>
                <w:rFonts w:cstheme="majorHAnsi"/>
              </w:rPr>
            </w:pPr>
          </w:p>
          <w:p w14:paraId="63F76F97" w14:textId="77777777" w:rsidR="00F05435" w:rsidRPr="00B643B2" w:rsidRDefault="00F05435" w:rsidP="00665845">
            <w:pPr>
              <w:pStyle w:val="ListParagraph"/>
              <w:ind w:left="327"/>
              <w:jc w:val="both"/>
              <w:rPr>
                <w:rFonts w:cstheme="majorHAnsi"/>
              </w:rPr>
            </w:pPr>
            <w:r w:rsidRPr="00B643B2">
              <w:rPr>
                <w:rFonts w:cstheme="majorHAnsi"/>
              </w:rPr>
              <w:t xml:space="preserve"> </w:t>
            </w:r>
          </w:p>
        </w:tc>
      </w:tr>
      <w:tr w:rsidR="00F05435" w:rsidRPr="00653BB4" w14:paraId="3466D030" w14:textId="77777777" w:rsidTr="00665845">
        <w:tc>
          <w:tcPr>
            <w:tcW w:w="2970" w:type="dxa"/>
          </w:tcPr>
          <w:p w14:paraId="3BB27A09" w14:textId="77777777" w:rsidR="00F05435" w:rsidRPr="00B95323" w:rsidRDefault="00F05435" w:rsidP="00665845">
            <w:pPr>
              <w:contextualSpacing/>
              <w:rPr>
                <w:rFonts w:cs="Calibri Light"/>
                <w:b/>
              </w:rPr>
            </w:pPr>
          </w:p>
        </w:tc>
        <w:tc>
          <w:tcPr>
            <w:tcW w:w="6030" w:type="dxa"/>
          </w:tcPr>
          <w:p w14:paraId="490087CE" w14:textId="77777777" w:rsidR="00F05435" w:rsidRPr="00B95323" w:rsidRDefault="00F05435" w:rsidP="00665845">
            <w:pPr>
              <w:pStyle w:val="ListParagraph"/>
              <w:ind w:left="327"/>
              <w:jc w:val="both"/>
              <w:rPr>
                <w:rFonts w:cstheme="majorHAnsi"/>
              </w:rPr>
            </w:pPr>
          </w:p>
        </w:tc>
      </w:tr>
      <w:tr w:rsidR="00F05435" w:rsidRPr="00653BB4" w14:paraId="2F6D87D8" w14:textId="77777777" w:rsidTr="00665845">
        <w:tc>
          <w:tcPr>
            <w:tcW w:w="2970" w:type="dxa"/>
          </w:tcPr>
          <w:p w14:paraId="674D9FEC" w14:textId="77777777" w:rsidR="00F05435" w:rsidRPr="00B95323" w:rsidRDefault="00F05435" w:rsidP="00665845">
            <w:pPr>
              <w:contextualSpacing/>
              <w:rPr>
                <w:rFonts w:cs="Calibri Light"/>
                <w:b/>
              </w:rPr>
            </w:pPr>
          </w:p>
        </w:tc>
        <w:tc>
          <w:tcPr>
            <w:tcW w:w="6030" w:type="dxa"/>
          </w:tcPr>
          <w:p w14:paraId="27FCFC73" w14:textId="77777777" w:rsidR="00F05435" w:rsidRPr="00B95323" w:rsidRDefault="00F05435" w:rsidP="00665845">
            <w:pPr>
              <w:pStyle w:val="ListParagraph"/>
              <w:ind w:left="327"/>
              <w:jc w:val="both"/>
              <w:rPr>
                <w:rFonts w:cstheme="majorHAnsi"/>
              </w:rPr>
            </w:pPr>
          </w:p>
        </w:tc>
      </w:tr>
      <w:tr w:rsidR="00F05435" w:rsidRPr="00653BB4" w14:paraId="18430DF0" w14:textId="77777777" w:rsidTr="00665845">
        <w:tc>
          <w:tcPr>
            <w:tcW w:w="2970" w:type="dxa"/>
          </w:tcPr>
          <w:p w14:paraId="18012890" w14:textId="77777777" w:rsidR="00F05435" w:rsidRPr="00B643B2" w:rsidRDefault="00F05435" w:rsidP="00665845">
            <w:pPr>
              <w:contextualSpacing/>
              <w:rPr>
                <w:rFonts w:cs="Calibri Light"/>
                <w:b/>
              </w:rPr>
            </w:pPr>
          </w:p>
        </w:tc>
        <w:tc>
          <w:tcPr>
            <w:tcW w:w="6030" w:type="dxa"/>
          </w:tcPr>
          <w:p w14:paraId="7F7DCD89" w14:textId="77777777" w:rsidR="00F05435" w:rsidRPr="00B643B2" w:rsidRDefault="00F05435" w:rsidP="00665845">
            <w:pPr>
              <w:pStyle w:val="ListParagraph"/>
              <w:ind w:left="327"/>
              <w:jc w:val="both"/>
              <w:rPr>
                <w:rFonts w:cstheme="majorHAnsi"/>
              </w:rPr>
            </w:pPr>
          </w:p>
        </w:tc>
      </w:tr>
      <w:tr w:rsidR="00F05435" w:rsidRPr="00653BB4" w14:paraId="5C0BFB8A" w14:textId="77777777" w:rsidTr="00665845">
        <w:tc>
          <w:tcPr>
            <w:tcW w:w="2970" w:type="dxa"/>
          </w:tcPr>
          <w:p w14:paraId="5F7A6BC1" w14:textId="77777777" w:rsidR="00F05435" w:rsidRPr="00B643B2" w:rsidRDefault="00F05435" w:rsidP="00665845">
            <w:pPr>
              <w:contextualSpacing/>
              <w:rPr>
                <w:rFonts w:cs="Calibri Light"/>
                <w:b/>
              </w:rPr>
            </w:pPr>
          </w:p>
        </w:tc>
        <w:tc>
          <w:tcPr>
            <w:tcW w:w="6030" w:type="dxa"/>
          </w:tcPr>
          <w:p w14:paraId="7684B476" w14:textId="77777777" w:rsidR="00F05435" w:rsidRPr="00B643B2" w:rsidRDefault="00F05435" w:rsidP="00665845">
            <w:pPr>
              <w:tabs>
                <w:tab w:val="left" w:pos="37"/>
              </w:tabs>
              <w:ind w:left="-40"/>
              <w:jc w:val="both"/>
              <w:rPr>
                <w:rFonts w:cs="Calibri Light"/>
              </w:rPr>
            </w:pPr>
          </w:p>
        </w:tc>
      </w:tr>
    </w:tbl>
    <w:p w14:paraId="52BDD3E5" w14:textId="77777777" w:rsidR="00F05435" w:rsidRPr="00B643B2" w:rsidRDefault="00F05435" w:rsidP="00F05435">
      <w:pPr>
        <w:spacing w:after="0" w:line="240" w:lineRule="auto"/>
        <w:contextualSpacing/>
        <w:rPr>
          <w:rFonts w:cs="Calibri Light"/>
          <w:b/>
        </w:rPr>
      </w:pPr>
    </w:p>
    <w:p w14:paraId="5776CE35" w14:textId="77777777" w:rsidR="00F05435" w:rsidRDefault="00F05435" w:rsidP="00F05435">
      <w:pPr>
        <w:spacing w:after="0" w:line="240" w:lineRule="auto"/>
        <w:contextualSpacing/>
        <w:rPr>
          <w:rFonts w:cs="Calibri Light"/>
          <w:b/>
        </w:rPr>
      </w:pPr>
      <w:r w:rsidRPr="00B643B2">
        <w:rPr>
          <w:rFonts w:cs="Calibri Light"/>
          <w:b/>
        </w:rPr>
        <w:t>C.  Environmental</w:t>
      </w:r>
      <w:r>
        <w:rPr>
          <w:rFonts w:cs="Calibri Light"/>
          <w:b/>
        </w:rPr>
        <w:t xml:space="preserve"> and Social</w:t>
      </w:r>
      <w:r w:rsidRPr="00B643B2">
        <w:rPr>
          <w:rFonts w:cs="Calibri Light"/>
          <w:b/>
        </w:rPr>
        <w:t xml:space="preserve"> </w:t>
      </w:r>
      <w:r>
        <w:rPr>
          <w:rFonts w:cs="Calibri Light"/>
          <w:b/>
        </w:rPr>
        <w:t>Compliance</w:t>
      </w:r>
    </w:p>
    <w:p w14:paraId="03D1B52D" w14:textId="77777777" w:rsidR="00F05435" w:rsidRPr="00244A52" w:rsidRDefault="00F05435" w:rsidP="00F05435">
      <w:pPr>
        <w:spacing w:after="0" w:line="240" w:lineRule="auto"/>
        <w:contextualSpacing/>
        <w:rPr>
          <w:rFonts w:cs="Calibri Light"/>
          <w:bCs/>
        </w:rPr>
      </w:pPr>
      <w:r>
        <w:rPr>
          <w:rFonts w:cs="Calibri Light"/>
          <w:bCs/>
        </w:rPr>
        <w:t>Describe the challenges faced and the measures taken to overcome the challenges to ensure E&amp;S compliance.</w:t>
      </w:r>
    </w:p>
    <w:p w14:paraId="1F2044BC" w14:textId="77777777" w:rsidR="00F05435" w:rsidRDefault="00F05435" w:rsidP="00F05435">
      <w:pPr>
        <w:spacing w:after="0" w:line="240" w:lineRule="auto"/>
        <w:jc w:val="both"/>
        <w:rPr>
          <w:rFonts w:cs="Calibri Light"/>
          <w:b/>
        </w:rPr>
      </w:pPr>
    </w:p>
    <w:p w14:paraId="33F99B6B" w14:textId="77777777" w:rsidR="00F05435" w:rsidRPr="00244A52" w:rsidRDefault="00F05435" w:rsidP="00F05435">
      <w:pPr>
        <w:spacing w:after="0" w:line="240" w:lineRule="auto"/>
        <w:jc w:val="both"/>
        <w:rPr>
          <w:rFonts w:cs="Calibri Light"/>
          <w:bCs/>
        </w:rPr>
      </w:pPr>
      <w:r>
        <w:rPr>
          <w:rFonts w:cs="Calibri Light"/>
          <w:bCs/>
        </w:rPr>
        <w:t>Provide a summary of the COVID-19 prevention measures taken at subproject site and stakeholder engagement actions]</w:t>
      </w:r>
    </w:p>
    <w:p w14:paraId="09CC176A" w14:textId="77777777" w:rsidR="00F05435" w:rsidRPr="00B643B2" w:rsidRDefault="00F05435" w:rsidP="00F05435">
      <w:pPr>
        <w:spacing w:after="0" w:line="240" w:lineRule="auto"/>
        <w:jc w:val="both"/>
        <w:rPr>
          <w:rFonts w:cs="Calibri Light"/>
          <w:b/>
        </w:rPr>
      </w:pPr>
    </w:p>
    <w:p w14:paraId="75AAF22E" w14:textId="77777777" w:rsidR="00F05435" w:rsidRPr="00653BB4" w:rsidRDefault="00F05435" w:rsidP="00F05435">
      <w:pPr>
        <w:spacing w:after="0"/>
      </w:pPr>
      <w:r w:rsidRPr="00B643B2">
        <w:rPr>
          <w:rFonts w:cs="Calibri Light"/>
          <w:b/>
        </w:rPr>
        <w:t>D. Status of the Grievance Redress Mechanism</w:t>
      </w:r>
    </w:p>
    <w:p w14:paraId="3A19C326" w14:textId="77777777" w:rsidR="00F05435" w:rsidRPr="00B95323" w:rsidRDefault="00F05435" w:rsidP="00F05435">
      <w:pPr>
        <w:spacing w:after="0" w:line="240" w:lineRule="auto"/>
        <w:contextualSpacing/>
        <w:jc w:val="both"/>
        <w:rPr>
          <w:rFonts w:cs="Calibri Light"/>
        </w:rPr>
      </w:pPr>
      <w:r>
        <w:rPr>
          <w:rFonts w:cs="Calibri Light"/>
        </w:rPr>
        <w:t>P</w:t>
      </w:r>
      <w:r w:rsidRPr="00B95323">
        <w:rPr>
          <w:rFonts w:cs="Calibri Light"/>
        </w:rPr>
        <w:t xml:space="preserve">rovide a summary of GRM socialization and implementation. And </w:t>
      </w:r>
      <w:r>
        <w:rPr>
          <w:rFonts w:cs="Calibri Light"/>
        </w:rPr>
        <w:t>complete the following table</w:t>
      </w:r>
    </w:p>
    <w:p w14:paraId="09606D23" w14:textId="77777777" w:rsidR="00F05435" w:rsidRPr="00B95323" w:rsidRDefault="00F05435" w:rsidP="00F05435">
      <w:pPr>
        <w:spacing w:after="0" w:line="240" w:lineRule="auto"/>
        <w:contextualSpacing/>
        <w:jc w:val="both"/>
        <w:rPr>
          <w:rFonts w:cs="Calibri Light"/>
        </w:rPr>
      </w:pPr>
    </w:p>
    <w:tbl>
      <w:tblPr>
        <w:tblStyle w:val="TableGrid"/>
        <w:tblW w:w="0" w:type="auto"/>
        <w:tblLook w:val="04A0" w:firstRow="1" w:lastRow="0" w:firstColumn="1" w:lastColumn="0" w:noHBand="0" w:noVBand="1"/>
      </w:tblPr>
      <w:tblGrid>
        <w:gridCol w:w="1590"/>
        <w:gridCol w:w="1547"/>
        <w:gridCol w:w="1481"/>
        <w:gridCol w:w="1611"/>
        <w:gridCol w:w="1485"/>
        <w:gridCol w:w="1302"/>
      </w:tblGrid>
      <w:tr w:rsidR="00F05435" w:rsidRPr="00653BB4" w14:paraId="295BC12D" w14:textId="77777777" w:rsidTr="00665845">
        <w:tc>
          <w:tcPr>
            <w:tcW w:w="1590" w:type="dxa"/>
          </w:tcPr>
          <w:p w14:paraId="53479382" w14:textId="77777777" w:rsidR="00F05435" w:rsidRPr="00244A52" w:rsidRDefault="00F05435" w:rsidP="00665845">
            <w:pPr>
              <w:contextualSpacing/>
              <w:jc w:val="both"/>
              <w:rPr>
                <w:rFonts w:cs="Calibri Light"/>
                <w:b/>
                <w:bCs/>
              </w:rPr>
            </w:pPr>
            <w:r w:rsidRPr="00B95323">
              <w:rPr>
                <w:rFonts w:cs="Calibri Light"/>
                <w:b/>
                <w:bCs/>
              </w:rPr>
              <w:t>Grievance</w:t>
            </w:r>
          </w:p>
        </w:tc>
        <w:tc>
          <w:tcPr>
            <w:tcW w:w="1547" w:type="dxa"/>
          </w:tcPr>
          <w:p w14:paraId="7BF2BA1D" w14:textId="77777777" w:rsidR="00F05435" w:rsidRPr="00244A52" w:rsidRDefault="00F05435" w:rsidP="00665845">
            <w:pPr>
              <w:contextualSpacing/>
              <w:jc w:val="both"/>
              <w:rPr>
                <w:rFonts w:cs="Calibri Light"/>
                <w:b/>
                <w:bCs/>
              </w:rPr>
            </w:pPr>
            <w:r>
              <w:rPr>
                <w:rFonts w:cs="Calibri Light"/>
                <w:b/>
                <w:bCs/>
              </w:rPr>
              <w:t>Date received</w:t>
            </w:r>
          </w:p>
        </w:tc>
        <w:tc>
          <w:tcPr>
            <w:tcW w:w="1481" w:type="dxa"/>
          </w:tcPr>
          <w:p w14:paraId="29DAED36" w14:textId="77777777" w:rsidR="00F05435" w:rsidRPr="00244A52" w:rsidRDefault="00F05435" w:rsidP="00665845">
            <w:pPr>
              <w:contextualSpacing/>
              <w:jc w:val="both"/>
              <w:rPr>
                <w:rFonts w:cs="Calibri Light"/>
                <w:b/>
                <w:bCs/>
              </w:rPr>
            </w:pPr>
            <w:r>
              <w:rPr>
                <w:rFonts w:cs="Calibri Light"/>
                <w:b/>
                <w:bCs/>
              </w:rPr>
              <w:t>S</w:t>
            </w:r>
            <w:r w:rsidRPr="00223A12">
              <w:rPr>
                <w:rFonts w:cs="Calibri Light"/>
                <w:b/>
                <w:bCs/>
              </w:rPr>
              <w:t>tatus</w:t>
            </w:r>
          </w:p>
        </w:tc>
        <w:tc>
          <w:tcPr>
            <w:tcW w:w="1611" w:type="dxa"/>
          </w:tcPr>
          <w:p w14:paraId="4ECB0210" w14:textId="77777777" w:rsidR="00F05435" w:rsidRPr="00244A52" w:rsidRDefault="00F05435" w:rsidP="00665845">
            <w:pPr>
              <w:contextualSpacing/>
              <w:jc w:val="both"/>
              <w:rPr>
                <w:rFonts w:cs="Calibri Light"/>
                <w:b/>
                <w:bCs/>
              </w:rPr>
            </w:pPr>
            <w:r>
              <w:rPr>
                <w:rFonts w:cs="Calibri Light"/>
                <w:b/>
                <w:bCs/>
              </w:rPr>
              <w:t>Resolution</w:t>
            </w:r>
          </w:p>
        </w:tc>
        <w:tc>
          <w:tcPr>
            <w:tcW w:w="1485" w:type="dxa"/>
          </w:tcPr>
          <w:p w14:paraId="5D1B0AA9" w14:textId="77777777" w:rsidR="00F05435" w:rsidRPr="00244A52" w:rsidRDefault="00F05435" w:rsidP="00665845">
            <w:pPr>
              <w:contextualSpacing/>
              <w:jc w:val="both"/>
              <w:rPr>
                <w:rFonts w:cs="Calibri Light"/>
                <w:b/>
                <w:bCs/>
              </w:rPr>
            </w:pPr>
            <w:r>
              <w:rPr>
                <w:rFonts w:cs="Calibri Light"/>
                <w:b/>
                <w:bCs/>
              </w:rPr>
              <w:t>Date closed</w:t>
            </w:r>
          </w:p>
        </w:tc>
        <w:tc>
          <w:tcPr>
            <w:tcW w:w="1302" w:type="dxa"/>
          </w:tcPr>
          <w:p w14:paraId="7174CFFB" w14:textId="77777777" w:rsidR="00F05435" w:rsidRDefault="00F05435" w:rsidP="00665845">
            <w:pPr>
              <w:contextualSpacing/>
              <w:jc w:val="both"/>
              <w:rPr>
                <w:rFonts w:cs="Calibri Light"/>
                <w:b/>
                <w:bCs/>
              </w:rPr>
            </w:pPr>
            <w:r>
              <w:rPr>
                <w:rFonts w:cs="Calibri Light"/>
                <w:b/>
                <w:bCs/>
              </w:rPr>
              <w:t>Comments</w:t>
            </w:r>
          </w:p>
        </w:tc>
      </w:tr>
      <w:tr w:rsidR="00F05435" w:rsidRPr="00653BB4" w14:paraId="1AD8B34A" w14:textId="77777777" w:rsidTr="00665845">
        <w:tc>
          <w:tcPr>
            <w:tcW w:w="1590" w:type="dxa"/>
          </w:tcPr>
          <w:p w14:paraId="400EB1E4" w14:textId="77777777" w:rsidR="00F05435" w:rsidRPr="00244A52" w:rsidRDefault="00F05435" w:rsidP="00665845">
            <w:pPr>
              <w:contextualSpacing/>
              <w:jc w:val="both"/>
              <w:rPr>
                <w:rFonts w:cs="Calibri Light"/>
              </w:rPr>
            </w:pPr>
          </w:p>
        </w:tc>
        <w:tc>
          <w:tcPr>
            <w:tcW w:w="1547" w:type="dxa"/>
          </w:tcPr>
          <w:p w14:paraId="0ECB49CE" w14:textId="77777777" w:rsidR="00F05435" w:rsidRPr="00244A52" w:rsidRDefault="00F05435" w:rsidP="00665845">
            <w:pPr>
              <w:contextualSpacing/>
              <w:jc w:val="both"/>
              <w:rPr>
                <w:rFonts w:cs="Calibri Light"/>
              </w:rPr>
            </w:pPr>
          </w:p>
        </w:tc>
        <w:tc>
          <w:tcPr>
            <w:tcW w:w="1481" w:type="dxa"/>
          </w:tcPr>
          <w:p w14:paraId="27DB0C60" w14:textId="77777777" w:rsidR="00F05435" w:rsidRPr="00244A52" w:rsidRDefault="00F05435" w:rsidP="00665845">
            <w:pPr>
              <w:contextualSpacing/>
              <w:jc w:val="both"/>
              <w:rPr>
                <w:rFonts w:cs="Calibri Light"/>
              </w:rPr>
            </w:pPr>
          </w:p>
        </w:tc>
        <w:tc>
          <w:tcPr>
            <w:tcW w:w="1611" w:type="dxa"/>
          </w:tcPr>
          <w:p w14:paraId="19767C9E" w14:textId="77777777" w:rsidR="00F05435" w:rsidRPr="00244A52" w:rsidRDefault="00F05435" w:rsidP="00665845">
            <w:pPr>
              <w:contextualSpacing/>
              <w:jc w:val="both"/>
              <w:rPr>
                <w:rFonts w:cs="Calibri Light"/>
              </w:rPr>
            </w:pPr>
          </w:p>
        </w:tc>
        <w:tc>
          <w:tcPr>
            <w:tcW w:w="1485" w:type="dxa"/>
          </w:tcPr>
          <w:p w14:paraId="719786A6" w14:textId="77777777" w:rsidR="00F05435" w:rsidRPr="00244A52" w:rsidRDefault="00F05435" w:rsidP="00665845">
            <w:pPr>
              <w:contextualSpacing/>
              <w:jc w:val="both"/>
              <w:rPr>
                <w:rFonts w:cs="Calibri Light"/>
              </w:rPr>
            </w:pPr>
          </w:p>
        </w:tc>
        <w:tc>
          <w:tcPr>
            <w:tcW w:w="1302" w:type="dxa"/>
          </w:tcPr>
          <w:p w14:paraId="5D15728F" w14:textId="77777777" w:rsidR="00F05435" w:rsidRPr="00653BB4" w:rsidRDefault="00F05435" w:rsidP="00665845">
            <w:pPr>
              <w:contextualSpacing/>
              <w:jc w:val="both"/>
              <w:rPr>
                <w:rFonts w:cs="Calibri Light"/>
              </w:rPr>
            </w:pPr>
          </w:p>
        </w:tc>
      </w:tr>
      <w:tr w:rsidR="00F05435" w:rsidRPr="00653BB4" w14:paraId="08CD9B71" w14:textId="77777777" w:rsidTr="00665845">
        <w:tc>
          <w:tcPr>
            <w:tcW w:w="1590" w:type="dxa"/>
          </w:tcPr>
          <w:p w14:paraId="0662E179" w14:textId="77777777" w:rsidR="00F05435" w:rsidRPr="00244A52" w:rsidRDefault="00F05435" w:rsidP="00665845">
            <w:pPr>
              <w:contextualSpacing/>
              <w:jc w:val="both"/>
              <w:rPr>
                <w:rFonts w:cs="Calibri Light"/>
              </w:rPr>
            </w:pPr>
          </w:p>
        </w:tc>
        <w:tc>
          <w:tcPr>
            <w:tcW w:w="1547" w:type="dxa"/>
          </w:tcPr>
          <w:p w14:paraId="1A708C4B" w14:textId="77777777" w:rsidR="00F05435" w:rsidRPr="00244A52" w:rsidRDefault="00F05435" w:rsidP="00665845">
            <w:pPr>
              <w:contextualSpacing/>
              <w:jc w:val="both"/>
              <w:rPr>
                <w:rFonts w:cs="Calibri Light"/>
              </w:rPr>
            </w:pPr>
          </w:p>
        </w:tc>
        <w:tc>
          <w:tcPr>
            <w:tcW w:w="1481" w:type="dxa"/>
          </w:tcPr>
          <w:p w14:paraId="6AC2C899" w14:textId="77777777" w:rsidR="00F05435" w:rsidRPr="00244A52" w:rsidRDefault="00F05435" w:rsidP="00665845">
            <w:pPr>
              <w:contextualSpacing/>
              <w:jc w:val="both"/>
              <w:rPr>
                <w:rFonts w:cs="Calibri Light"/>
              </w:rPr>
            </w:pPr>
          </w:p>
        </w:tc>
        <w:tc>
          <w:tcPr>
            <w:tcW w:w="1611" w:type="dxa"/>
          </w:tcPr>
          <w:p w14:paraId="4D968DFE" w14:textId="77777777" w:rsidR="00F05435" w:rsidRPr="00244A52" w:rsidRDefault="00F05435" w:rsidP="00665845">
            <w:pPr>
              <w:contextualSpacing/>
              <w:jc w:val="both"/>
              <w:rPr>
                <w:rFonts w:cs="Calibri Light"/>
              </w:rPr>
            </w:pPr>
          </w:p>
        </w:tc>
        <w:tc>
          <w:tcPr>
            <w:tcW w:w="1485" w:type="dxa"/>
          </w:tcPr>
          <w:p w14:paraId="23D21F25" w14:textId="77777777" w:rsidR="00F05435" w:rsidRPr="00244A52" w:rsidRDefault="00F05435" w:rsidP="00665845">
            <w:pPr>
              <w:contextualSpacing/>
              <w:jc w:val="both"/>
              <w:rPr>
                <w:rFonts w:cs="Calibri Light"/>
              </w:rPr>
            </w:pPr>
          </w:p>
        </w:tc>
        <w:tc>
          <w:tcPr>
            <w:tcW w:w="1302" w:type="dxa"/>
          </w:tcPr>
          <w:p w14:paraId="4F018810" w14:textId="77777777" w:rsidR="00F05435" w:rsidRPr="00653BB4" w:rsidRDefault="00F05435" w:rsidP="00665845">
            <w:pPr>
              <w:contextualSpacing/>
              <w:jc w:val="both"/>
              <w:rPr>
                <w:rFonts w:cs="Calibri Light"/>
              </w:rPr>
            </w:pPr>
          </w:p>
        </w:tc>
      </w:tr>
      <w:tr w:rsidR="00F05435" w:rsidRPr="00653BB4" w14:paraId="51105CA3" w14:textId="77777777" w:rsidTr="00665845">
        <w:tc>
          <w:tcPr>
            <w:tcW w:w="1590" w:type="dxa"/>
          </w:tcPr>
          <w:p w14:paraId="52D0F86B" w14:textId="77777777" w:rsidR="00F05435" w:rsidRPr="00244A52" w:rsidRDefault="00F05435" w:rsidP="00665845">
            <w:pPr>
              <w:contextualSpacing/>
              <w:jc w:val="both"/>
              <w:rPr>
                <w:rFonts w:cs="Calibri Light"/>
              </w:rPr>
            </w:pPr>
          </w:p>
        </w:tc>
        <w:tc>
          <w:tcPr>
            <w:tcW w:w="1547" w:type="dxa"/>
          </w:tcPr>
          <w:p w14:paraId="35D70DD1" w14:textId="77777777" w:rsidR="00F05435" w:rsidRPr="00244A52" w:rsidRDefault="00F05435" w:rsidP="00665845">
            <w:pPr>
              <w:contextualSpacing/>
              <w:jc w:val="both"/>
              <w:rPr>
                <w:rFonts w:cs="Calibri Light"/>
              </w:rPr>
            </w:pPr>
          </w:p>
        </w:tc>
        <w:tc>
          <w:tcPr>
            <w:tcW w:w="1481" w:type="dxa"/>
          </w:tcPr>
          <w:p w14:paraId="1639E8D0" w14:textId="77777777" w:rsidR="00F05435" w:rsidRPr="00244A52" w:rsidRDefault="00F05435" w:rsidP="00665845">
            <w:pPr>
              <w:contextualSpacing/>
              <w:jc w:val="both"/>
              <w:rPr>
                <w:rFonts w:cs="Calibri Light"/>
              </w:rPr>
            </w:pPr>
          </w:p>
        </w:tc>
        <w:tc>
          <w:tcPr>
            <w:tcW w:w="1611" w:type="dxa"/>
          </w:tcPr>
          <w:p w14:paraId="46A53DE4" w14:textId="77777777" w:rsidR="00F05435" w:rsidRPr="00244A52" w:rsidRDefault="00F05435" w:rsidP="00665845">
            <w:pPr>
              <w:contextualSpacing/>
              <w:jc w:val="both"/>
              <w:rPr>
                <w:rFonts w:cs="Calibri Light"/>
              </w:rPr>
            </w:pPr>
          </w:p>
        </w:tc>
        <w:tc>
          <w:tcPr>
            <w:tcW w:w="1485" w:type="dxa"/>
          </w:tcPr>
          <w:p w14:paraId="4C4434DC" w14:textId="77777777" w:rsidR="00F05435" w:rsidRPr="00244A52" w:rsidRDefault="00F05435" w:rsidP="00665845">
            <w:pPr>
              <w:contextualSpacing/>
              <w:jc w:val="both"/>
              <w:rPr>
                <w:rFonts w:cs="Calibri Light"/>
              </w:rPr>
            </w:pPr>
          </w:p>
        </w:tc>
        <w:tc>
          <w:tcPr>
            <w:tcW w:w="1302" w:type="dxa"/>
          </w:tcPr>
          <w:p w14:paraId="6FACBE60" w14:textId="77777777" w:rsidR="00F05435" w:rsidRPr="00653BB4" w:rsidRDefault="00F05435" w:rsidP="00665845">
            <w:pPr>
              <w:contextualSpacing/>
              <w:jc w:val="both"/>
              <w:rPr>
                <w:rFonts w:cs="Calibri Light"/>
              </w:rPr>
            </w:pPr>
          </w:p>
        </w:tc>
      </w:tr>
    </w:tbl>
    <w:p w14:paraId="7BBECB7A" w14:textId="77777777" w:rsidR="00F05435" w:rsidRPr="00244A52" w:rsidRDefault="00F05435" w:rsidP="00F05435">
      <w:pPr>
        <w:spacing w:after="0" w:line="240" w:lineRule="auto"/>
        <w:contextualSpacing/>
        <w:jc w:val="both"/>
        <w:rPr>
          <w:rFonts w:cs="Calibri Light"/>
        </w:rPr>
      </w:pPr>
    </w:p>
    <w:p w14:paraId="13DD513A" w14:textId="77777777" w:rsidR="00F05435" w:rsidRPr="00244A52" w:rsidRDefault="00F05435" w:rsidP="00F05435">
      <w:pPr>
        <w:spacing w:after="0" w:line="240" w:lineRule="auto"/>
        <w:contextualSpacing/>
        <w:rPr>
          <w:rFonts w:cs="Calibri Light"/>
        </w:rPr>
      </w:pPr>
      <w:r w:rsidRPr="00244A52">
        <w:rPr>
          <w:rFonts w:cs="Calibri Light"/>
          <w:b/>
        </w:rPr>
        <w:t xml:space="preserve">E. </w:t>
      </w:r>
      <w:r>
        <w:rPr>
          <w:rFonts w:cs="Calibri Light"/>
          <w:b/>
        </w:rPr>
        <w:t>Lessons learned</w:t>
      </w:r>
    </w:p>
    <w:p w14:paraId="2C81CCFA" w14:textId="77777777" w:rsidR="00F05435" w:rsidRPr="00244A52" w:rsidRDefault="00F05435" w:rsidP="00F05435">
      <w:pPr>
        <w:spacing w:after="0" w:line="240" w:lineRule="auto"/>
        <w:contextualSpacing/>
        <w:rPr>
          <w:rFonts w:cs="Calibri Light"/>
          <w:b/>
        </w:rPr>
      </w:pPr>
    </w:p>
    <w:p w14:paraId="0AA1616C" w14:textId="543B5807" w:rsidR="00F05435" w:rsidRDefault="00F05435" w:rsidP="00F05435">
      <w:pPr>
        <w:spacing w:after="0" w:line="240" w:lineRule="auto"/>
        <w:contextualSpacing/>
        <w:rPr>
          <w:rFonts w:cs="Calibri Light"/>
          <w:b/>
        </w:rPr>
      </w:pPr>
      <w:r w:rsidRPr="00244A52">
        <w:rPr>
          <w:rFonts w:cs="Calibri Light"/>
          <w:b/>
        </w:rPr>
        <w:t>F. Annexes</w:t>
      </w:r>
    </w:p>
    <w:p w14:paraId="03ACEBA6" w14:textId="4DC1E36F" w:rsidR="00FE1E25" w:rsidRPr="00FE1E25" w:rsidRDefault="00FE1E25" w:rsidP="00F05435">
      <w:pPr>
        <w:spacing w:after="0" w:line="240" w:lineRule="auto"/>
        <w:contextualSpacing/>
        <w:rPr>
          <w:rFonts w:cs="Calibri Light"/>
          <w:bCs/>
        </w:rPr>
      </w:pPr>
      <w:r w:rsidRPr="00FE1E25">
        <w:rPr>
          <w:rFonts w:cs="Calibri Light"/>
          <w:bCs/>
        </w:rPr>
        <w:t>Screening forms</w:t>
      </w:r>
      <w:r w:rsidR="008D1EB9">
        <w:rPr>
          <w:rFonts w:cs="Calibri Light"/>
          <w:bCs/>
        </w:rPr>
        <w:t xml:space="preserve"> completed for sub-projects</w:t>
      </w:r>
    </w:p>
    <w:p w14:paraId="6C233476" w14:textId="77777777" w:rsidR="00F05435" w:rsidRPr="00653BB4" w:rsidRDefault="00F05435" w:rsidP="00F05435"/>
    <w:p w14:paraId="34CC6490" w14:textId="77777777" w:rsidR="00F05435" w:rsidRDefault="00F05435">
      <w:pPr>
        <w:rPr>
          <w:rFonts w:asciiTheme="majorHAnsi" w:eastAsiaTheme="majorEastAsia" w:hAnsiTheme="majorHAnsi" w:cstheme="majorBidi"/>
          <w:b/>
          <w:bCs/>
          <w:color w:val="2F5496" w:themeColor="accent1" w:themeShade="BF"/>
          <w:sz w:val="32"/>
          <w:szCs w:val="32"/>
        </w:rPr>
      </w:pPr>
      <w:r>
        <w:br w:type="page"/>
      </w:r>
    </w:p>
    <w:p w14:paraId="2420A42D" w14:textId="5395ADD6" w:rsidR="00C552E2" w:rsidRDefault="00C552E2" w:rsidP="00C552E2">
      <w:pPr>
        <w:pStyle w:val="Heading1"/>
      </w:pPr>
      <w:bookmarkStart w:id="175" w:name="_Toc92387127"/>
      <w:r>
        <w:lastRenderedPageBreak/>
        <w:t>ANNEX 4</w:t>
      </w:r>
      <w:r w:rsidR="00A00E89">
        <w:t>.</w:t>
      </w:r>
      <w:r>
        <w:t xml:space="preserve"> BI-ANNUAL PROJECT PROGRESS REPORTING TEMPLATE</w:t>
      </w:r>
      <w:bookmarkEnd w:id="175"/>
    </w:p>
    <w:p w14:paraId="1347108B" w14:textId="77777777" w:rsidR="00C552E2" w:rsidRPr="000E7E57" w:rsidRDefault="00C552E2" w:rsidP="00C552E2">
      <w:pPr>
        <w:spacing w:after="0"/>
      </w:pPr>
    </w:p>
    <w:p w14:paraId="28524ED5" w14:textId="77777777" w:rsidR="00C552E2" w:rsidRDefault="00C552E2" w:rsidP="00C552E2">
      <w:pPr>
        <w:pStyle w:val="Header"/>
        <w:jc w:val="center"/>
        <w:rPr>
          <w:b/>
          <w:bCs/>
          <w:sz w:val="28"/>
          <w:szCs w:val="28"/>
        </w:rPr>
      </w:pPr>
      <w:r>
        <w:rPr>
          <w:b/>
          <w:bCs/>
          <w:sz w:val="28"/>
          <w:szCs w:val="28"/>
        </w:rPr>
        <w:t>UNLEASHING THE BLUE ECONOMY OF THE CARIBBEAN (UBEC) – P171833</w:t>
      </w:r>
    </w:p>
    <w:p w14:paraId="78A70CE7" w14:textId="77777777" w:rsidR="00C552E2" w:rsidRDefault="00C552E2" w:rsidP="00C552E2">
      <w:pPr>
        <w:pStyle w:val="Header"/>
        <w:jc w:val="center"/>
        <w:rPr>
          <w:b/>
          <w:bCs/>
          <w:sz w:val="28"/>
          <w:szCs w:val="28"/>
        </w:rPr>
      </w:pPr>
      <w:r>
        <w:rPr>
          <w:b/>
          <w:bCs/>
          <w:sz w:val="28"/>
          <w:szCs w:val="28"/>
        </w:rPr>
        <w:t>Monitoring report on Environmental and Social Standards</w:t>
      </w:r>
    </w:p>
    <w:p w14:paraId="3BA6FDB8" w14:textId="77777777" w:rsidR="00C552E2" w:rsidRDefault="00C552E2" w:rsidP="00C552E2">
      <w:pPr>
        <w:pStyle w:val="Header"/>
        <w:jc w:val="center"/>
        <w:rPr>
          <w:sz w:val="28"/>
          <w:szCs w:val="28"/>
        </w:rPr>
      </w:pPr>
      <w:r>
        <w:rPr>
          <w:b/>
          <w:bCs/>
          <w:sz w:val="28"/>
          <w:szCs w:val="28"/>
        </w:rPr>
        <w:t xml:space="preserve">Country: </w:t>
      </w:r>
      <w:r>
        <w:rPr>
          <w:sz w:val="28"/>
          <w:szCs w:val="28"/>
        </w:rPr>
        <w:t>[official name of the country reporting]</w:t>
      </w:r>
    </w:p>
    <w:p w14:paraId="106042CE" w14:textId="77777777" w:rsidR="00C552E2" w:rsidRDefault="00C552E2" w:rsidP="00C552E2">
      <w:pPr>
        <w:pStyle w:val="Header"/>
        <w:jc w:val="center"/>
        <w:rPr>
          <w:sz w:val="28"/>
          <w:szCs w:val="28"/>
        </w:rPr>
      </w:pPr>
      <w:r>
        <w:rPr>
          <w:b/>
          <w:bCs/>
          <w:sz w:val="28"/>
          <w:szCs w:val="28"/>
        </w:rPr>
        <w:t xml:space="preserve">Period: </w:t>
      </w:r>
      <w:r>
        <w:rPr>
          <w:sz w:val="28"/>
          <w:szCs w:val="28"/>
        </w:rPr>
        <w:t>[State period of reporting]</w:t>
      </w:r>
    </w:p>
    <w:p w14:paraId="57EF8CD6" w14:textId="77777777" w:rsidR="00C552E2" w:rsidRDefault="00C552E2" w:rsidP="00C552E2">
      <w:pPr>
        <w:pStyle w:val="Header"/>
        <w:jc w:val="center"/>
      </w:pPr>
    </w:p>
    <w:p w14:paraId="1BFAC9D5" w14:textId="77777777" w:rsidR="00C552E2" w:rsidRDefault="00C552E2" w:rsidP="00C552E2">
      <w:pPr>
        <w:spacing w:line="360" w:lineRule="auto"/>
        <w:rPr>
          <w:b/>
          <w:bCs/>
          <w:u w:val="single"/>
        </w:rPr>
      </w:pPr>
      <w:r>
        <w:rPr>
          <w:b/>
          <w:bCs/>
          <w:u w:val="single"/>
        </w:rPr>
        <w:t>SECTION I – PROJECT PROGRESS</w:t>
      </w:r>
    </w:p>
    <w:tbl>
      <w:tblPr>
        <w:tblStyle w:val="TableGrid"/>
        <w:tblW w:w="5000" w:type="pct"/>
        <w:tblLook w:val="04A0" w:firstRow="1" w:lastRow="0" w:firstColumn="1" w:lastColumn="0" w:noHBand="0" w:noVBand="1"/>
      </w:tblPr>
      <w:tblGrid>
        <w:gridCol w:w="9016"/>
      </w:tblGrid>
      <w:tr w:rsidR="00C552E2" w14:paraId="2CBFEFAB" w14:textId="77777777" w:rsidTr="00665845">
        <w:trPr>
          <w:trHeight w:val="523"/>
        </w:trPr>
        <w:tc>
          <w:tcPr>
            <w:tcW w:w="5000"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F1DACEB" w14:textId="77777777" w:rsidR="00C552E2" w:rsidRDefault="00C552E2" w:rsidP="00665845">
            <w:pPr>
              <w:rPr>
                <w:b/>
              </w:rPr>
            </w:pPr>
            <w:r>
              <w:rPr>
                <w:b/>
              </w:rPr>
              <w:t>SUMMARY OF OVERALL PROJECT PROGRESS -In relation to the implementation of the Environmental and Social Standards relevant to the project and in accordance with the project Environmental and Social Commitment Plan (ESCP)</w:t>
            </w:r>
          </w:p>
          <w:p w14:paraId="307FAA95" w14:textId="77777777" w:rsidR="00C552E2" w:rsidRDefault="00C552E2" w:rsidP="00665845">
            <w:pPr>
              <w:rPr>
                <w:b/>
              </w:rPr>
            </w:pPr>
          </w:p>
        </w:tc>
      </w:tr>
      <w:tr w:rsidR="00C552E2" w14:paraId="1C70D080" w14:textId="77777777" w:rsidTr="00665845">
        <w:trPr>
          <w:trHeight w:val="1853"/>
        </w:trPr>
        <w:tc>
          <w:tcPr>
            <w:tcW w:w="5000" w:type="pct"/>
            <w:tcBorders>
              <w:top w:val="single" w:sz="4" w:space="0" w:color="auto"/>
              <w:left w:val="single" w:sz="4" w:space="0" w:color="auto"/>
              <w:bottom w:val="single" w:sz="4" w:space="0" w:color="auto"/>
              <w:right w:val="single" w:sz="4" w:space="0" w:color="auto"/>
            </w:tcBorders>
          </w:tcPr>
          <w:p w14:paraId="5A5A4F48" w14:textId="77777777" w:rsidR="00C552E2" w:rsidRDefault="00C552E2" w:rsidP="00665845"/>
          <w:p w14:paraId="55A06707" w14:textId="77777777" w:rsidR="00C552E2" w:rsidRDefault="00C552E2" w:rsidP="00665845"/>
          <w:p w14:paraId="059D6AA3" w14:textId="77777777" w:rsidR="00C552E2" w:rsidRDefault="00C552E2" w:rsidP="00665845"/>
          <w:p w14:paraId="0310A2B2" w14:textId="77777777" w:rsidR="00C552E2" w:rsidRDefault="00C552E2" w:rsidP="00665845"/>
          <w:p w14:paraId="303E31F9" w14:textId="77777777" w:rsidR="00C552E2" w:rsidRDefault="00C552E2" w:rsidP="00665845"/>
          <w:p w14:paraId="5D0FF6D9" w14:textId="77777777" w:rsidR="00C552E2" w:rsidRDefault="00C552E2" w:rsidP="00665845"/>
          <w:p w14:paraId="487DC80F" w14:textId="77777777" w:rsidR="00C552E2" w:rsidRDefault="00C552E2" w:rsidP="00665845"/>
        </w:tc>
      </w:tr>
    </w:tbl>
    <w:p w14:paraId="2EFB8B4E" w14:textId="77777777" w:rsidR="00C552E2" w:rsidRDefault="00C552E2" w:rsidP="00C552E2">
      <w:pPr>
        <w:spacing w:after="0" w:line="360" w:lineRule="auto"/>
        <w:rPr>
          <w:lang w:val="en-US"/>
        </w:rPr>
      </w:pPr>
    </w:p>
    <w:p w14:paraId="031BE9C9" w14:textId="77777777" w:rsidR="00C552E2" w:rsidRDefault="00C552E2" w:rsidP="00C552E2">
      <w:pPr>
        <w:spacing w:line="360" w:lineRule="auto"/>
        <w:rPr>
          <w:b/>
          <w:bCs/>
          <w:u w:val="single"/>
        </w:rPr>
      </w:pPr>
      <w:r>
        <w:rPr>
          <w:b/>
          <w:bCs/>
          <w:u w:val="single"/>
        </w:rPr>
        <w:t>SECTION II - ESCP</w:t>
      </w:r>
    </w:p>
    <w:tbl>
      <w:tblPr>
        <w:tblStyle w:val="TableGrid"/>
        <w:tblW w:w="5000" w:type="pct"/>
        <w:tblCellMar>
          <w:left w:w="115" w:type="dxa"/>
          <w:right w:w="115" w:type="dxa"/>
        </w:tblCellMar>
        <w:tblLook w:val="04A0" w:firstRow="1" w:lastRow="0" w:firstColumn="1" w:lastColumn="0" w:noHBand="0" w:noVBand="1"/>
      </w:tblPr>
      <w:tblGrid>
        <w:gridCol w:w="637"/>
        <w:gridCol w:w="4578"/>
        <w:gridCol w:w="3801"/>
      </w:tblGrid>
      <w:tr w:rsidR="00C552E2" w14:paraId="13146387" w14:textId="77777777" w:rsidTr="00665845">
        <w:trPr>
          <w:cantSplit/>
          <w:trHeight w:val="56"/>
          <w:tblHeader/>
        </w:trPr>
        <w:tc>
          <w:tcPr>
            <w:tcW w:w="2892"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0E46B35" w14:textId="77777777" w:rsidR="00C552E2" w:rsidRDefault="00C552E2" w:rsidP="00665845">
            <w:pPr>
              <w:keepLines/>
              <w:widowControl w:val="0"/>
              <w:jc w:val="center"/>
              <w:rPr>
                <w:rFonts w:cstheme="minorHAnsi"/>
                <w:b/>
                <w:sz w:val="20"/>
                <w:szCs w:val="20"/>
              </w:rPr>
            </w:pPr>
            <w:r>
              <w:rPr>
                <w:rFonts w:cstheme="minorHAnsi"/>
                <w:b/>
                <w:sz w:val="20"/>
                <w:szCs w:val="20"/>
              </w:rPr>
              <w:t>MATERIAL MEASURES AND ACTIONS</w:t>
            </w:r>
          </w:p>
        </w:tc>
        <w:tc>
          <w:tcPr>
            <w:tcW w:w="2108" w:type="pc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5F1AA05" w14:textId="77777777" w:rsidR="00C552E2" w:rsidRDefault="00C552E2" w:rsidP="00665845">
            <w:pPr>
              <w:keepLines/>
              <w:widowControl w:val="0"/>
              <w:rPr>
                <w:rFonts w:cstheme="minorHAnsi"/>
                <w:b/>
                <w:sz w:val="20"/>
                <w:szCs w:val="20"/>
              </w:rPr>
            </w:pPr>
            <w:r>
              <w:rPr>
                <w:rFonts w:cstheme="minorHAnsi"/>
                <w:b/>
                <w:sz w:val="20"/>
                <w:szCs w:val="20"/>
              </w:rPr>
              <w:t xml:space="preserve">DETAILS </w:t>
            </w:r>
          </w:p>
        </w:tc>
      </w:tr>
      <w:tr w:rsidR="00C552E2" w14:paraId="3DB4FA4D" w14:textId="77777777" w:rsidTr="0066584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103AE021" w14:textId="77777777" w:rsidR="00C552E2" w:rsidRDefault="00C552E2" w:rsidP="00665845">
            <w:pPr>
              <w:keepLines/>
              <w:widowControl w:val="0"/>
              <w:rPr>
                <w:rFonts w:cstheme="minorHAnsi"/>
                <w:sz w:val="20"/>
                <w:szCs w:val="20"/>
              </w:rPr>
            </w:pPr>
            <w:r>
              <w:rPr>
                <w:rFonts w:cstheme="minorHAnsi"/>
                <w:b/>
                <w:sz w:val="20"/>
                <w:szCs w:val="20"/>
              </w:rPr>
              <w:t>MONITORING AND REPORTING</w:t>
            </w:r>
          </w:p>
        </w:tc>
      </w:tr>
      <w:tr w:rsidR="00C552E2" w14:paraId="6DFC6F6F" w14:textId="77777777" w:rsidTr="00665845">
        <w:trPr>
          <w:cantSplit/>
          <w:trHeight w:val="20"/>
        </w:trPr>
        <w:tc>
          <w:tcPr>
            <w:tcW w:w="353" w:type="pct"/>
            <w:tcBorders>
              <w:top w:val="single" w:sz="4" w:space="0" w:color="auto"/>
              <w:left w:val="single" w:sz="4" w:space="0" w:color="auto"/>
              <w:bottom w:val="single" w:sz="4" w:space="0" w:color="auto"/>
              <w:right w:val="single" w:sz="4" w:space="0" w:color="auto"/>
            </w:tcBorders>
            <w:hideMark/>
          </w:tcPr>
          <w:p w14:paraId="62F32B2C" w14:textId="77777777" w:rsidR="00C552E2" w:rsidRDefault="00C552E2" w:rsidP="00665845">
            <w:pPr>
              <w:keepLines/>
              <w:widowControl w:val="0"/>
              <w:jc w:val="center"/>
              <w:rPr>
                <w:rFonts w:cstheme="minorHAnsi"/>
                <w:sz w:val="20"/>
                <w:szCs w:val="20"/>
              </w:rPr>
            </w:pPr>
            <w:r>
              <w:rPr>
                <w:rFonts w:cstheme="minorHAnsi"/>
                <w:sz w:val="20"/>
                <w:szCs w:val="20"/>
              </w:rPr>
              <w:t>A</w:t>
            </w:r>
          </w:p>
        </w:tc>
        <w:tc>
          <w:tcPr>
            <w:tcW w:w="2539" w:type="pct"/>
            <w:tcBorders>
              <w:top w:val="single" w:sz="4" w:space="0" w:color="auto"/>
              <w:left w:val="single" w:sz="4" w:space="0" w:color="auto"/>
              <w:bottom w:val="single" w:sz="4" w:space="0" w:color="auto"/>
              <w:right w:val="single" w:sz="4" w:space="0" w:color="auto"/>
            </w:tcBorders>
          </w:tcPr>
          <w:p w14:paraId="25CC109A" w14:textId="77777777" w:rsidR="00C552E2" w:rsidRDefault="00C552E2" w:rsidP="00665845">
            <w:pPr>
              <w:keepLines/>
              <w:widowControl w:val="0"/>
              <w:rPr>
                <w:rFonts w:eastAsia="Times New Roman" w:cstheme="minorHAnsi"/>
                <w:b/>
                <w:bCs/>
                <w:color w:val="4472C4" w:themeColor="accent1"/>
                <w:sz w:val="20"/>
                <w:szCs w:val="20"/>
              </w:rPr>
            </w:pPr>
            <w:r>
              <w:rPr>
                <w:rFonts w:eastAsia="Times New Roman" w:cstheme="minorHAnsi"/>
                <w:b/>
                <w:bCs/>
                <w:color w:val="4472C4" w:themeColor="accent1"/>
                <w:sz w:val="20"/>
                <w:szCs w:val="20"/>
              </w:rPr>
              <w:t>REGULAR REPORTING</w:t>
            </w:r>
          </w:p>
          <w:p w14:paraId="20A5A0B7" w14:textId="77777777" w:rsidR="00C552E2" w:rsidRDefault="00C552E2" w:rsidP="00665845">
            <w:pPr>
              <w:pStyle w:val="ModelNrmlSingle"/>
              <w:keepLines/>
              <w:widowControl w:val="0"/>
              <w:spacing w:after="0"/>
              <w:ind w:firstLine="0"/>
              <w:jc w:val="left"/>
              <w:rPr>
                <w:rFonts w:asciiTheme="minorHAnsi" w:hAnsiTheme="minorHAnsi" w:cstheme="minorHAnsi"/>
                <w:sz w:val="20"/>
              </w:rPr>
            </w:pPr>
            <w:r>
              <w:rPr>
                <w:rFonts w:asciiTheme="minorHAnsi" w:hAnsiTheme="minorHAnsi" w:cstheme="minorHAnsi"/>
                <w:sz w:val="20"/>
              </w:rPr>
              <w:t>The project has been submitting bi-annual monitoring reports on the environmental, social, health, and safety (ESHS) performance and the implementation of the ESCP?</w:t>
            </w:r>
          </w:p>
          <w:p w14:paraId="0D134BE0" w14:textId="77777777" w:rsidR="00C552E2" w:rsidRDefault="00C552E2" w:rsidP="00665845">
            <w:pPr>
              <w:pStyle w:val="ModelNrmlSingle"/>
              <w:keepLines/>
              <w:widowControl w:val="0"/>
              <w:spacing w:after="0"/>
              <w:ind w:firstLine="0"/>
              <w:jc w:val="left"/>
              <w:rPr>
                <w:rFonts w:asciiTheme="minorHAnsi" w:hAnsiTheme="minorHAnsi" w:cstheme="minorHAnsi"/>
                <w:sz w:val="20"/>
              </w:rPr>
            </w:pPr>
          </w:p>
          <w:p w14:paraId="3852771D" w14:textId="77777777" w:rsidR="00C552E2" w:rsidRDefault="007A3479" w:rsidP="00665845">
            <w:pPr>
              <w:pStyle w:val="ModelNrmlSingle"/>
              <w:keepLines/>
              <w:widowControl w:val="0"/>
              <w:spacing w:after="0"/>
              <w:ind w:firstLine="0"/>
              <w:jc w:val="left"/>
              <w:rPr>
                <w:rFonts w:asciiTheme="minorHAnsi" w:hAnsiTheme="minorHAnsi" w:cstheme="minorHAnsi"/>
                <w:sz w:val="20"/>
              </w:rPr>
            </w:pPr>
            <w:sdt>
              <w:sdtPr>
                <w:rPr>
                  <w:rFonts w:asciiTheme="minorHAnsi" w:hAnsiTheme="minorHAnsi" w:cstheme="minorHAnsi"/>
                  <w:sz w:val="20"/>
                </w:rPr>
                <w:id w:val="392859665"/>
                <w14:checkbox>
                  <w14:checked w14:val="0"/>
                  <w14:checkedState w14:val="2612" w14:font="MS Gothic"/>
                  <w14:uncheckedState w14:val="2610" w14:font="MS Gothic"/>
                </w14:checkbox>
              </w:sdtPr>
              <w:sdtEndPr/>
              <w:sdtContent>
                <w:r w:rsidR="00C552E2">
                  <w:rPr>
                    <w:rFonts w:ascii="MS Gothic" w:eastAsia="MS Gothic" w:hAnsi="MS Gothic" w:cstheme="minorHAnsi" w:hint="eastAsia"/>
                    <w:sz w:val="20"/>
                  </w:rPr>
                  <w:t>☐</w:t>
                </w:r>
              </w:sdtContent>
            </w:sdt>
            <w:r w:rsidR="00C552E2">
              <w:rPr>
                <w:rFonts w:asciiTheme="minorHAnsi" w:hAnsiTheme="minorHAnsi" w:cstheme="minorHAnsi"/>
                <w:sz w:val="20"/>
              </w:rPr>
              <w:t>Yes</w:t>
            </w:r>
          </w:p>
          <w:p w14:paraId="4EB069DA" w14:textId="77777777" w:rsidR="00C552E2" w:rsidRDefault="007A3479" w:rsidP="00665845">
            <w:pPr>
              <w:pStyle w:val="ModelNrmlSingle"/>
              <w:keepLines/>
              <w:widowControl w:val="0"/>
              <w:spacing w:after="0"/>
              <w:ind w:firstLine="0"/>
              <w:jc w:val="left"/>
              <w:rPr>
                <w:rFonts w:asciiTheme="minorHAnsi" w:hAnsiTheme="minorHAnsi" w:cstheme="minorHAnsi"/>
                <w:sz w:val="20"/>
              </w:rPr>
            </w:pPr>
            <w:sdt>
              <w:sdtPr>
                <w:rPr>
                  <w:rFonts w:asciiTheme="minorHAnsi" w:hAnsiTheme="minorHAnsi" w:cstheme="minorHAnsi"/>
                  <w:sz w:val="20"/>
                </w:rPr>
                <w:id w:val="-2058150548"/>
                <w14:checkbox>
                  <w14:checked w14:val="0"/>
                  <w14:checkedState w14:val="2612" w14:font="MS Gothic"/>
                  <w14:uncheckedState w14:val="2610" w14:font="MS Gothic"/>
                </w14:checkbox>
              </w:sdtPr>
              <w:sdtEndPr/>
              <w:sdtContent>
                <w:r w:rsidR="00C552E2">
                  <w:rPr>
                    <w:rFonts w:ascii="MS Gothic" w:eastAsia="MS Gothic" w:hAnsi="MS Gothic" w:cstheme="minorHAnsi" w:hint="eastAsia"/>
                    <w:sz w:val="20"/>
                  </w:rPr>
                  <w:t>☐</w:t>
                </w:r>
              </w:sdtContent>
            </w:sdt>
            <w:r w:rsidR="00C552E2">
              <w:rPr>
                <w:rFonts w:asciiTheme="minorHAnsi" w:hAnsiTheme="minorHAnsi" w:cstheme="minorHAnsi"/>
                <w:sz w:val="20"/>
              </w:rPr>
              <w:t xml:space="preserve">No </w:t>
            </w:r>
          </w:p>
          <w:p w14:paraId="60D9B3A0" w14:textId="77777777" w:rsidR="00C552E2" w:rsidRDefault="00C552E2" w:rsidP="00665845">
            <w:pPr>
              <w:pStyle w:val="ModelNrmlSingle"/>
              <w:keepLines/>
              <w:widowControl w:val="0"/>
              <w:spacing w:after="0"/>
              <w:ind w:firstLine="0"/>
              <w:jc w:val="left"/>
              <w:rPr>
                <w:rFonts w:asciiTheme="minorHAnsi" w:hAnsiTheme="minorHAnsi" w:cstheme="minorHAnsi"/>
                <w:color w:val="4472C4" w:themeColor="accent1"/>
                <w:sz w:val="20"/>
              </w:rPr>
            </w:pPr>
          </w:p>
        </w:tc>
        <w:tc>
          <w:tcPr>
            <w:tcW w:w="2108" w:type="pct"/>
            <w:tcBorders>
              <w:top w:val="single" w:sz="4" w:space="0" w:color="auto"/>
              <w:left w:val="single" w:sz="4" w:space="0" w:color="auto"/>
              <w:bottom w:val="single" w:sz="4" w:space="0" w:color="auto"/>
              <w:right w:val="single" w:sz="4" w:space="0" w:color="auto"/>
            </w:tcBorders>
          </w:tcPr>
          <w:p w14:paraId="1ACCDC64" w14:textId="77777777" w:rsidR="00C552E2" w:rsidRDefault="00C552E2" w:rsidP="00665845">
            <w:pPr>
              <w:keepLines/>
              <w:widowControl w:val="0"/>
              <w:rPr>
                <w:rFonts w:cstheme="minorHAnsi"/>
                <w:sz w:val="20"/>
                <w:szCs w:val="20"/>
              </w:rPr>
            </w:pPr>
          </w:p>
          <w:p w14:paraId="402FA4F2" w14:textId="77777777" w:rsidR="00C552E2" w:rsidRDefault="00C552E2" w:rsidP="00665845">
            <w:pPr>
              <w:keepLines/>
              <w:widowControl w:val="0"/>
              <w:rPr>
                <w:rFonts w:cstheme="minorHAnsi"/>
                <w:sz w:val="20"/>
                <w:szCs w:val="20"/>
              </w:rPr>
            </w:pPr>
            <w:r>
              <w:rPr>
                <w:rFonts w:cstheme="minorHAnsi"/>
                <w:sz w:val="20"/>
                <w:szCs w:val="20"/>
              </w:rPr>
              <w:t>If YES: provide dates of previous Reports</w:t>
            </w:r>
          </w:p>
          <w:p w14:paraId="7ED7AFBA" w14:textId="77777777" w:rsidR="00C552E2" w:rsidRDefault="00C552E2" w:rsidP="00665845">
            <w:pPr>
              <w:keepLines/>
              <w:widowControl w:val="0"/>
              <w:rPr>
                <w:rFonts w:cstheme="minorHAnsi"/>
                <w:sz w:val="20"/>
                <w:szCs w:val="20"/>
              </w:rPr>
            </w:pPr>
          </w:p>
          <w:p w14:paraId="337D6E47" w14:textId="77777777" w:rsidR="00C552E2" w:rsidRDefault="00C552E2" w:rsidP="00665845">
            <w:pPr>
              <w:keepLines/>
              <w:widowControl w:val="0"/>
              <w:rPr>
                <w:rFonts w:cstheme="minorHAnsi"/>
                <w:sz w:val="20"/>
                <w:szCs w:val="20"/>
              </w:rPr>
            </w:pPr>
            <w:r>
              <w:rPr>
                <w:rFonts w:cstheme="minorHAnsi"/>
                <w:sz w:val="20"/>
                <w:szCs w:val="20"/>
              </w:rPr>
              <w:t>If NO, please briefly explain.</w:t>
            </w:r>
          </w:p>
        </w:tc>
      </w:tr>
      <w:tr w:rsidR="00C552E2" w14:paraId="227DBE5E" w14:textId="77777777" w:rsidTr="00665845">
        <w:trPr>
          <w:cantSplit/>
          <w:trHeight w:val="20"/>
        </w:trPr>
        <w:tc>
          <w:tcPr>
            <w:tcW w:w="353" w:type="pct"/>
            <w:tcBorders>
              <w:top w:val="single" w:sz="4" w:space="0" w:color="auto"/>
              <w:left w:val="single" w:sz="4" w:space="0" w:color="auto"/>
              <w:bottom w:val="single" w:sz="4" w:space="0" w:color="auto"/>
              <w:right w:val="single" w:sz="4" w:space="0" w:color="auto"/>
            </w:tcBorders>
            <w:hideMark/>
          </w:tcPr>
          <w:p w14:paraId="084BE6C5" w14:textId="77777777" w:rsidR="00C552E2" w:rsidRDefault="00C552E2" w:rsidP="00665845">
            <w:pPr>
              <w:keepLines/>
              <w:widowControl w:val="0"/>
              <w:jc w:val="center"/>
              <w:rPr>
                <w:rFonts w:cstheme="minorHAnsi"/>
                <w:sz w:val="20"/>
                <w:szCs w:val="20"/>
              </w:rPr>
            </w:pPr>
            <w:r>
              <w:rPr>
                <w:rFonts w:cstheme="minorHAnsi"/>
                <w:sz w:val="20"/>
                <w:szCs w:val="20"/>
              </w:rPr>
              <w:t>B.</w:t>
            </w:r>
          </w:p>
        </w:tc>
        <w:tc>
          <w:tcPr>
            <w:tcW w:w="2539" w:type="pct"/>
            <w:tcBorders>
              <w:top w:val="single" w:sz="4" w:space="0" w:color="auto"/>
              <w:left w:val="single" w:sz="4" w:space="0" w:color="auto"/>
              <w:bottom w:val="single" w:sz="4" w:space="0" w:color="auto"/>
              <w:right w:val="single" w:sz="4" w:space="0" w:color="auto"/>
            </w:tcBorders>
          </w:tcPr>
          <w:p w14:paraId="62E0C757" w14:textId="77777777" w:rsidR="00C552E2" w:rsidRDefault="00C552E2" w:rsidP="00665845">
            <w:pPr>
              <w:keepLines/>
              <w:widowControl w:val="0"/>
              <w:rPr>
                <w:rFonts w:eastAsia="Times New Roman" w:cstheme="minorHAnsi"/>
                <w:b/>
                <w:bCs/>
                <w:color w:val="4472C4" w:themeColor="accent1"/>
                <w:sz w:val="20"/>
                <w:szCs w:val="20"/>
              </w:rPr>
            </w:pPr>
            <w:r>
              <w:rPr>
                <w:rFonts w:eastAsia="Times New Roman" w:cstheme="minorHAnsi"/>
                <w:b/>
                <w:bCs/>
                <w:color w:val="4472C4" w:themeColor="accent1"/>
                <w:sz w:val="20"/>
                <w:szCs w:val="20"/>
              </w:rPr>
              <w:t>INCIDENTS AND ACCIDENTS</w:t>
            </w:r>
          </w:p>
          <w:p w14:paraId="644C4226" w14:textId="77777777" w:rsidR="00C552E2" w:rsidRDefault="00C552E2" w:rsidP="00665845">
            <w:pPr>
              <w:pStyle w:val="ModelNrmlSingle"/>
              <w:keepLines/>
              <w:widowControl w:val="0"/>
              <w:spacing w:after="0"/>
              <w:ind w:firstLine="0"/>
              <w:jc w:val="left"/>
              <w:rPr>
                <w:rFonts w:asciiTheme="minorHAnsi" w:hAnsiTheme="minorHAnsi" w:cstheme="minorHAnsi"/>
                <w:bCs/>
                <w:color w:val="4472C4" w:themeColor="accent1"/>
                <w:sz w:val="20"/>
              </w:rPr>
            </w:pPr>
            <w:r>
              <w:rPr>
                <w:rFonts w:asciiTheme="minorHAnsi" w:hAnsiTheme="minorHAnsi" w:cstheme="minorHAnsi"/>
                <w:sz w:val="20"/>
              </w:rPr>
              <w:t>Any incidents and/or accidents during the reporting period</w:t>
            </w:r>
            <w:r>
              <w:rPr>
                <w:rFonts w:asciiTheme="minorHAnsi" w:hAnsiTheme="minorHAnsi" w:cstheme="minorHAnsi"/>
                <w:b/>
                <w:bCs/>
                <w:color w:val="4472C4" w:themeColor="accent1"/>
                <w:sz w:val="20"/>
              </w:rPr>
              <w:t>?</w:t>
            </w:r>
          </w:p>
          <w:p w14:paraId="5C929B12" w14:textId="77777777" w:rsidR="00C552E2" w:rsidRDefault="00C552E2" w:rsidP="00665845">
            <w:pPr>
              <w:pStyle w:val="ModelNrmlSingle"/>
              <w:keepLines/>
              <w:widowControl w:val="0"/>
              <w:spacing w:after="0"/>
              <w:ind w:firstLine="0"/>
              <w:jc w:val="left"/>
              <w:rPr>
                <w:rFonts w:asciiTheme="minorHAnsi" w:hAnsiTheme="minorHAnsi" w:cstheme="minorHAnsi"/>
                <w:bCs/>
                <w:color w:val="4472C4" w:themeColor="accent1"/>
                <w:sz w:val="20"/>
              </w:rPr>
            </w:pPr>
          </w:p>
          <w:p w14:paraId="7F53F79F" w14:textId="77777777" w:rsidR="00C552E2" w:rsidRDefault="007A3479" w:rsidP="00665845">
            <w:pPr>
              <w:pStyle w:val="ModelNrmlSingle"/>
              <w:keepLines/>
              <w:widowControl w:val="0"/>
              <w:spacing w:after="0"/>
              <w:ind w:firstLine="0"/>
              <w:jc w:val="left"/>
              <w:rPr>
                <w:rFonts w:asciiTheme="minorHAnsi" w:hAnsiTheme="minorHAnsi" w:cstheme="minorHAnsi"/>
                <w:bCs/>
                <w:sz w:val="20"/>
              </w:rPr>
            </w:pPr>
            <w:sdt>
              <w:sdtPr>
                <w:rPr>
                  <w:rFonts w:asciiTheme="minorHAnsi" w:hAnsiTheme="minorHAnsi" w:cstheme="minorHAnsi"/>
                  <w:bCs/>
                  <w:sz w:val="20"/>
                </w:rPr>
                <w:id w:val="-1775707322"/>
                <w14:checkbox>
                  <w14:checked w14:val="0"/>
                  <w14:checkedState w14:val="2612" w14:font="MS Gothic"/>
                  <w14:uncheckedState w14:val="2610" w14:font="MS Gothic"/>
                </w14:checkbox>
              </w:sdtPr>
              <w:sdtEndPr/>
              <w:sdtContent>
                <w:r w:rsidR="00C552E2">
                  <w:rPr>
                    <w:rFonts w:ascii="MS Gothic" w:eastAsia="MS Gothic" w:hAnsi="MS Gothic" w:cstheme="minorHAnsi" w:hint="eastAsia"/>
                    <w:bCs/>
                    <w:sz w:val="20"/>
                  </w:rPr>
                  <w:t>☐</w:t>
                </w:r>
              </w:sdtContent>
            </w:sdt>
            <w:r w:rsidR="00C552E2">
              <w:rPr>
                <w:rFonts w:asciiTheme="minorHAnsi" w:hAnsiTheme="minorHAnsi" w:cstheme="minorHAnsi"/>
                <w:bCs/>
                <w:sz w:val="20"/>
              </w:rPr>
              <w:t>Yes</w:t>
            </w:r>
          </w:p>
          <w:p w14:paraId="534F9927" w14:textId="77777777" w:rsidR="00C552E2" w:rsidRDefault="00C552E2" w:rsidP="00665845">
            <w:pPr>
              <w:pStyle w:val="ModelNrmlSingle"/>
              <w:keepLines/>
              <w:widowControl w:val="0"/>
              <w:spacing w:after="0"/>
              <w:ind w:firstLine="0"/>
              <w:jc w:val="left"/>
              <w:rPr>
                <w:rFonts w:asciiTheme="minorHAnsi" w:hAnsiTheme="minorHAnsi" w:cstheme="minorHAnsi"/>
                <w:bCs/>
                <w:sz w:val="20"/>
              </w:rPr>
            </w:pPr>
          </w:p>
          <w:p w14:paraId="2FB359E4" w14:textId="77777777" w:rsidR="00C552E2" w:rsidRDefault="007A3479" w:rsidP="00665845">
            <w:pPr>
              <w:pStyle w:val="ModelNrmlSingle"/>
              <w:keepLines/>
              <w:widowControl w:val="0"/>
              <w:spacing w:after="0"/>
              <w:ind w:firstLine="0"/>
              <w:jc w:val="left"/>
              <w:rPr>
                <w:rFonts w:asciiTheme="minorHAnsi" w:hAnsiTheme="minorHAnsi" w:cstheme="minorHAnsi"/>
                <w:bCs/>
                <w:sz w:val="20"/>
              </w:rPr>
            </w:pPr>
            <w:sdt>
              <w:sdtPr>
                <w:rPr>
                  <w:rFonts w:asciiTheme="minorHAnsi" w:hAnsiTheme="minorHAnsi" w:cstheme="minorHAnsi"/>
                  <w:bCs/>
                  <w:sz w:val="20"/>
                </w:rPr>
                <w:id w:val="-1484839435"/>
                <w14:checkbox>
                  <w14:checked w14:val="0"/>
                  <w14:checkedState w14:val="2612" w14:font="MS Gothic"/>
                  <w14:uncheckedState w14:val="2610" w14:font="MS Gothic"/>
                </w14:checkbox>
              </w:sdtPr>
              <w:sdtEndPr/>
              <w:sdtContent>
                <w:r w:rsidR="00C552E2">
                  <w:rPr>
                    <w:rFonts w:ascii="MS Gothic" w:eastAsia="MS Gothic" w:hAnsi="MS Gothic" w:cstheme="minorHAnsi" w:hint="eastAsia"/>
                    <w:bCs/>
                    <w:sz w:val="20"/>
                  </w:rPr>
                  <w:t>☐</w:t>
                </w:r>
              </w:sdtContent>
            </w:sdt>
            <w:r w:rsidR="00C552E2">
              <w:rPr>
                <w:rFonts w:asciiTheme="minorHAnsi" w:hAnsiTheme="minorHAnsi" w:cstheme="minorHAnsi"/>
                <w:bCs/>
                <w:sz w:val="20"/>
              </w:rPr>
              <w:t>No</w:t>
            </w:r>
          </w:p>
          <w:p w14:paraId="0E8C48D0" w14:textId="77777777" w:rsidR="00C552E2" w:rsidRDefault="00C552E2" w:rsidP="00665845">
            <w:pPr>
              <w:pStyle w:val="ModelNrmlSingle"/>
              <w:keepLines/>
              <w:widowControl w:val="0"/>
              <w:spacing w:after="0"/>
              <w:ind w:firstLine="0"/>
              <w:jc w:val="left"/>
              <w:rPr>
                <w:rFonts w:asciiTheme="minorHAnsi" w:hAnsiTheme="minorHAnsi" w:cstheme="minorHAnsi"/>
                <w:bCs/>
                <w:sz w:val="20"/>
              </w:rPr>
            </w:pPr>
          </w:p>
          <w:p w14:paraId="36D203E4" w14:textId="77777777" w:rsidR="00C552E2" w:rsidRDefault="00C552E2" w:rsidP="00665845">
            <w:pPr>
              <w:pStyle w:val="ModelNrmlSingle"/>
              <w:keepLines/>
              <w:widowControl w:val="0"/>
              <w:spacing w:after="0"/>
              <w:ind w:firstLine="0"/>
              <w:rPr>
                <w:rFonts w:asciiTheme="minorHAnsi" w:hAnsiTheme="minorHAnsi" w:cstheme="minorHAnsi"/>
                <w:bCs/>
                <w:color w:val="4472C4" w:themeColor="accent1"/>
                <w:sz w:val="20"/>
              </w:rPr>
            </w:pPr>
          </w:p>
        </w:tc>
        <w:tc>
          <w:tcPr>
            <w:tcW w:w="2108" w:type="pct"/>
            <w:tcBorders>
              <w:top w:val="single" w:sz="4" w:space="0" w:color="auto"/>
              <w:left w:val="single" w:sz="4" w:space="0" w:color="auto"/>
              <w:bottom w:val="single" w:sz="4" w:space="0" w:color="auto"/>
              <w:right w:val="single" w:sz="4" w:space="0" w:color="auto"/>
            </w:tcBorders>
          </w:tcPr>
          <w:p w14:paraId="31EC21BD" w14:textId="77777777" w:rsidR="00C552E2" w:rsidRDefault="00C552E2" w:rsidP="00665845">
            <w:pPr>
              <w:keepLines/>
              <w:widowControl w:val="0"/>
              <w:rPr>
                <w:rFonts w:cstheme="minorHAnsi"/>
                <w:sz w:val="20"/>
                <w:szCs w:val="20"/>
              </w:rPr>
            </w:pPr>
          </w:p>
          <w:p w14:paraId="4AD71651" w14:textId="77777777" w:rsidR="00C552E2" w:rsidRPr="000E7E57" w:rsidRDefault="00C552E2" w:rsidP="00665845">
            <w:pPr>
              <w:pStyle w:val="ModelNrmlSingle"/>
              <w:keepLines/>
              <w:widowControl w:val="0"/>
              <w:spacing w:after="0"/>
              <w:ind w:firstLine="0"/>
              <w:jc w:val="left"/>
              <w:rPr>
                <w:rFonts w:asciiTheme="minorHAnsi" w:hAnsiTheme="minorHAnsi" w:cstheme="minorHAnsi"/>
                <w:bCs/>
                <w:sz w:val="20"/>
              </w:rPr>
            </w:pPr>
            <w:r>
              <w:rPr>
                <w:rFonts w:asciiTheme="minorHAnsi" w:hAnsiTheme="minorHAnsi" w:cstheme="minorHAnsi"/>
                <w:bCs/>
                <w:sz w:val="20"/>
              </w:rPr>
              <w:t>If YES, please provide details on: (</w:t>
            </w:r>
            <w:proofErr w:type="spellStart"/>
            <w:r>
              <w:rPr>
                <w:rFonts w:asciiTheme="minorHAnsi" w:hAnsiTheme="minorHAnsi" w:cstheme="minorHAnsi"/>
                <w:bCs/>
                <w:sz w:val="20"/>
              </w:rPr>
              <w:t>i</w:t>
            </w:r>
            <w:proofErr w:type="spellEnd"/>
            <w:r>
              <w:rPr>
                <w:rFonts w:asciiTheme="minorHAnsi" w:hAnsiTheme="minorHAnsi" w:cstheme="minorHAnsi"/>
                <w:bCs/>
                <w:sz w:val="20"/>
              </w:rPr>
              <w:t>) the incident/accident, (ii) when and how was brought to the attention of the Association; (iii) immediate measures taken or that are planned to be taken to address it, and (iv) any information provided by any contractor and supervising entity, as appropriate.</w:t>
            </w:r>
          </w:p>
          <w:p w14:paraId="38800648" w14:textId="77777777" w:rsidR="00C552E2" w:rsidRDefault="00C552E2" w:rsidP="00665845">
            <w:pPr>
              <w:keepLines/>
              <w:widowControl w:val="0"/>
              <w:rPr>
                <w:rFonts w:cstheme="minorHAnsi"/>
                <w:sz w:val="20"/>
                <w:szCs w:val="20"/>
              </w:rPr>
            </w:pPr>
          </w:p>
        </w:tc>
      </w:tr>
      <w:tr w:rsidR="00C552E2" w14:paraId="1AD851BD" w14:textId="77777777" w:rsidTr="0066584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4CFCD731" w14:textId="77777777" w:rsidR="00C552E2" w:rsidRDefault="00C552E2" w:rsidP="00665845">
            <w:pPr>
              <w:keepLines/>
              <w:widowControl w:val="0"/>
              <w:rPr>
                <w:rFonts w:cstheme="minorHAnsi"/>
                <w:sz w:val="20"/>
                <w:szCs w:val="20"/>
              </w:rPr>
            </w:pPr>
            <w:bookmarkStart w:id="176" w:name="_Hlk24666205"/>
            <w:r>
              <w:rPr>
                <w:rFonts w:cstheme="minorHAnsi"/>
                <w:b/>
                <w:sz w:val="20"/>
                <w:szCs w:val="20"/>
              </w:rPr>
              <w:t>ESS 1:  ASSESSMENT AND MANAGEMENT OF ENVIRONMENTAL AND SOCIAL RISKS AND IMPACTS</w:t>
            </w:r>
          </w:p>
        </w:tc>
        <w:bookmarkEnd w:id="176"/>
      </w:tr>
      <w:tr w:rsidR="00C552E2" w14:paraId="79CB8BE1" w14:textId="77777777" w:rsidTr="00665845">
        <w:trPr>
          <w:cantSplit/>
          <w:trHeight w:val="20"/>
        </w:trPr>
        <w:tc>
          <w:tcPr>
            <w:tcW w:w="353" w:type="pct"/>
            <w:tcBorders>
              <w:top w:val="single" w:sz="4" w:space="0" w:color="auto"/>
              <w:left w:val="single" w:sz="4" w:space="0" w:color="auto"/>
              <w:bottom w:val="single" w:sz="4" w:space="0" w:color="auto"/>
              <w:right w:val="single" w:sz="4" w:space="0" w:color="auto"/>
            </w:tcBorders>
            <w:hideMark/>
          </w:tcPr>
          <w:p w14:paraId="77C47874" w14:textId="77777777" w:rsidR="00C552E2" w:rsidRDefault="00C552E2" w:rsidP="00665845">
            <w:pPr>
              <w:keepLines/>
              <w:widowControl w:val="0"/>
              <w:jc w:val="center"/>
              <w:rPr>
                <w:rFonts w:cstheme="minorHAnsi"/>
                <w:sz w:val="20"/>
                <w:szCs w:val="20"/>
              </w:rPr>
            </w:pPr>
            <w:r>
              <w:rPr>
                <w:rFonts w:cstheme="minorHAnsi"/>
                <w:sz w:val="20"/>
                <w:szCs w:val="20"/>
              </w:rPr>
              <w:lastRenderedPageBreak/>
              <w:t>1.1</w:t>
            </w:r>
          </w:p>
        </w:tc>
        <w:tc>
          <w:tcPr>
            <w:tcW w:w="2539" w:type="pct"/>
            <w:tcBorders>
              <w:top w:val="single" w:sz="4" w:space="0" w:color="auto"/>
              <w:left w:val="single" w:sz="4" w:space="0" w:color="auto"/>
              <w:bottom w:val="single" w:sz="4" w:space="0" w:color="auto"/>
              <w:right w:val="single" w:sz="4" w:space="0" w:color="auto"/>
            </w:tcBorders>
          </w:tcPr>
          <w:p w14:paraId="474DEE34" w14:textId="77777777" w:rsidR="00C552E2" w:rsidRDefault="00C552E2" w:rsidP="00665845">
            <w:pPr>
              <w:keepLines/>
              <w:widowControl w:val="0"/>
              <w:rPr>
                <w:rFonts w:eastAsia="Times New Roman" w:cstheme="minorHAnsi"/>
                <w:b/>
                <w:bCs/>
                <w:color w:val="4472C4" w:themeColor="accent1"/>
                <w:sz w:val="20"/>
                <w:szCs w:val="20"/>
              </w:rPr>
            </w:pPr>
            <w:r>
              <w:rPr>
                <w:rFonts w:eastAsia="Times New Roman" w:cstheme="minorHAnsi"/>
                <w:b/>
                <w:bCs/>
                <w:color w:val="4472C4" w:themeColor="accent1"/>
                <w:sz w:val="20"/>
                <w:szCs w:val="20"/>
              </w:rPr>
              <w:t>ORGANIZATIONAL STRUCTURE</w:t>
            </w:r>
          </w:p>
          <w:p w14:paraId="13B828AB" w14:textId="77777777" w:rsidR="00C552E2" w:rsidRDefault="00C552E2" w:rsidP="00665845">
            <w:pPr>
              <w:keepLines/>
              <w:widowControl w:val="0"/>
              <w:rPr>
                <w:rFonts w:cstheme="minorHAnsi"/>
                <w:sz w:val="20"/>
                <w:szCs w:val="20"/>
              </w:rPr>
            </w:pPr>
            <w:r>
              <w:rPr>
                <w:sz w:val="20"/>
                <w:szCs w:val="20"/>
              </w:rPr>
              <w:t xml:space="preserve">Does the project have a qualified </w:t>
            </w:r>
            <w:r>
              <w:rPr>
                <w:rFonts w:cstheme="minorHAnsi"/>
                <w:sz w:val="20"/>
                <w:szCs w:val="20"/>
              </w:rPr>
              <w:t>environmental specialist in place?</w:t>
            </w:r>
          </w:p>
          <w:p w14:paraId="1AFCF18E" w14:textId="77777777" w:rsidR="00C552E2" w:rsidRDefault="007A3479" w:rsidP="00665845">
            <w:pPr>
              <w:keepLines/>
              <w:widowControl w:val="0"/>
              <w:rPr>
                <w:sz w:val="20"/>
                <w:szCs w:val="20"/>
              </w:rPr>
            </w:pPr>
            <w:sdt>
              <w:sdtPr>
                <w:rPr>
                  <w:sz w:val="20"/>
                  <w:szCs w:val="20"/>
                </w:rPr>
                <w:id w:val="-1102189589"/>
                <w14:checkbox>
                  <w14:checked w14:val="0"/>
                  <w14:checkedState w14:val="2612" w14:font="MS Gothic"/>
                  <w14:uncheckedState w14:val="2610" w14:font="MS Gothic"/>
                </w14:checkbox>
              </w:sdtPr>
              <w:sdtEndPr/>
              <w:sdtContent>
                <w:r w:rsidR="00C552E2">
                  <w:rPr>
                    <w:rFonts w:ascii="MS Gothic" w:eastAsia="MS Gothic" w:hAnsi="MS Gothic" w:hint="eastAsia"/>
                    <w:sz w:val="20"/>
                    <w:szCs w:val="20"/>
                  </w:rPr>
                  <w:t>☐</w:t>
                </w:r>
              </w:sdtContent>
            </w:sdt>
            <w:r w:rsidR="00C552E2">
              <w:rPr>
                <w:sz w:val="20"/>
                <w:szCs w:val="20"/>
              </w:rPr>
              <w:t xml:space="preserve">Yes </w:t>
            </w:r>
          </w:p>
          <w:p w14:paraId="74CB885C" w14:textId="77777777" w:rsidR="00C552E2" w:rsidRDefault="007A3479" w:rsidP="00665845">
            <w:pPr>
              <w:keepLines/>
              <w:widowControl w:val="0"/>
              <w:rPr>
                <w:sz w:val="20"/>
                <w:szCs w:val="20"/>
              </w:rPr>
            </w:pPr>
            <w:sdt>
              <w:sdtPr>
                <w:rPr>
                  <w:sz w:val="20"/>
                  <w:szCs w:val="20"/>
                </w:rPr>
                <w:id w:val="1245071653"/>
                <w14:checkbox>
                  <w14:checked w14:val="0"/>
                  <w14:checkedState w14:val="2612" w14:font="MS Gothic"/>
                  <w14:uncheckedState w14:val="2610" w14:font="MS Gothic"/>
                </w14:checkbox>
              </w:sdtPr>
              <w:sdtEndPr/>
              <w:sdtContent>
                <w:r w:rsidR="00C552E2">
                  <w:rPr>
                    <w:rFonts w:ascii="MS Gothic" w:eastAsia="MS Gothic" w:hAnsi="MS Gothic" w:hint="eastAsia"/>
                    <w:sz w:val="20"/>
                    <w:szCs w:val="20"/>
                  </w:rPr>
                  <w:t>☐</w:t>
                </w:r>
              </w:sdtContent>
            </w:sdt>
            <w:r w:rsidR="00C552E2">
              <w:rPr>
                <w:sz w:val="20"/>
                <w:szCs w:val="20"/>
              </w:rPr>
              <w:t>No</w:t>
            </w:r>
          </w:p>
          <w:p w14:paraId="3F3B1EF8" w14:textId="77777777" w:rsidR="00C552E2" w:rsidRDefault="00C552E2" w:rsidP="00665845">
            <w:pPr>
              <w:keepLines/>
              <w:widowControl w:val="0"/>
              <w:rPr>
                <w:sz w:val="20"/>
                <w:szCs w:val="20"/>
              </w:rPr>
            </w:pPr>
          </w:p>
          <w:p w14:paraId="5A1FD926" w14:textId="77777777" w:rsidR="00C552E2" w:rsidRDefault="00C552E2" w:rsidP="00665845">
            <w:pPr>
              <w:keepLines/>
              <w:widowControl w:val="0"/>
              <w:rPr>
                <w:rFonts w:cstheme="minorHAnsi"/>
                <w:sz w:val="20"/>
                <w:szCs w:val="20"/>
              </w:rPr>
            </w:pPr>
            <w:r>
              <w:rPr>
                <w:sz w:val="20"/>
                <w:szCs w:val="20"/>
              </w:rPr>
              <w:t>Does the project have a qualified s</w:t>
            </w:r>
            <w:r>
              <w:rPr>
                <w:rFonts w:cstheme="minorHAnsi"/>
                <w:sz w:val="20"/>
                <w:szCs w:val="20"/>
              </w:rPr>
              <w:t>ocial specialist in place?</w:t>
            </w:r>
          </w:p>
          <w:p w14:paraId="12DA6478" w14:textId="77777777" w:rsidR="00C552E2" w:rsidRDefault="007A3479" w:rsidP="00665845">
            <w:pPr>
              <w:keepLines/>
              <w:widowControl w:val="0"/>
              <w:rPr>
                <w:sz w:val="20"/>
                <w:szCs w:val="20"/>
              </w:rPr>
            </w:pPr>
            <w:sdt>
              <w:sdtPr>
                <w:rPr>
                  <w:sz w:val="20"/>
                  <w:szCs w:val="20"/>
                </w:rPr>
                <w:id w:val="-1148966938"/>
                <w14:checkbox>
                  <w14:checked w14:val="0"/>
                  <w14:checkedState w14:val="2612" w14:font="MS Gothic"/>
                  <w14:uncheckedState w14:val="2610" w14:font="MS Gothic"/>
                </w14:checkbox>
              </w:sdtPr>
              <w:sdtEndPr/>
              <w:sdtContent>
                <w:r w:rsidR="00C552E2">
                  <w:rPr>
                    <w:rFonts w:ascii="MS Gothic" w:eastAsia="MS Gothic" w:hAnsi="MS Gothic" w:hint="eastAsia"/>
                    <w:sz w:val="20"/>
                    <w:szCs w:val="20"/>
                  </w:rPr>
                  <w:t>☐</w:t>
                </w:r>
              </w:sdtContent>
            </w:sdt>
            <w:r w:rsidR="00C552E2">
              <w:rPr>
                <w:sz w:val="20"/>
                <w:szCs w:val="20"/>
              </w:rPr>
              <w:t xml:space="preserve">Yes </w:t>
            </w:r>
          </w:p>
          <w:p w14:paraId="5F4D0504" w14:textId="77777777" w:rsidR="00C552E2" w:rsidRDefault="007A3479" w:rsidP="00665845">
            <w:pPr>
              <w:keepLines/>
              <w:widowControl w:val="0"/>
              <w:rPr>
                <w:sz w:val="20"/>
                <w:szCs w:val="20"/>
              </w:rPr>
            </w:pPr>
            <w:sdt>
              <w:sdtPr>
                <w:rPr>
                  <w:sz w:val="20"/>
                  <w:szCs w:val="20"/>
                </w:rPr>
                <w:id w:val="-295841822"/>
                <w14:checkbox>
                  <w14:checked w14:val="0"/>
                  <w14:checkedState w14:val="2612" w14:font="MS Gothic"/>
                  <w14:uncheckedState w14:val="2610" w14:font="MS Gothic"/>
                </w14:checkbox>
              </w:sdtPr>
              <w:sdtEndPr/>
              <w:sdtContent>
                <w:r w:rsidR="00C552E2">
                  <w:rPr>
                    <w:rFonts w:ascii="MS Gothic" w:eastAsia="MS Gothic" w:hAnsi="MS Gothic" w:hint="eastAsia"/>
                    <w:sz w:val="20"/>
                    <w:szCs w:val="20"/>
                  </w:rPr>
                  <w:t>☐</w:t>
                </w:r>
              </w:sdtContent>
            </w:sdt>
            <w:r w:rsidR="00C552E2">
              <w:rPr>
                <w:sz w:val="20"/>
                <w:szCs w:val="20"/>
              </w:rPr>
              <w:t>No</w:t>
            </w:r>
          </w:p>
          <w:p w14:paraId="28C657DA" w14:textId="77777777" w:rsidR="00C552E2" w:rsidRDefault="00C552E2" w:rsidP="00665845">
            <w:pPr>
              <w:keepLines/>
              <w:widowControl w:val="0"/>
              <w:rPr>
                <w:rFonts w:cstheme="minorHAnsi"/>
                <w:sz w:val="20"/>
                <w:szCs w:val="20"/>
              </w:rPr>
            </w:pPr>
          </w:p>
        </w:tc>
        <w:tc>
          <w:tcPr>
            <w:tcW w:w="2108" w:type="pct"/>
            <w:tcBorders>
              <w:top w:val="single" w:sz="4" w:space="0" w:color="auto"/>
              <w:left w:val="single" w:sz="4" w:space="0" w:color="auto"/>
              <w:bottom w:val="single" w:sz="4" w:space="0" w:color="auto"/>
              <w:right w:val="single" w:sz="4" w:space="0" w:color="auto"/>
            </w:tcBorders>
          </w:tcPr>
          <w:p w14:paraId="5C25012A" w14:textId="77777777" w:rsidR="00C552E2" w:rsidRDefault="00C552E2" w:rsidP="00665845">
            <w:pPr>
              <w:keepLines/>
              <w:widowControl w:val="0"/>
              <w:rPr>
                <w:rFonts w:cstheme="minorHAnsi"/>
                <w:sz w:val="20"/>
                <w:szCs w:val="20"/>
              </w:rPr>
            </w:pPr>
          </w:p>
          <w:p w14:paraId="12AA803A" w14:textId="77777777" w:rsidR="00C552E2" w:rsidRDefault="00C552E2" w:rsidP="00665845">
            <w:pPr>
              <w:keepLines/>
              <w:widowControl w:val="0"/>
              <w:rPr>
                <w:rFonts w:cstheme="minorHAnsi"/>
                <w:sz w:val="20"/>
                <w:szCs w:val="20"/>
              </w:rPr>
            </w:pPr>
          </w:p>
          <w:p w14:paraId="3205EDFD" w14:textId="77777777" w:rsidR="00C552E2" w:rsidRDefault="00C552E2" w:rsidP="00665845">
            <w:pPr>
              <w:keepLines/>
              <w:widowControl w:val="0"/>
              <w:rPr>
                <w:rFonts w:cstheme="minorHAnsi"/>
                <w:sz w:val="20"/>
                <w:szCs w:val="20"/>
              </w:rPr>
            </w:pPr>
            <w:r>
              <w:rPr>
                <w:rFonts w:cstheme="minorHAnsi"/>
                <w:sz w:val="20"/>
                <w:szCs w:val="20"/>
              </w:rPr>
              <w:t>If YES: provide dates on which they were hired.</w:t>
            </w:r>
          </w:p>
          <w:p w14:paraId="2887D03D" w14:textId="77777777" w:rsidR="00C552E2" w:rsidRDefault="00C552E2" w:rsidP="00665845">
            <w:pPr>
              <w:keepLines/>
              <w:widowControl w:val="0"/>
              <w:rPr>
                <w:rFonts w:cstheme="minorHAnsi"/>
                <w:sz w:val="20"/>
                <w:szCs w:val="20"/>
              </w:rPr>
            </w:pPr>
          </w:p>
          <w:p w14:paraId="7D4C7904" w14:textId="77777777" w:rsidR="00C552E2" w:rsidRDefault="00C552E2" w:rsidP="00665845">
            <w:pPr>
              <w:keepLines/>
              <w:widowControl w:val="0"/>
              <w:rPr>
                <w:rFonts w:cstheme="minorHAnsi"/>
                <w:sz w:val="20"/>
                <w:szCs w:val="20"/>
              </w:rPr>
            </w:pPr>
            <w:r>
              <w:rPr>
                <w:rFonts w:cstheme="minorHAnsi"/>
                <w:sz w:val="20"/>
                <w:szCs w:val="20"/>
              </w:rPr>
              <w:t>If NO, please briefly explain</w:t>
            </w:r>
          </w:p>
        </w:tc>
      </w:tr>
      <w:tr w:rsidR="00C552E2" w14:paraId="71AD8C57" w14:textId="77777777" w:rsidTr="00665845">
        <w:trPr>
          <w:cantSplit/>
          <w:trHeight w:val="20"/>
        </w:trPr>
        <w:tc>
          <w:tcPr>
            <w:tcW w:w="353" w:type="pct"/>
            <w:tcBorders>
              <w:top w:val="single" w:sz="4" w:space="0" w:color="auto"/>
              <w:left w:val="single" w:sz="4" w:space="0" w:color="auto"/>
              <w:bottom w:val="single" w:sz="4" w:space="0" w:color="auto"/>
              <w:right w:val="single" w:sz="4" w:space="0" w:color="auto"/>
            </w:tcBorders>
            <w:hideMark/>
          </w:tcPr>
          <w:p w14:paraId="10C239A4" w14:textId="77777777" w:rsidR="00C552E2" w:rsidRDefault="00C552E2" w:rsidP="00665845">
            <w:pPr>
              <w:keepLines/>
              <w:widowControl w:val="0"/>
              <w:jc w:val="center"/>
              <w:rPr>
                <w:rFonts w:cstheme="minorHAnsi"/>
                <w:sz w:val="20"/>
                <w:szCs w:val="20"/>
              </w:rPr>
            </w:pPr>
            <w:r>
              <w:rPr>
                <w:rFonts w:cstheme="minorHAnsi"/>
                <w:sz w:val="20"/>
                <w:szCs w:val="20"/>
              </w:rPr>
              <w:t>1.2.</w:t>
            </w:r>
          </w:p>
        </w:tc>
        <w:tc>
          <w:tcPr>
            <w:tcW w:w="2539" w:type="pct"/>
            <w:tcBorders>
              <w:top w:val="single" w:sz="4" w:space="0" w:color="auto"/>
              <w:left w:val="single" w:sz="4" w:space="0" w:color="auto"/>
              <w:bottom w:val="single" w:sz="4" w:space="0" w:color="auto"/>
              <w:right w:val="single" w:sz="4" w:space="0" w:color="auto"/>
            </w:tcBorders>
          </w:tcPr>
          <w:p w14:paraId="062A08A5" w14:textId="77777777" w:rsidR="00C552E2" w:rsidRDefault="00C552E2" w:rsidP="00665845">
            <w:pPr>
              <w:pStyle w:val="TableParagraph"/>
              <w:spacing w:before="0" w:line="241" w:lineRule="exact"/>
              <w:jc w:val="both"/>
              <w:rPr>
                <w:rFonts w:asciiTheme="minorHAnsi" w:eastAsiaTheme="minorHAnsi" w:hAnsiTheme="minorHAnsi" w:cstheme="minorHAnsi"/>
                <w:b/>
                <w:color w:val="4472C4" w:themeColor="accent1"/>
                <w:sz w:val="20"/>
                <w:szCs w:val="20"/>
              </w:rPr>
            </w:pPr>
            <w:r>
              <w:rPr>
                <w:rFonts w:asciiTheme="minorHAnsi" w:eastAsiaTheme="minorHAnsi" w:hAnsiTheme="minorHAnsi" w:cstheme="minorHAnsi"/>
                <w:b/>
                <w:color w:val="4472C4" w:themeColor="accent1"/>
                <w:sz w:val="20"/>
                <w:szCs w:val="20"/>
              </w:rPr>
              <w:t>MANAGEMENT OF TOOLS AND INSTRUMENTS</w:t>
            </w:r>
          </w:p>
          <w:p w14:paraId="159A6109" w14:textId="77777777" w:rsidR="00C552E2" w:rsidRDefault="00C552E2" w:rsidP="007A3479">
            <w:pPr>
              <w:pStyle w:val="ListParagraph"/>
              <w:numPr>
                <w:ilvl w:val="0"/>
                <w:numId w:val="54"/>
              </w:numPr>
              <w:spacing w:after="160" w:line="256" w:lineRule="auto"/>
              <w:ind w:left="240" w:hanging="240"/>
              <w:rPr>
                <w:rFonts w:ascii="Calibri" w:hAnsi="Calibri" w:cs="Calibri"/>
                <w:bCs/>
                <w:sz w:val="20"/>
                <w:szCs w:val="20"/>
              </w:rPr>
            </w:pPr>
            <w:r>
              <w:rPr>
                <w:rFonts w:ascii="Calibri" w:hAnsi="Calibri" w:cs="Calibri"/>
                <w:bCs/>
                <w:sz w:val="20"/>
                <w:szCs w:val="20"/>
              </w:rPr>
              <w:t>Are E&amp;S instruments integrated into the POM?</w:t>
            </w:r>
          </w:p>
          <w:p w14:paraId="5E89477F" w14:textId="77777777" w:rsidR="00C552E2" w:rsidRDefault="007A3479" w:rsidP="00665845">
            <w:pPr>
              <w:keepLines/>
              <w:widowControl w:val="0"/>
              <w:rPr>
                <w:sz w:val="20"/>
                <w:szCs w:val="20"/>
              </w:rPr>
            </w:pPr>
            <w:sdt>
              <w:sdtPr>
                <w:rPr>
                  <w:sz w:val="20"/>
                  <w:szCs w:val="20"/>
                </w:rPr>
                <w:id w:val="-1571117330"/>
                <w14:checkbox>
                  <w14:checked w14:val="0"/>
                  <w14:checkedState w14:val="2612" w14:font="MS Gothic"/>
                  <w14:uncheckedState w14:val="2610" w14:font="MS Gothic"/>
                </w14:checkbox>
              </w:sdtPr>
              <w:sdtEndPr/>
              <w:sdtContent>
                <w:r w:rsidR="00C552E2">
                  <w:rPr>
                    <w:rFonts w:ascii="MS Gothic" w:eastAsia="MS Gothic" w:hAnsi="MS Gothic" w:hint="eastAsia"/>
                    <w:sz w:val="20"/>
                    <w:szCs w:val="20"/>
                  </w:rPr>
                  <w:t>☐</w:t>
                </w:r>
              </w:sdtContent>
            </w:sdt>
            <w:r w:rsidR="00C552E2">
              <w:rPr>
                <w:sz w:val="20"/>
                <w:szCs w:val="20"/>
              </w:rPr>
              <w:t xml:space="preserve">Yes </w:t>
            </w:r>
          </w:p>
          <w:p w14:paraId="5388B9F0" w14:textId="77777777" w:rsidR="00C552E2" w:rsidRDefault="007A3479" w:rsidP="00665845">
            <w:pPr>
              <w:keepLines/>
              <w:widowControl w:val="0"/>
              <w:rPr>
                <w:sz w:val="20"/>
                <w:szCs w:val="20"/>
              </w:rPr>
            </w:pPr>
            <w:sdt>
              <w:sdtPr>
                <w:rPr>
                  <w:sz w:val="20"/>
                  <w:szCs w:val="20"/>
                </w:rPr>
                <w:id w:val="1481417360"/>
                <w14:checkbox>
                  <w14:checked w14:val="0"/>
                  <w14:checkedState w14:val="2612" w14:font="MS Gothic"/>
                  <w14:uncheckedState w14:val="2610" w14:font="MS Gothic"/>
                </w14:checkbox>
              </w:sdtPr>
              <w:sdtEndPr/>
              <w:sdtContent>
                <w:r w:rsidR="00C552E2">
                  <w:rPr>
                    <w:rFonts w:ascii="MS Gothic" w:eastAsia="MS Gothic" w:hAnsi="MS Gothic" w:hint="eastAsia"/>
                    <w:sz w:val="20"/>
                    <w:szCs w:val="20"/>
                  </w:rPr>
                  <w:t>☐</w:t>
                </w:r>
              </w:sdtContent>
            </w:sdt>
            <w:r w:rsidR="00C552E2">
              <w:rPr>
                <w:sz w:val="20"/>
                <w:szCs w:val="20"/>
              </w:rPr>
              <w:t>No</w:t>
            </w:r>
          </w:p>
          <w:p w14:paraId="3F520E1F" w14:textId="77777777" w:rsidR="00C552E2" w:rsidRDefault="00C552E2" w:rsidP="00665845">
            <w:pPr>
              <w:keepLines/>
              <w:widowControl w:val="0"/>
              <w:rPr>
                <w:sz w:val="20"/>
                <w:szCs w:val="20"/>
              </w:rPr>
            </w:pPr>
          </w:p>
          <w:p w14:paraId="49F47E3F" w14:textId="77777777" w:rsidR="00C552E2" w:rsidRDefault="00C552E2" w:rsidP="00665845">
            <w:pPr>
              <w:spacing w:after="160" w:line="256" w:lineRule="auto"/>
              <w:rPr>
                <w:rFonts w:ascii="Calibri" w:hAnsi="Calibri" w:cs="Calibri"/>
                <w:color w:val="000000" w:themeColor="text1"/>
                <w:sz w:val="20"/>
                <w:szCs w:val="20"/>
              </w:rPr>
            </w:pPr>
            <w:r>
              <w:rPr>
                <w:rFonts w:ascii="Calibri" w:hAnsi="Calibri" w:cs="Calibri"/>
                <w:bCs/>
                <w:sz w:val="20"/>
                <w:szCs w:val="20"/>
              </w:rPr>
              <w:t xml:space="preserve">b) Have ESAs and ESMPs been prepared for subprojects </w:t>
            </w:r>
            <w:r>
              <w:rPr>
                <w:bCs/>
                <w:sz w:val="20"/>
                <w:szCs w:val="20"/>
              </w:rPr>
              <w:t>and other relevant Project activities</w:t>
            </w:r>
            <w:r>
              <w:rPr>
                <w:rFonts w:ascii="Calibri" w:hAnsi="Calibri" w:cs="Calibri"/>
                <w:bCs/>
                <w:sz w:val="20"/>
                <w:szCs w:val="20"/>
              </w:rPr>
              <w:t xml:space="preserve">, in accordance with the ESMF? </w:t>
            </w:r>
          </w:p>
          <w:p w14:paraId="439C1F90" w14:textId="77777777" w:rsidR="00C552E2" w:rsidRDefault="007A3479" w:rsidP="00665845">
            <w:pPr>
              <w:pStyle w:val="ModelNrmlSingle"/>
              <w:keepLines/>
              <w:widowControl w:val="0"/>
              <w:spacing w:after="0"/>
              <w:ind w:firstLine="0"/>
              <w:jc w:val="left"/>
              <w:rPr>
                <w:rFonts w:asciiTheme="minorHAnsi" w:hAnsiTheme="minorHAnsi" w:cstheme="minorHAnsi"/>
                <w:bCs/>
                <w:sz w:val="20"/>
              </w:rPr>
            </w:pPr>
            <w:sdt>
              <w:sdtPr>
                <w:rPr>
                  <w:rFonts w:asciiTheme="minorHAnsi" w:hAnsiTheme="minorHAnsi" w:cstheme="minorHAnsi"/>
                  <w:bCs/>
                  <w:sz w:val="20"/>
                </w:rPr>
                <w:id w:val="2067442760"/>
                <w14:checkbox>
                  <w14:checked w14:val="0"/>
                  <w14:checkedState w14:val="2612" w14:font="MS Gothic"/>
                  <w14:uncheckedState w14:val="2610" w14:font="MS Gothic"/>
                </w14:checkbox>
              </w:sdtPr>
              <w:sdtEndPr/>
              <w:sdtContent>
                <w:r w:rsidR="00C552E2">
                  <w:rPr>
                    <w:rFonts w:ascii="MS Gothic" w:eastAsia="MS Gothic" w:hAnsi="MS Gothic" w:cstheme="minorHAnsi" w:hint="eastAsia"/>
                    <w:bCs/>
                    <w:sz w:val="20"/>
                  </w:rPr>
                  <w:t>☐</w:t>
                </w:r>
              </w:sdtContent>
            </w:sdt>
            <w:r w:rsidR="00C552E2">
              <w:rPr>
                <w:rFonts w:asciiTheme="minorHAnsi" w:hAnsiTheme="minorHAnsi" w:cstheme="minorHAnsi"/>
                <w:bCs/>
                <w:sz w:val="20"/>
              </w:rPr>
              <w:t>Yes</w:t>
            </w:r>
          </w:p>
          <w:p w14:paraId="5773A7A2" w14:textId="77777777" w:rsidR="00C552E2" w:rsidRDefault="007A3479" w:rsidP="00665845">
            <w:pPr>
              <w:pStyle w:val="ModelNrmlSingle"/>
              <w:keepLines/>
              <w:widowControl w:val="0"/>
              <w:spacing w:after="0"/>
              <w:ind w:firstLine="0"/>
              <w:jc w:val="left"/>
              <w:rPr>
                <w:rFonts w:asciiTheme="minorHAnsi" w:hAnsiTheme="minorHAnsi" w:cstheme="minorHAnsi"/>
                <w:bCs/>
                <w:sz w:val="20"/>
              </w:rPr>
            </w:pPr>
            <w:sdt>
              <w:sdtPr>
                <w:rPr>
                  <w:rFonts w:asciiTheme="minorHAnsi" w:hAnsiTheme="minorHAnsi" w:cstheme="minorHAnsi"/>
                  <w:bCs/>
                  <w:sz w:val="20"/>
                </w:rPr>
                <w:id w:val="-1703699253"/>
                <w14:checkbox>
                  <w14:checked w14:val="0"/>
                  <w14:checkedState w14:val="2612" w14:font="MS Gothic"/>
                  <w14:uncheckedState w14:val="2610" w14:font="MS Gothic"/>
                </w14:checkbox>
              </w:sdtPr>
              <w:sdtEndPr/>
              <w:sdtContent>
                <w:r w:rsidR="00C552E2">
                  <w:rPr>
                    <w:rFonts w:ascii="MS Gothic" w:eastAsia="MS Gothic" w:hAnsi="MS Gothic" w:cstheme="minorHAnsi" w:hint="eastAsia"/>
                    <w:bCs/>
                    <w:sz w:val="20"/>
                  </w:rPr>
                  <w:t>☐</w:t>
                </w:r>
              </w:sdtContent>
            </w:sdt>
            <w:r w:rsidR="00C552E2">
              <w:rPr>
                <w:rFonts w:asciiTheme="minorHAnsi" w:hAnsiTheme="minorHAnsi" w:cstheme="minorHAnsi"/>
                <w:bCs/>
                <w:sz w:val="20"/>
              </w:rPr>
              <w:t>No</w:t>
            </w:r>
          </w:p>
          <w:p w14:paraId="0AF2E745" w14:textId="77777777" w:rsidR="00C552E2" w:rsidRDefault="00C552E2" w:rsidP="00665845">
            <w:pPr>
              <w:keepLines/>
              <w:widowControl w:val="0"/>
              <w:rPr>
                <w:sz w:val="20"/>
                <w:szCs w:val="20"/>
              </w:rPr>
            </w:pPr>
          </w:p>
        </w:tc>
        <w:tc>
          <w:tcPr>
            <w:tcW w:w="2108" w:type="pct"/>
            <w:tcBorders>
              <w:top w:val="single" w:sz="4" w:space="0" w:color="auto"/>
              <w:left w:val="single" w:sz="4" w:space="0" w:color="auto"/>
              <w:bottom w:val="single" w:sz="4" w:space="0" w:color="auto"/>
              <w:right w:val="single" w:sz="4" w:space="0" w:color="auto"/>
            </w:tcBorders>
          </w:tcPr>
          <w:p w14:paraId="239EE762" w14:textId="77777777" w:rsidR="00C552E2" w:rsidRDefault="00C552E2" w:rsidP="00665845">
            <w:pPr>
              <w:keepLines/>
              <w:widowControl w:val="0"/>
              <w:rPr>
                <w:rFonts w:cstheme="minorHAnsi"/>
                <w:sz w:val="20"/>
                <w:szCs w:val="20"/>
              </w:rPr>
            </w:pPr>
          </w:p>
          <w:p w14:paraId="221F5F9D" w14:textId="77777777" w:rsidR="00C552E2" w:rsidRDefault="00C552E2" w:rsidP="00665845">
            <w:pPr>
              <w:keepLines/>
              <w:widowControl w:val="0"/>
              <w:rPr>
                <w:rFonts w:cstheme="minorHAnsi"/>
                <w:sz w:val="20"/>
                <w:szCs w:val="20"/>
              </w:rPr>
            </w:pPr>
          </w:p>
          <w:p w14:paraId="28A3C8AD" w14:textId="77777777" w:rsidR="00C552E2" w:rsidRDefault="00C552E2" w:rsidP="00665845">
            <w:pPr>
              <w:keepLines/>
              <w:widowControl w:val="0"/>
              <w:rPr>
                <w:rFonts w:cstheme="minorHAnsi"/>
                <w:sz w:val="20"/>
                <w:szCs w:val="20"/>
              </w:rPr>
            </w:pPr>
            <w:r>
              <w:rPr>
                <w:rFonts w:cstheme="minorHAnsi"/>
                <w:sz w:val="20"/>
                <w:szCs w:val="20"/>
              </w:rPr>
              <w:t>a) If YES: provide date of completion. If NO, please briefly explain.</w:t>
            </w:r>
          </w:p>
          <w:p w14:paraId="2E5668FE" w14:textId="77777777" w:rsidR="00C552E2" w:rsidRDefault="00C552E2" w:rsidP="00665845">
            <w:pPr>
              <w:keepLines/>
              <w:widowControl w:val="0"/>
              <w:rPr>
                <w:rFonts w:cstheme="minorHAnsi"/>
                <w:sz w:val="20"/>
                <w:szCs w:val="20"/>
              </w:rPr>
            </w:pPr>
          </w:p>
          <w:p w14:paraId="4406B170" w14:textId="77777777" w:rsidR="00C552E2" w:rsidRDefault="00C552E2" w:rsidP="00665845">
            <w:pPr>
              <w:keepLines/>
              <w:widowControl w:val="0"/>
              <w:rPr>
                <w:rFonts w:cstheme="minorHAnsi"/>
                <w:sz w:val="20"/>
                <w:szCs w:val="20"/>
              </w:rPr>
            </w:pPr>
          </w:p>
          <w:p w14:paraId="4FD1F55F" w14:textId="77777777" w:rsidR="00C552E2" w:rsidRDefault="00C552E2" w:rsidP="00665845">
            <w:pPr>
              <w:keepLines/>
              <w:widowControl w:val="0"/>
              <w:rPr>
                <w:rFonts w:cstheme="minorHAnsi"/>
                <w:sz w:val="20"/>
                <w:szCs w:val="20"/>
              </w:rPr>
            </w:pPr>
            <w:r>
              <w:rPr>
                <w:rFonts w:cstheme="minorHAnsi"/>
                <w:sz w:val="20"/>
                <w:szCs w:val="20"/>
              </w:rPr>
              <w:t>b) If YES: please provide detail on how many were prepared, dates and status of implementation.  If NO, please briefly explain.</w:t>
            </w:r>
          </w:p>
          <w:p w14:paraId="44BF15A1" w14:textId="77777777" w:rsidR="00C552E2" w:rsidRDefault="00C552E2" w:rsidP="00665845">
            <w:pPr>
              <w:keepLines/>
              <w:widowControl w:val="0"/>
              <w:rPr>
                <w:rFonts w:cstheme="minorHAnsi"/>
                <w:sz w:val="20"/>
                <w:szCs w:val="20"/>
              </w:rPr>
            </w:pPr>
          </w:p>
        </w:tc>
      </w:tr>
      <w:tr w:rsidR="00C552E2" w14:paraId="692F1804" w14:textId="77777777" w:rsidTr="00665845">
        <w:trPr>
          <w:cantSplit/>
          <w:trHeight w:val="20"/>
        </w:trPr>
        <w:tc>
          <w:tcPr>
            <w:tcW w:w="353" w:type="pct"/>
            <w:tcBorders>
              <w:top w:val="single" w:sz="4" w:space="0" w:color="auto"/>
              <w:left w:val="single" w:sz="4" w:space="0" w:color="auto"/>
              <w:bottom w:val="single" w:sz="4" w:space="0" w:color="auto"/>
              <w:right w:val="single" w:sz="4" w:space="0" w:color="auto"/>
            </w:tcBorders>
            <w:hideMark/>
          </w:tcPr>
          <w:p w14:paraId="29EDD10E" w14:textId="77777777" w:rsidR="00C552E2" w:rsidRDefault="00C552E2" w:rsidP="00665845">
            <w:pPr>
              <w:keepLines/>
              <w:widowControl w:val="0"/>
              <w:jc w:val="center"/>
              <w:rPr>
                <w:rFonts w:cstheme="minorHAnsi"/>
                <w:sz w:val="20"/>
                <w:szCs w:val="20"/>
              </w:rPr>
            </w:pPr>
            <w:r>
              <w:rPr>
                <w:rFonts w:cstheme="minorHAnsi"/>
                <w:sz w:val="20"/>
                <w:szCs w:val="20"/>
              </w:rPr>
              <w:t xml:space="preserve">1.3. </w:t>
            </w:r>
          </w:p>
        </w:tc>
        <w:tc>
          <w:tcPr>
            <w:tcW w:w="2539" w:type="pct"/>
            <w:tcBorders>
              <w:top w:val="single" w:sz="4" w:space="0" w:color="auto"/>
              <w:left w:val="single" w:sz="4" w:space="0" w:color="auto"/>
              <w:bottom w:val="single" w:sz="4" w:space="0" w:color="auto"/>
              <w:right w:val="single" w:sz="4" w:space="0" w:color="auto"/>
            </w:tcBorders>
          </w:tcPr>
          <w:p w14:paraId="2379CBD9" w14:textId="77777777" w:rsidR="00C552E2" w:rsidRDefault="00C552E2" w:rsidP="00665845">
            <w:pPr>
              <w:pStyle w:val="TableParagraph"/>
              <w:spacing w:before="0" w:line="241" w:lineRule="exact"/>
              <w:jc w:val="both"/>
              <w:rPr>
                <w:rFonts w:asciiTheme="minorHAnsi" w:hAnsiTheme="minorHAnsi" w:cstheme="minorHAnsi"/>
                <w:b/>
                <w:bCs/>
                <w:color w:val="4472C4" w:themeColor="accent1"/>
                <w:sz w:val="20"/>
              </w:rPr>
            </w:pPr>
            <w:r>
              <w:rPr>
                <w:rFonts w:asciiTheme="minorHAnsi" w:eastAsiaTheme="minorHAnsi" w:hAnsiTheme="minorHAnsi" w:cstheme="minorHAnsi"/>
                <w:b/>
                <w:color w:val="4472C4" w:themeColor="accent1"/>
                <w:sz w:val="20"/>
                <w:szCs w:val="20"/>
              </w:rPr>
              <w:t>MANAGEMENT OF CONTRACTORS</w:t>
            </w:r>
          </w:p>
          <w:p w14:paraId="128DFB6F" w14:textId="77777777" w:rsidR="00C552E2" w:rsidRDefault="00C552E2" w:rsidP="00665845">
            <w:pPr>
              <w:pStyle w:val="ModelNrmlSingle"/>
              <w:keepLines/>
              <w:widowControl w:val="0"/>
              <w:spacing w:after="0"/>
              <w:ind w:firstLine="0"/>
              <w:jc w:val="left"/>
              <w:rPr>
                <w:rFonts w:asciiTheme="minorHAnsi" w:hAnsiTheme="minorHAnsi" w:cstheme="minorHAnsi"/>
                <w:sz w:val="20"/>
              </w:rPr>
            </w:pPr>
            <w:r>
              <w:rPr>
                <w:rFonts w:asciiTheme="minorHAnsi" w:hAnsiTheme="minorHAnsi" w:cstheme="minorHAnsi"/>
                <w:sz w:val="20"/>
              </w:rPr>
              <w:t>a) Are relevant aspects of the ESCP and the ESSs into the procurement documents?</w:t>
            </w:r>
          </w:p>
          <w:p w14:paraId="6BF37C41" w14:textId="77777777" w:rsidR="00C552E2" w:rsidRDefault="00C552E2" w:rsidP="00665845">
            <w:pPr>
              <w:pStyle w:val="ModelNrmlSingle"/>
              <w:keepLines/>
              <w:widowControl w:val="0"/>
              <w:spacing w:after="0"/>
              <w:ind w:firstLine="0"/>
              <w:jc w:val="left"/>
              <w:rPr>
                <w:rFonts w:asciiTheme="minorHAnsi" w:hAnsiTheme="minorHAnsi" w:cstheme="minorHAnsi"/>
                <w:sz w:val="20"/>
              </w:rPr>
            </w:pPr>
          </w:p>
          <w:p w14:paraId="76F2CCE2" w14:textId="77777777" w:rsidR="00C552E2" w:rsidRDefault="007A3479" w:rsidP="00665845">
            <w:pPr>
              <w:pStyle w:val="ModelNrmlSingle"/>
              <w:keepLines/>
              <w:widowControl w:val="0"/>
              <w:spacing w:after="0"/>
              <w:ind w:firstLine="0"/>
              <w:jc w:val="left"/>
              <w:rPr>
                <w:rFonts w:asciiTheme="minorHAnsi" w:hAnsiTheme="minorHAnsi" w:cstheme="minorHAnsi"/>
                <w:sz w:val="20"/>
              </w:rPr>
            </w:pPr>
            <w:sdt>
              <w:sdtPr>
                <w:rPr>
                  <w:rFonts w:asciiTheme="minorHAnsi" w:hAnsiTheme="minorHAnsi" w:cstheme="minorHAnsi"/>
                  <w:sz w:val="20"/>
                </w:rPr>
                <w:id w:val="79190291"/>
                <w14:checkbox>
                  <w14:checked w14:val="0"/>
                  <w14:checkedState w14:val="2612" w14:font="MS Gothic"/>
                  <w14:uncheckedState w14:val="2610" w14:font="MS Gothic"/>
                </w14:checkbox>
              </w:sdtPr>
              <w:sdtEndPr/>
              <w:sdtContent>
                <w:r w:rsidR="00C552E2">
                  <w:rPr>
                    <w:rFonts w:ascii="MS Gothic" w:eastAsia="MS Gothic" w:hAnsi="MS Gothic" w:cstheme="minorHAnsi" w:hint="eastAsia"/>
                    <w:sz w:val="20"/>
                  </w:rPr>
                  <w:t>☐</w:t>
                </w:r>
              </w:sdtContent>
            </w:sdt>
            <w:r w:rsidR="00C552E2">
              <w:rPr>
                <w:rFonts w:asciiTheme="minorHAnsi" w:hAnsiTheme="minorHAnsi" w:cstheme="minorHAnsi"/>
                <w:sz w:val="20"/>
              </w:rPr>
              <w:t xml:space="preserve">Yes </w:t>
            </w:r>
          </w:p>
          <w:p w14:paraId="5BAB034B" w14:textId="77777777" w:rsidR="00C552E2" w:rsidRDefault="007A3479" w:rsidP="00665845">
            <w:pPr>
              <w:pStyle w:val="ModelNrmlSingle"/>
              <w:keepLines/>
              <w:widowControl w:val="0"/>
              <w:spacing w:after="0"/>
              <w:ind w:firstLine="0"/>
              <w:jc w:val="left"/>
              <w:rPr>
                <w:rFonts w:asciiTheme="minorHAnsi" w:hAnsiTheme="minorHAnsi" w:cstheme="minorHAnsi"/>
                <w:sz w:val="20"/>
              </w:rPr>
            </w:pPr>
            <w:sdt>
              <w:sdtPr>
                <w:rPr>
                  <w:rFonts w:asciiTheme="minorHAnsi" w:hAnsiTheme="minorHAnsi" w:cstheme="minorHAnsi"/>
                  <w:sz w:val="20"/>
                </w:rPr>
                <w:id w:val="-711569331"/>
                <w14:checkbox>
                  <w14:checked w14:val="0"/>
                  <w14:checkedState w14:val="2612" w14:font="MS Gothic"/>
                  <w14:uncheckedState w14:val="2610" w14:font="MS Gothic"/>
                </w14:checkbox>
              </w:sdtPr>
              <w:sdtEndPr/>
              <w:sdtContent>
                <w:r w:rsidR="00C552E2">
                  <w:rPr>
                    <w:rFonts w:ascii="MS Gothic" w:eastAsia="MS Gothic" w:hAnsi="MS Gothic" w:cstheme="minorHAnsi" w:hint="eastAsia"/>
                    <w:sz w:val="20"/>
                  </w:rPr>
                  <w:t>☐</w:t>
                </w:r>
              </w:sdtContent>
            </w:sdt>
            <w:r w:rsidR="00C552E2">
              <w:rPr>
                <w:rFonts w:asciiTheme="minorHAnsi" w:hAnsiTheme="minorHAnsi" w:cstheme="minorHAnsi"/>
                <w:sz w:val="20"/>
              </w:rPr>
              <w:t>No</w:t>
            </w:r>
          </w:p>
          <w:p w14:paraId="4AAA4490" w14:textId="77777777" w:rsidR="00C552E2" w:rsidRDefault="00C552E2" w:rsidP="00665845">
            <w:pPr>
              <w:pStyle w:val="ModelNrmlSingle"/>
              <w:keepLines/>
              <w:widowControl w:val="0"/>
              <w:spacing w:after="0"/>
              <w:ind w:firstLine="0"/>
              <w:jc w:val="left"/>
              <w:rPr>
                <w:rFonts w:asciiTheme="minorHAnsi" w:hAnsiTheme="minorHAnsi" w:cstheme="minorHAnsi"/>
                <w:sz w:val="20"/>
              </w:rPr>
            </w:pPr>
          </w:p>
          <w:p w14:paraId="01152CDF" w14:textId="77777777" w:rsidR="00C552E2" w:rsidRDefault="00C552E2" w:rsidP="00665845">
            <w:pPr>
              <w:pStyle w:val="ModelNrmlSingle"/>
              <w:keepLines/>
              <w:widowControl w:val="0"/>
              <w:spacing w:after="0"/>
              <w:ind w:firstLine="0"/>
              <w:jc w:val="left"/>
              <w:rPr>
                <w:rFonts w:asciiTheme="minorHAnsi" w:hAnsiTheme="minorHAnsi" w:cstheme="minorHAnsi"/>
                <w:sz w:val="20"/>
              </w:rPr>
            </w:pPr>
            <w:r>
              <w:rPr>
                <w:rFonts w:asciiTheme="minorHAnsi" w:hAnsiTheme="minorHAnsi" w:cstheme="minorHAnsi"/>
                <w:sz w:val="20"/>
              </w:rPr>
              <w:t>b) Do consulting firms, contractors, and supervision firms comply with the environmental, social, and health &amp; safety specifications as well as the codes of conduct of their respective contract?</w:t>
            </w:r>
          </w:p>
          <w:p w14:paraId="24671159" w14:textId="77777777" w:rsidR="00C552E2" w:rsidRDefault="00C552E2" w:rsidP="00665845">
            <w:pPr>
              <w:keepLines/>
              <w:widowControl w:val="0"/>
              <w:rPr>
                <w:rFonts w:eastAsia="Times New Roman" w:cstheme="minorHAnsi"/>
                <w:b/>
                <w:bCs/>
                <w:color w:val="4472C4" w:themeColor="accent1"/>
                <w:sz w:val="20"/>
                <w:szCs w:val="20"/>
              </w:rPr>
            </w:pPr>
          </w:p>
        </w:tc>
        <w:tc>
          <w:tcPr>
            <w:tcW w:w="2108" w:type="pct"/>
            <w:tcBorders>
              <w:top w:val="single" w:sz="4" w:space="0" w:color="auto"/>
              <w:left w:val="single" w:sz="4" w:space="0" w:color="auto"/>
              <w:bottom w:val="single" w:sz="4" w:space="0" w:color="auto"/>
              <w:right w:val="single" w:sz="4" w:space="0" w:color="auto"/>
            </w:tcBorders>
          </w:tcPr>
          <w:p w14:paraId="21114EDD" w14:textId="77777777" w:rsidR="00C552E2" w:rsidRDefault="00C552E2" w:rsidP="00665845">
            <w:pPr>
              <w:keepLines/>
              <w:widowControl w:val="0"/>
              <w:rPr>
                <w:rFonts w:cstheme="minorHAnsi"/>
                <w:sz w:val="20"/>
                <w:szCs w:val="20"/>
              </w:rPr>
            </w:pPr>
          </w:p>
          <w:p w14:paraId="300B36DC" w14:textId="77777777" w:rsidR="00C552E2" w:rsidRDefault="00C552E2" w:rsidP="00665845">
            <w:pPr>
              <w:keepLines/>
              <w:widowControl w:val="0"/>
              <w:rPr>
                <w:rFonts w:cstheme="minorHAnsi"/>
                <w:sz w:val="20"/>
                <w:szCs w:val="20"/>
              </w:rPr>
            </w:pPr>
          </w:p>
          <w:p w14:paraId="39446B74" w14:textId="77777777" w:rsidR="00C552E2" w:rsidRDefault="00C552E2" w:rsidP="00665845">
            <w:pPr>
              <w:pStyle w:val="ModelNrmlSingle"/>
              <w:keepLines/>
              <w:widowControl w:val="0"/>
              <w:spacing w:after="0"/>
              <w:ind w:firstLine="0"/>
              <w:jc w:val="left"/>
              <w:rPr>
                <w:rFonts w:asciiTheme="minorHAnsi" w:hAnsiTheme="minorHAnsi" w:cstheme="minorHAnsi"/>
                <w:sz w:val="20"/>
              </w:rPr>
            </w:pPr>
            <w:r>
              <w:rPr>
                <w:rFonts w:asciiTheme="minorHAnsi" w:hAnsiTheme="minorHAnsi" w:cstheme="minorHAnsi"/>
                <w:sz w:val="20"/>
              </w:rPr>
              <w:t xml:space="preserve">a) Briefly explain in which contracts and what aspects are included. </w:t>
            </w:r>
          </w:p>
          <w:p w14:paraId="10DB14F3" w14:textId="77777777" w:rsidR="00C552E2" w:rsidRDefault="00C552E2" w:rsidP="00665845">
            <w:pPr>
              <w:keepLines/>
              <w:widowControl w:val="0"/>
              <w:rPr>
                <w:rFonts w:cstheme="minorHAnsi"/>
                <w:sz w:val="20"/>
                <w:szCs w:val="20"/>
              </w:rPr>
            </w:pPr>
          </w:p>
          <w:p w14:paraId="3FBF7B4E" w14:textId="77777777" w:rsidR="00C552E2" w:rsidRDefault="00C552E2" w:rsidP="00665845">
            <w:pPr>
              <w:keepLines/>
              <w:widowControl w:val="0"/>
              <w:rPr>
                <w:rFonts w:cstheme="minorHAnsi"/>
                <w:sz w:val="20"/>
                <w:szCs w:val="20"/>
              </w:rPr>
            </w:pPr>
          </w:p>
          <w:p w14:paraId="2FEA2EB0" w14:textId="77777777" w:rsidR="00C552E2" w:rsidRDefault="00C552E2" w:rsidP="00665845">
            <w:pPr>
              <w:keepLines/>
              <w:widowControl w:val="0"/>
              <w:rPr>
                <w:rFonts w:cstheme="minorHAnsi"/>
                <w:sz w:val="20"/>
                <w:szCs w:val="20"/>
              </w:rPr>
            </w:pPr>
          </w:p>
          <w:p w14:paraId="460DD720" w14:textId="77777777" w:rsidR="00C552E2" w:rsidRDefault="00C552E2" w:rsidP="00665845">
            <w:pPr>
              <w:keepLines/>
              <w:widowControl w:val="0"/>
              <w:rPr>
                <w:rFonts w:cstheme="minorHAnsi"/>
                <w:sz w:val="20"/>
                <w:szCs w:val="20"/>
              </w:rPr>
            </w:pPr>
          </w:p>
          <w:p w14:paraId="1C02C184" w14:textId="77777777" w:rsidR="00C552E2" w:rsidRDefault="00C552E2" w:rsidP="00665845">
            <w:pPr>
              <w:keepLines/>
              <w:widowControl w:val="0"/>
              <w:rPr>
                <w:rFonts w:cstheme="minorHAnsi"/>
                <w:sz w:val="20"/>
                <w:szCs w:val="20"/>
              </w:rPr>
            </w:pPr>
          </w:p>
          <w:p w14:paraId="30C6A518" w14:textId="77777777" w:rsidR="00C552E2" w:rsidRDefault="00C552E2" w:rsidP="00665845">
            <w:pPr>
              <w:keepLines/>
              <w:widowControl w:val="0"/>
              <w:rPr>
                <w:rFonts w:cstheme="minorHAnsi"/>
                <w:sz w:val="20"/>
                <w:szCs w:val="20"/>
              </w:rPr>
            </w:pPr>
            <w:r>
              <w:rPr>
                <w:rFonts w:cstheme="minorHAnsi"/>
                <w:sz w:val="20"/>
                <w:szCs w:val="20"/>
              </w:rPr>
              <w:t>b) Briefly explain status of compliance.</w:t>
            </w:r>
          </w:p>
          <w:p w14:paraId="4FB84FC7" w14:textId="77777777" w:rsidR="00C552E2" w:rsidRDefault="00C552E2" w:rsidP="00665845">
            <w:pPr>
              <w:keepLines/>
              <w:widowControl w:val="0"/>
              <w:rPr>
                <w:rFonts w:cstheme="minorHAnsi"/>
                <w:sz w:val="20"/>
                <w:szCs w:val="20"/>
              </w:rPr>
            </w:pPr>
          </w:p>
          <w:p w14:paraId="6CD958C3" w14:textId="77777777" w:rsidR="00C552E2" w:rsidRDefault="00C552E2" w:rsidP="00665845">
            <w:pPr>
              <w:keepLines/>
              <w:widowControl w:val="0"/>
              <w:rPr>
                <w:rFonts w:cstheme="minorHAnsi"/>
                <w:sz w:val="20"/>
                <w:szCs w:val="20"/>
              </w:rPr>
            </w:pPr>
          </w:p>
        </w:tc>
      </w:tr>
      <w:tr w:rsidR="00C552E2" w14:paraId="46F185C6" w14:textId="77777777" w:rsidTr="00665845">
        <w:trPr>
          <w:cantSplit/>
          <w:trHeight w:val="20"/>
        </w:trPr>
        <w:tc>
          <w:tcPr>
            <w:tcW w:w="353" w:type="pct"/>
            <w:tcBorders>
              <w:top w:val="single" w:sz="4" w:space="0" w:color="auto"/>
              <w:left w:val="single" w:sz="4" w:space="0" w:color="auto"/>
              <w:bottom w:val="single" w:sz="4" w:space="0" w:color="auto"/>
              <w:right w:val="single" w:sz="4" w:space="0" w:color="auto"/>
            </w:tcBorders>
            <w:hideMark/>
          </w:tcPr>
          <w:p w14:paraId="4EB92FF0" w14:textId="77777777" w:rsidR="00C552E2" w:rsidRDefault="00C552E2" w:rsidP="00665845">
            <w:pPr>
              <w:keepLines/>
              <w:widowControl w:val="0"/>
              <w:rPr>
                <w:rFonts w:cstheme="minorHAnsi"/>
                <w:sz w:val="20"/>
                <w:szCs w:val="20"/>
              </w:rPr>
            </w:pPr>
            <w:bookmarkStart w:id="177" w:name="_Hlk24666185"/>
            <w:r>
              <w:rPr>
                <w:rFonts w:cstheme="minorHAnsi"/>
                <w:sz w:val="20"/>
                <w:szCs w:val="20"/>
              </w:rPr>
              <w:t>1.4</w:t>
            </w:r>
          </w:p>
        </w:tc>
        <w:tc>
          <w:tcPr>
            <w:tcW w:w="2539" w:type="pct"/>
            <w:tcBorders>
              <w:top w:val="single" w:sz="4" w:space="0" w:color="auto"/>
              <w:left w:val="single" w:sz="4" w:space="0" w:color="auto"/>
              <w:bottom w:val="single" w:sz="4" w:space="0" w:color="auto"/>
              <w:right w:val="single" w:sz="4" w:space="0" w:color="auto"/>
            </w:tcBorders>
          </w:tcPr>
          <w:p w14:paraId="3170E5E7" w14:textId="77777777" w:rsidR="00C552E2" w:rsidRDefault="00C552E2" w:rsidP="00665845">
            <w:pPr>
              <w:pStyle w:val="ModelNrmlSingle"/>
              <w:keepLines/>
              <w:widowControl w:val="0"/>
              <w:spacing w:after="0"/>
              <w:ind w:firstLine="0"/>
              <w:jc w:val="left"/>
              <w:rPr>
                <w:rFonts w:ascii="Calibri" w:hAnsi="Calibri" w:cs="Calibri"/>
                <w:b/>
                <w:iCs/>
                <w:color w:val="5B9BD5" w:themeColor="accent5"/>
              </w:rPr>
            </w:pPr>
            <w:r>
              <w:rPr>
                <w:rFonts w:asciiTheme="minorHAnsi" w:eastAsiaTheme="minorHAnsi" w:hAnsiTheme="minorHAnsi" w:cstheme="minorHAnsi"/>
                <w:b/>
                <w:color w:val="4472C4" w:themeColor="accent1"/>
                <w:sz w:val="20"/>
              </w:rPr>
              <w:t>CONTINGENT EMERGENCY RESPONSE</w:t>
            </w:r>
          </w:p>
          <w:p w14:paraId="53308EFB" w14:textId="77777777" w:rsidR="00C552E2" w:rsidRDefault="00C552E2" w:rsidP="00665845">
            <w:pPr>
              <w:pStyle w:val="ModelNrmlSingle"/>
              <w:keepLines/>
              <w:widowControl w:val="0"/>
              <w:spacing w:after="0"/>
              <w:ind w:firstLine="0"/>
              <w:jc w:val="left"/>
              <w:rPr>
                <w:rFonts w:asciiTheme="minorHAnsi" w:hAnsiTheme="minorHAnsi" w:cstheme="minorHAnsi"/>
                <w:sz w:val="20"/>
              </w:rPr>
            </w:pPr>
            <w:r>
              <w:rPr>
                <w:rFonts w:asciiTheme="minorHAnsi" w:hAnsiTheme="minorHAnsi" w:cstheme="minorHAnsi"/>
                <w:sz w:val="20"/>
              </w:rPr>
              <w:t>Have the CERC been activated?</w:t>
            </w:r>
          </w:p>
          <w:p w14:paraId="08EA18A4" w14:textId="77777777" w:rsidR="00C552E2" w:rsidRDefault="007A3479" w:rsidP="00665845">
            <w:pPr>
              <w:pStyle w:val="ModelNrmlSingle"/>
              <w:keepLines/>
              <w:widowControl w:val="0"/>
              <w:spacing w:after="0"/>
              <w:ind w:firstLine="0"/>
              <w:jc w:val="left"/>
              <w:rPr>
                <w:rFonts w:asciiTheme="minorHAnsi" w:hAnsiTheme="minorHAnsi" w:cstheme="minorHAnsi"/>
                <w:sz w:val="20"/>
              </w:rPr>
            </w:pPr>
            <w:sdt>
              <w:sdtPr>
                <w:rPr>
                  <w:rFonts w:asciiTheme="minorHAnsi" w:hAnsiTheme="minorHAnsi" w:cstheme="minorHAnsi"/>
                  <w:sz w:val="20"/>
                </w:rPr>
                <w:id w:val="752081675"/>
                <w14:checkbox>
                  <w14:checked w14:val="0"/>
                  <w14:checkedState w14:val="2612" w14:font="MS Gothic"/>
                  <w14:uncheckedState w14:val="2610" w14:font="MS Gothic"/>
                </w14:checkbox>
              </w:sdtPr>
              <w:sdtEndPr/>
              <w:sdtContent>
                <w:r w:rsidR="00C552E2">
                  <w:rPr>
                    <w:rFonts w:ascii="MS Gothic" w:eastAsia="MS Gothic" w:hAnsi="MS Gothic" w:cstheme="minorHAnsi" w:hint="eastAsia"/>
                    <w:sz w:val="20"/>
                  </w:rPr>
                  <w:t>☐</w:t>
                </w:r>
              </w:sdtContent>
            </w:sdt>
            <w:r w:rsidR="00C552E2">
              <w:rPr>
                <w:rFonts w:asciiTheme="minorHAnsi" w:hAnsiTheme="minorHAnsi" w:cstheme="minorHAnsi"/>
                <w:sz w:val="20"/>
              </w:rPr>
              <w:t xml:space="preserve">Yes </w:t>
            </w:r>
          </w:p>
          <w:p w14:paraId="17BFFCCF" w14:textId="77777777" w:rsidR="00C552E2" w:rsidRDefault="007A3479" w:rsidP="00665845">
            <w:pPr>
              <w:pStyle w:val="ModelNrmlSingle"/>
              <w:keepLines/>
              <w:widowControl w:val="0"/>
              <w:spacing w:after="0"/>
              <w:ind w:firstLine="0"/>
              <w:jc w:val="left"/>
              <w:rPr>
                <w:rFonts w:asciiTheme="minorHAnsi" w:hAnsiTheme="minorHAnsi" w:cstheme="minorHAnsi"/>
                <w:sz w:val="20"/>
              </w:rPr>
            </w:pPr>
            <w:sdt>
              <w:sdtPr>
                <w:rPr>
                  <w:rFonts w:asciiTheme="minorHAnsi" w:hAnsiTheme="minorHAnsi" w:cstheme="minorHAnsi"/>
                  <w:sz w:val="20"/>
                </w:rPr>
                <w:id w:val="-1859192986"/>
                <w14:checkbox>
                  <w14:checked w14:val="0"/>
                  <w14:checkedState w14:val="2612" w14:font="MS Gothic"/>
                  <w14:uncheckedState w14:val="2610" w14:font="MS Gothic"/>
                </w14:checkbox>
              </w:sdtPr>
              <w:sdtEndPr/>
              <w:sdtContent>
                <w:r w:rsidR="00C552E2">
                  <w:rPr>
                    <w:rFonts w:ascii="MS Gothic" w:eastAsia="MS Gothic" w:hAnsi="MS Gothic" w:cstheme="minorHAnsi" w:hint="eastAsia"/>
                    <w:sz w:val="20"/>
                  </w:rPr>
                  <w:t>☐</w:t>
                </w:r>
              </w:sdtContent>
            </w:sdt>
            <w:r w:rsidR="00C552E2">
              <w:rPr>
                <w:rFonts w:asciiTheme="minorHAnsi" w:hAnsiTheme="minorHAnsi" w:cstheme="minorHAnsi"/>
                <w:sz w:val="20"/>
              </w:rPr>
              <w:t>No</w:t>
            </w:r>
          </w:p>
          <w:p w14:paraId="3B5251A3" w14:textId="77777777" w:rsidR="00C552E2" w:rsidRDefault="00C552E2" w:rsidP="00665845">
            <w:pPr>
              <w:rPr>
                <w:rFonts w:cstheme="minorHAnsi"/>
                <w:sz w:val="20"/>
                <w:szCs w:val="20"/>
              </w:rPr>
            </w:pPr>
          </w:p>
        </w:tc>
        <w:tc>
          <w:tcPr>
            <w:tcW w:w="2108" w:type="pct"/>
            <w:tcBorders>
              <w:top w:val="single" w:sz="4" w:space="0" w:color="auto"/>
              <w:left w:val="single" w:sz="4" w:space="0" w:color="auto"/>
              <w:bottom w:val="single" w:sz="4" w:space="0" w:color="auto"/>
              <w:right w:val="single" w:sz="4" w:space="0" w:color="auto"/>
            </w:tcBorders>
          </w:tcPr>
          <w:p w14:paraId="6012BC25" w14:textId="77777777" w:rsidR="00C552E2" w:rsidRDefault="00C552E2" w:rsidP="00665845">
            <w:pPr>
              <w:keepLines/>
              <w:widowControl w:val="0"/>
            </w:pPr>
          </w:p>
          <w:p w14:paraId="49C8C0CA" w14:textId="77777777" w:rsidR="00C552E2" w:rsidRDefault="00C552E2" w:rsidP="00665845">
            <w:pPr>
              <w:keepLines/>
              <w:widowControl w:val="0"/>
            </w:pPr>
          </w:p>
          <w:p w14:paraId="3598EE0F" w14:textId="77777777" w:rsidR="00C552E2" w:rsidRDefault="00C552E2" w:rsidP="00665845">
            <w:pPr>
              <w:pStyle w:val="ModelNrmlSingle"/>
              <w:keepLines/>
              <w:widowControl w:val="0"/>
              <w:spacing w:after="0"/>
              <w:ind w:firstLine="0"/>
              <w:jc w:val="left"/>
            </w:pPr>
            <w:r>
              <w:rPr>
                <w:rFonts w:asciiTheme="minorHAnsi" w:hAnsiTheme="minorHAnsi" w:cstheme="minorHAnsi"/>
                <w:sz w:val="20"/>
              </w:rPr>
              <w:t>If YES, please provide date of activation and status.</w:t>
            </w:r>
          </w:p>
        </w:tc>
        <w:bookmarkEnd w:id="177"/>
      </w:tr>
      <w:tr w:rsidR="00C552E2" w14:paraId="058F27DD" w14:textId="77777777" w:rsidTr="00665845">
        <w:trPr>
          <w:cantSplit/>
          <w:trHeight w:val="152"/>
        </w:trPr>
        <w:tc>
          <w:tcPr>
            <w:tcW w:w="5000" w:type="pct"/>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AA5CBFB" w14:textId="65A851CE" w:rsidR="00C552E2" w:rsidRDefault="00C552E2" w:rsidP="00665845">
            <w:pPr>
              <w:keepLines/>
              <w:widowControl w:val="0"/>
              <w:rPr>
                <w:rFonts w:cstheme="minorHAnsi"/>
                <w:sz w:val="20"/>
                <w:szCs w:val="20"/>
              </w:rPr>
            </w:pPr>
            <w:r>
              <w:rPr>
                <w:rFonts w:cstheme="minorHAnsi"/>
                <w:b/>
                <w:sz w:val="20"/>
                <w:szCs w:val="20"/>
              </w:rPr>
              <w:t>ESS 2:  LABO</w:t>
            </w:r>
            <w:r w:rsidR="00920B7F">
              <w:rPr>
                <w:rFonts w:cstheme="minorHAnsi"/>
                <w:b/>
                <w:sz w:val="20"/>
                <w:szCs w:val="20"/>
              </w:rPr>
              <w:t>U</w:t>
            </w:r>
            <w:r>
              <w:rPr>
                <w:rFonts w:cstheme="minorHAnsi"/>
                <w:b/>
                <w:sz w:val="20"/>
                <w:szCs w:val="20"/>
              </w:rPr>
              <w:t xml:space="preserve">R AND WORKING CONDITIONS  </w:t>
            </w:r>
          </w:p>
        </w:tc>
      </w:tr>
      <w:tr w:rsidR="00C552E2" w14:paraId="26A54456" w14:textId="77777777" w:rsidTr="00665845">
        <w:trPr>
          <w:cantSplit/>
          <w:trHeight w:val="20"/>
        </w:trPr>
        <w:tc>
          <w:tcPr>
            <w:tcW w:w="353" w:type="pct"/>
            <w:tcBorders>
              <w:top w:val="single" w:sz="4" w:space="0" w:color="auto"/>
              <w:left w:val="single" w:sz="4" w:space="0" w:color="auto"/>
              <w:bottom w:val="single" w:sz="4" w:space="0" w:color="auto"/>
              <w:right w:val="single" w:sz="4" w:space="0" w:color="auto"/>
            </w:tcBorders>
            <w:hideMark/>
          </w:tcPr>
          <w:p w14:paraId="5FF90E4B" w14:textId="77777777" w:rsidR="00C552E2" w:rsidRDefault="00C552E2" w:rsidP="00665845">
            <w:pPr>
              <w:keepLines/>
              <w:widowControl w:val="0"/>
              <w:rPr>
                <w:rFonts w:cstheme="minorHAnsi"/>
                <w:sz w:val="20"/>
                <w:szCs w:val="20"/>
                <w:highlight w:val="yellow"/>
              </w:rPr>
            </w:pPr>
            <w:r>
              <w:rPr>
                <w:rFonts w:cstheme="minorHAnsi"/>
                <w:sz w:val="20"/>
                <w:szCs w:val="20"/>
              </w:rPr>
              <w:lastRenderedPageBreak/>
              <w:t>2.1</w:t>
            </w:r>
          </w:p>
        </w:tc>
        <w:tc>
          <w:tcPr>
            <w:tcW w:w="2539" w:type="pct"/>
            <w:tcBorders>
              <w:top w:val="single" w:sz="4" w:space="0" w:color="auto"/>
              <w:left w:val="single" w:sz="4" w:space="0" w:color="auto"/>
              <w:bottom w:val="single" w:sz="4" w:space="0" w:color="auto"/>
              <w:right w:val="single" w:sz="4" w:space="0" w:color="auto"/>
            </w:tcBorders>
          </w:tcPr>
          <w:p w14:paraId="70A6383F" w14:textId="3493202E" w:rsidR="00C552E2" w:rsidRDefault="00C552E2" w:rsidP="00665845">
            <w:pPr>
              <w:keepLines/>
              <w:widowControl w:val="0"/>
              <w:rPr>
                <w:rFonts w:eastAsia="Times New Roman" w:cstheme="minorHAnsi"/>
                <w:b/>
                <w:bCs/>
                <w:color w:val="4472C4" w:themeColor="accent1"/>
                <w:sz w:val="20"/>
                <w:szCs w:val="20"/>
              </w:rPr>
            </w:pPr>
            <w:r>
              <w:rPr>
                <w:rFonts w:eastAsia="Times New Roman" w:cstheme="minorHAnsi"/>
                <w:b/>
                <w:bCs/>
                <w:color w:val="4472C4" w:themeColor="accent1"/>
                <w:sz w:val="20"/>
                <w:szCs w:val="20"/>
              </w:rPr>
              <w:t>LABO</w:t>
            </w:r>
            <w:r w:rsidR="00920B7F">
              <w:rPr>
                <w:rFonts w:eastAsia="Times New Roman" w:cstheme="minorHAnsi"/>
                <w:b/>
                <w:bCs/>
                <w:color w:val="4472C4" w:themeColor="accent1"/>
                <w:sz w:val="20"/>
                <w:szCs w:val="20"/>
              </w:rPr>
              <w:t>U</w:t>
            </w:r>
            <w:r>
              <w:rPr>
                <w:rFonts w:eastAsia="Times New Roman" w:cstheme="minorHAnsi"/>
                <w:b/>
                <w:bCs/>
                <w:color w:val="4472C4" w:themeColor="accent1"/>
                <w:sz w:val="20"/>
                <w:szCs w:val="20"/>
              </w:rPr>
              <w:t>R MANAGEMENT PROCEDURES</w:t>
            </w:r>
          </w:p>
          <w:p w14:paraId="33C8C365" w14:textId="77777777" w:rsidR="00C552E2" w:rsidRDefault="00C552E2" w:rsidP="00665845">
            <w:pPr>
              <w:keepLines/>
              <w:widowControl w:val="0"/>
              <w:rPr>
                <w:rFonts w:eastAsia="Times New Roman" w:cstheme="minorHAnsi"/>
                <w:sz w:val="20"/>
                <w:szCs w:val="20"/>
              </w:rPr>
            </w:pPr>
            <w:r>
              <w:rPr>
                <w:rFonts w:eastAsia="Times New Roman" w:cstheme="minorHAnsi"/>
                <w:sz w:val="20"/>
                <w:szCs w:val="20"/>
              </w:rPr>
              <w:t>a) Do project workers have knowledge of the LMP including the worker GRM and the code of conduct of the project?</w:t>
            </w:r>
          </w:p>
          <w:p w14:paraId="37FCD2EF" w14:textId="77777777" w:rsidR="00C552E2" w:rsidRDefault="007A3479" w:rsidP="00665845">
            <w:pPr>
              <w:keepLines/>
              <w:widowControl w:val="0"/>
              <w:rPr>
                <w:rFonts w:eastAsia="Times New Roman" w:cstheme="minorHAnsi"/>
                <w:sz w:val="20"/>
                <w:szCs w:val="20"/>
              </w:rPr>
            </w:pPr>
            <w:sdt>
              <w:sdtPr>
                <w:rPr>
                  <w:rFonts w:eastAsia="Times New Roman" w:cstheme="minorHAnsi"/>
                  <w:sz w:val="20"/>
                  <w:szCs w:val="20"/>
                </w:rPr>
                <w:id w:val="1365019201"/>
                <w14:checkbox>
                  <w14:checked w14:val="0"/>
                  <w14:checkedState w14:val="2612" w14:font="MS Gothic"/>
                  <w14:uncheckedState w14:val="2610" w14:font="MS Gothic"/>
                </w14:checkbox>
              </w:sdtPr>
              <w:sdtEndPr/>
              <w:sdtContent>
                <w:r w:rsidR="00C552E2">
                  <w:rPr>
                    <w:rFonts w:ascii="MS Gothic" w:eastAsia="MS Gothic" w:hAnsi="MS Gothic" w:cstheme="minorHAnsi" w:hint="eastAsia"/>
                    <w:sz w:val="20"/>
                    <w:szCs w:val="20"/>
                  </w:rPr>
                  <w:t>☐</w:t>
                </w:r>
              </w:sdtContent>
            </w:sdt>
            <w:r w:rsidR="00C552E2">
              <w:rPr>
                <w:rFonts w:eastAsia="Times New Roman" w:cstheme="minorHAnsi"/>
                <w:sz w:val="20"/>
                <w:szCs w:val="20"/>
              </w:rPr>
              <w:t>Yes</w:t>
            </w:r>
          </w:p>
          <w:p w14:paraId="7934DB1C" w14:textId="77777777" w:rsidR="00C552E2" w:rsidRDefault="007A3479" w:rsidP="00665845">
            <w:pPr>
              <w:keepLines/>
              <w:widowControl w:val="0"/>
              <w:rPr>
                <w:rFonts w:eastAsia="Times New Roman" w:cstheme="minorHAnsi"/>
                <w:sz w:val="20"/>
                <w:szCs w:val="20"/>
              </w:rPr>
            </w:pPr>
            <w:sdt>
              <w:sdtPr>
                <w:rPr>
                  <w:rFonts w:eastAsia="Times New Roman" w:cstheme="minorHAnsi"/>
                  <w:sz w:val="20"/>
                  <w:szCs w:val="20"/>
                </w:rPr>
                <w:id w:val="-1098326432"/>
                <w14:checkbox>
                  <w14:checked w14:val="0"/>
                  <w14:checkedState w14:val="2612" w14:font="MS Gothic"/>
                  <w14:uncheckedState w14:val="2610" w14:font="MS Gothic"/>
                </w14:checkbox>
              </w:sdtPr>
              <w:sdtEndPr/>
              <w:sdtContent>
                <w:r w:rsidR="00C552E2">
                  <w:rPr>
                    <w:rFonts w:ascii="MS Gothic" w:eastAsia="MS Gothic" w:hAnsi="MS Gothic" w:cstheme="minorHAnsi" w:hint="eastAsia"/>
                    <w:sz w:val="20"/>
                    <w:szCs w:val="20"/>
                  </w:rPr>
                  <w:t>☐</w:t>
                </w:r>
              </w:sdtContent>
            </w:sdt>
            <w:r w:rsidR="00C552E2">
              <w:rPr>
                <w:rFonts w:eastAsia="Times New Roman" w:cstheme="minorHAnsi"/>
                <w:sz w:val="20"/>
                <w:szCs w:val="20"/>
              </w:rPr>
              <w:t>No</w:t>
            </w:r>
          </w:p>
          <w:p w14:paraId="7BC6BB87" w14:textId="77777777" w:rsidR="00C552E2" w:rsidRDefault="00C552E2" w:rsidP="00665845">
            <w:pPr>
              <w:keepLines/>
              <w:widowControl w:val="0"/>
              <w:rPr>
                <w:rFonts w:eastAsia="Times New Roman" w:cstheme="minorHAnsi"/>
                <w:sz w:val="20"/>
                <w:szCs w:val="20"/>
              </w:rPr>
            </w:pPr>
          </w:p>
          <w:p w14:paraId="12151BB6" w14:textId="77777777" w:rsidR="00C552E2" w:rsidRDefault="00C552E2" w:rsidP="00665845">
            <w:pPr>
              <w:keepLines/>
              <w:widowControl w:val="0"/>
              <w:rPr>
                <w:rFonts w:eastAsia="Times New Roman" w:cstheme="minorHAnsi"/>
                <w:sz w:val="20"/>
                <w:szCs w:val="20"/>
              </w:rPr>
            </w:pPr>
            <w:r>
              <w:rPr>
                <w:rFonts w:eastAsia="Times New Roman" w:cstheme="minorHAnsi"/>
                <w:sz w:val="20"/>
                <w:szCs w:val="20"/>
              </w:rPr>
              <w:t>b) In the second column, mention how many workers by category: direct, contracted, community workers, primary supply workers (if any)</w:t>
            </w:r>
          </w:p>
          <w:p w14:paraId="4ED4DDB9" w14:textId="77777777" w:rsidR="00C552E2" w:rsidRDefault="00C552E2" w:rsidP="00665845">
            <w:pPr>
              <w:keepLines/>
              <w:widowControl w:val="0"/>
              <w:rPr>
                <w:rFonts w:eastAsia="Times New Roman" w:cstheme="minorHAnsi"/>
                <w:sz w:val="20"/>
                <w:szCs w:val="20"/>
              </w:rPr>
            </w:pPr>
          </w:p>
          <w:p w14:paraId="574ADC6B" w14:textId="77777777" w:rsidR="00C552E2" w:rsidRDefault="00C552E2" w:rsidP="00665845">
            <w:pPr>
              <w:keepLines/>
              <w:widowControl w:val="0"/>
              <w:rPr>
                <w:rFonts w:eastAsia="Times New Roman" w:cstheme="minorHAnsi"/>
                <w:sz w:val="20"/>
                <w:szCs w:val="20"/>
              </w:rPr>
            </w:pPr>
            <w:r>
              <w:rPr>
                <w:rFonts w:eastAsia="Times New Roman" w:cstheme="minorHAnsi"/>
                <w:sz w:val="20"/>
                <w:szCs w:val="20"/>
              </w:rPr>
              <w:t>c) In the second column, mention how many female workers in proportion to male workers.</w:t>
            </w:r>
          </w:p>
          <w:p w14:paraId="6DF6E962" w14:textId="77777777" w:rsidR="00C552E2" w:rsidRDefault="00C552E2" w:rsidP="00665845">
            <w:pPr>
              <w:keepLines/>
              <w:widowControl w:val="0"/>
              <w:rPr>
                <w:rFonts w:cstheme="minorHAnsi"/>
                <w:sz w:val="20"/>
                <w:szCs w:val="20"/>
              </w:rPr>
            </w:pPr>
          </w:p>
        </w:tc>
        <w:tc>
          <w:tcPr>
            <w:tcW w:w="2108" w:type="pct"/>
            <w:tcBorders>
              <w:top w:val="single" w:sz="4" w:space="0" w:color="auto"/>
              <w:left w:val="single" w:sz="4" w:space="0" w:color="auto"/>
              <w:bottom w:val="single" w:sz="4" w:space="0" w:color="auto"/>
              <w:right w:val="single" w:sz="4" w:space="0" w:color="auto"/>
            </w:tcBorders>
          </w:tcPr>
          <w:p w14:paraId="34643FC0" w14:textId="77777777" w:rsidR="00C552E2" w:rsidRDefault="00C552E2" w:rsidP="00665845">
            <w:pPr>
              <w:keepLines/>
              <w:widowControl w:val="0"/>
              <w:rPr>
                <w:rFonts w:eastAsia="Times New Roman" w:cstheme="minorHAnsi"/>
                <w:sz w:val="20"/>
                <w:szCs w:val="20"/>
              </w:rPr>
            </w:pPr>
          </w:p>
          <w:p w14:paraId="04EE7901" w14:textId="77777777" w:rsidR="00C552E2" w:rsidRDefault="00C552E2" w:rsidP="00665845">
            <w:pPr>
              <w:keepLines/>
              <w:widowControl w:val="0"/>
              <w:rPr>
                <w:rFonts w:eastAsia="Times New Roman" w:cstheme="minorHAnsi"/>
                <w:sz w:val="20"/>
                <w:szCs w:val="20"/>
              </w:rPr>
            </w:pPr>
            <w:r>
              <w:rPr>
                <w:rFonts w:eastAsia="Times New Roman" w:cstheme="minorHAnsi"/>
                <w:sz w:val="20"/>
                <w:szCs w:val="20"/>
              </w:rPr>
              <w:t>a) Briefly explain</w:t>
            </w:r>
          </w:p>
          <w:p w14:paraId="4BA4BD15" w14:textId="77777777" w:rsidR="00C552E2" w:rsidRDefault="00C552E2" w:rsidP="00665845">
            <w:pPr>
              <w:keepLines/>
              <w:widowControl w:val="0"/>
              <w:rPr>
                <w:rFonts w:eastAsia="Times New Roman" w:cstheme="minorHAnsi"/>
                <w:sz w:val="20"/>
                <w:szCs w:val="20"/>
              </w:rPr>
            </w:pPr>
          </w:p>
          <w:p w14:paraId="09F69E6E" w14:textId="77777777" w:rsidR="00C552E2" w:rsidRDefault="00C552E2" w:rsidP="00665845">
            <w:pPr>
              <w:keepLines/>
              <w:widowControl w:val="0"/>
              <w:rPr>
                <w:rFonts w:eastAsia="Times New Roman" w:cstheme="minorHAnsi"/>
                <w:sz w:val="20"/>
                <w:szCs w:val="20"/>
              </w:rPr>
            </w:pPr>
          </w:p>
          <w:p w14:paraId="5528A698" w14:textId="77777777" w:rsidR="00C552E2" w:rsidRDefault="00C552E2" w:rsidP="00665845">
            <w:pPr>
              <w:keepLines/>
              <w:widowControl w:val="0"/>
              <w:rPr>
                <w:rFonts w:eastAsia="Times New Roman" w:cstheme="minorHAnsi"/>
                <w:sz w:val="20"/>
                <w:szCs w:val="20"/>
              </w:rPr>
            </w:pPr>
          </w:p>
          <w:p w14:paraId="138BFDBF" w14:textId="77777777" w:rsidR="00C552E2" w:rsidRDefault="00C552E2" w:rsidP="00665845">
            <w:pPr>
              <w:keepLines/>
              <w:widowControl w:val="0"/>
              <w:rPr>
                <w:rFonts w:eastAsia="Times New Roman" w:cstheme="minorHAnsi"/>
                <w:sz w:val="20"/>
                <w:szCs w:val="20"/>
              </w:rPr>
            </w:pPr>
          </w:p>
          <w:p w14:paraId="7C924AC5" w14:textId="77777777" w:rsidR="00C552E2" w:rsidRDefault="00C552E2" w:rsidP="00665845">
            <w:pPr>
              <w:keepLines/>
              <w:widowControl w:val="0"/>
              <w:rPr>
                <w:rFonts w:eastAsia="Times New Roman" w:cstheme="minorHAnsi"/>
                <w:sz w:val="20"/>
                <w:szCs w:val="20"/>
              </w:rPr>
            </w:pPr>
            <w:r>
              <w:rPr>
                <w:rFonts w:eastAsia="Times New Roman" w:cstheme="minorHAnsi"/>
                <w:sz w:val="20"/>
                <w:szCs w:val="20"/>
              </w:rPr>
              <w:t>b) Direct workers:</w:t>
            </w:r>
          </w:p>
          <w:p w14:paraId="134B6539" w14:textId="77777777" w:rsidR="00C552E2" w:rsidRDefault="00C552E2" w:rsidP="00665845">
            <w:pPr>
              <w:keepLines/>
              <w:widowControl w:val="0"/>
              <w:rPr>
                <w:rFonts w:eastAsia="Times New Roman" w:cstheme="minorHAnsi"/>
                <w:sz w:val="20"/>
                <w:szCs w:val="20"/>
              </w:rPr>
            </w:pPr>
            <w:r>
              <w:rPr>
                <w:rFonts w:eastAsia="Times New Roman" w:cstheme="minorHAnsi"/>
                <w:sz w:val="20"/>
                <w:szCs w:val="20"/>
              </w:rPr>
              <w:t xml:space="preserve">     Contracted workers:</w:t>
            </w:r>
          </w:p>
          <w:p w14:paraId="4E7706B6" w14:textId="77777777" w:rsidR="00C552E2" w:rsidRDefault="00C552E2" w:rsidP="00665845">
            <w:pPr>
              <w:keepLines/>
              <w:widowControl w:val="0"/>
              <w:rPr>
                <w:rFonts w:eastAsia="Times New Roman" w:cstheme="minorHAnsi"/>
                <w:sz w:val="20"/>
                <w:szCs w:val="20"/>
              </w:rPr>
            </w:pPr>
            <w:r>
              <w:rPr>
                <w:rFonts w:eastAsia="Times New Roman" w:cstheme="minorHAnsi"/>
                <w:sz w:val="20"/>
                <w:szCs w:val="20"/>
              </w:rPr>
              <w:t xml:space="preserve">    Community workers:</w:t>
            </w:r>
          </w:p>
          <w:p w14:paraId="47494723" w14:textId="77777777" w:rsidR="00C552E2" w:rsidRDefault="00C552E2" w:rsidP="00665845">
            <w:pPr>
              <w:keepLines/>
              <w:widowControl w:val="0"/>
              <w:rPr>
                <w:rFonts w:eastAsia="Times New Roman" w:cstheme="minorHAnsi"/>
                <w:sz w:val="20"/>
                <w:szCs w:val="20"/>
              </w:rPr>
            </w:pPr>
            <w:r>
              <w:rPr>
                <w:rFonts w:eastAsia="Times New Roman" w:cstheme="minorHAnsi"/>
                <w:sz w:val="20"/>
                <w:szCs w:val="20"/>
              </w:rPr>
              <w:t xml:space="preserve">    Primary supply workers:</w:t>
            </w:r>
          </w:p>
          <w:p w14:paraId="613AED71" w14:textId="77777777" w:rsidR="00C552E2" w:rsidRDefault="00C552E2" w:rsidP="00665845">
            <w:pPr>
              <w:keepLines/>
              <w:widowControl w:val="0"/>
              <w:rPr>
                <w:rFonts w:eastAsia="Times New Roman" w:cstheme="minorHAnsi"/>
                <w:sz w:val="20"/>
                <w:szCs w:val="20"/>
              </w:rPr>
            </w:pPr>
          </w:p>
          <w:p w14:paraId="2CB3FF30" w14:textId="77777777" w:rsidR="00C552E2" w:rsidRDefault="00C552E2" w:rsidP="00665845">
            <w:pPr>
              <w:keepLines/>
              <w:widowControl w:val="0"/>
              <w:rPr>
                <w:rFonts w:eastAsia="Times New Roman" w:cstheme="minorHAnsi"/>
                <w:sz w:val="20"/>
                <w:szCs w:val="20"/>
              </w:rPr>
            </w:pPr>
            <w:r>
              <w:rPr>
                <w:rFonts w:eastAsia="Times New Roman" w:cstheme="minorHAnsi"/>
                <w:sz w:val="20"/>
                <w:szCs w:val="20"/>
              </w:rPr>
              <w:t>c) Female workers:</w:t>
            </w:r>
          </w:p>
          <w:p w14:paraId="1051A6F0" w14:textId="77777777" w:rsidR="00C552E2" w:rsidRDefault="00C552E2" w:rsidP="00665845">
            <w:pPr>
              <w:keepLines/>
              <w:widowControl w:val="0"/>
              <w:rPr>
                <w:rFonts w:eastAsia="Times New Roman" w:cstheme="minorHAnsi"/>
                <w:sz w:val="20"/>
                <w:szCs w:val="20"/>
              </w:rPr>
            </w:pPr>
            <w:r>
              <w:rPr>
                <w:rFonts w:eastAsia="Times New Roman" w:cstheme="minorHAnsi"/>
                <w:sz w:val="20"/>
                <w:szCs w:val="20"/>
              </w:rPr>
              <w:t xml:space="preserve">    Male workers:</w:t>
            </w:r>
          </w:p>
          <w:p w14:paraId="277DF824" w14:textId="77777777" w:rsidR="00C552E2" w:rsidRDefault="00C552E2" w:rsidP="00665845">
            <w:pPr>
              <w:rPr>
                <w:rFonts w:cstheme="minorHAnsi"/>
                <w:sz w:val="20"/>
                <w:szCs w:val="20"/>
              </w:rPr>
            </w:pPr>
            <w:r>
              <w:rPr>
                <w:rFonts w:cstheme="minorHAnsi"/>
                <w:sz w:val="20"/>
                <w:szCs w:val="20"/>
              </w:rPr>
              <w:t xml:space="preserve">  </w:t>
            </w:r>
          </w:p>
        </w:tc>
      </w:tr>
      <w:tr w:rsidR="00C552E2" w14:paraId="46C1A892" w14:textId="77777777" w:rsidTr="00665845">
        <w:trPr>
          <w:cantSplit/>
          <w:trHeight w:val="20"/>
        </w:trPr>
        <w:tc>
          <w:tcPr>
            <w:tcW w:w="353" w:type="pct"/>
            <w:tcBorders>
              <w:top w:val="single" w:sz="4" w:space="0" w:color="auto"/>
              <w:left w:val="single" w:sz="4" w:space="0" w:color="auto"/>
              <w:bottom w:val="single" w:sz="4" w:space="0" w:color="auto"/>
              <w:right w:val="single" w:sz="4" w:space="0" w:color="auto"/>
            </w:tcBorders>
            <w:hideMark/>
          </w:tcPr>
          <w:p w14:paraId="2D3B671E" w14:textId="77777777" w:rsidR="00C552E2" w:rsidRDefault="00C552E2" w:rsidP="00665845">
            <w:pPr>
              <w:keepLines/>
              <w:widowControl w:val="0"/>
              <w:rPr>
                <w:rFonts w:cstheme="minorHAnsi"/>
                <w:sz w:val="20"/>
                <w:szCs w:val="20"/>
              </w:rPr>
            </w:pPr>
            <w:r>
              <w:rPr>
                <w:rFonts w:cstheme="minorHAnsi"/>
                <w:sz w:val="20"/>
                <w:szCs w:val="20"/>
              </w:rPr>
              <w:t>2.2</w:t>
            </w:r>
          </w:p>
        </w:tc>
        <w:tc>
          <w:tcPr>
            <w:tcW w:w="2539" w:type="pct"/>
            <w:tcBorders>
              <w:top w:val="single" w:sz="4" w:space="0" w:color="auto"/>
              <w:left w:val="single" w:sz="4" w:space="0" w:color="auto"/>
              <w:bottom w:val="single" w:sz="4" w:space="0" w:color="auto"/>
              <w:right w:val="single" w:sz="4" w:space="0" w:color="auto"/>
            </w:tcBorders>
          </w:tcPr>
          <w:p w14:paraId="5AEFB580" w14:textId="77777777" w:rsidR="00C552E2" w:rsidRDefault="00C552E2" w:rsidP="00665845">
            <w:pPr>
              <w:keepLines/>
              <w:widowControl w:val="0"/>
              <w:rPr>
                <w:rFonts w:eastAsia="Times New Roman" w:cstheme="minorHAnsi"/>
                <w:b/>
                <w:bCs/>
                <w:color w:val="4472C4" w:themeColor="accent1"/>
                <w:sz w:val="20"/>
                <w:szCs w:val="20"/>
              </w:rPr>
            </w:pPr>
            <w:r>
              <w:rPr>
                <w:rFonts w:eastAsia="Times New Roman" w:cstheme="minorHAnsi"/>
                <w:b/>
                <w:bCs/>
                <w:color w:val="4472C4" w:themeColor="accent1"/>
                <w:sz w:val="20"/>
                <w:szCs w:val="20"/>
              </w:rPr>
              <w:t>GRIEVANCE MECHANISM FOR PROJECT WORKERS</w:t>
            </w:r>
          </w:p>
          <w:p w14:paraId="3912D3E8" w14:textId="77777777" w:rsidR="00C552E2" w:rsidRDefault="00C552E2" w:rsidP="00665845">
            <w:pPr>
              <w:keepLines/>
              <w:widowControl w:val="0"/>
              <w:rPr>
                <w:rFonts w:eastAsia="Times New Roman" w:cstheme="minorHAnsi"/>
                <w:sz w:val="20"/>
                <w:szCs w:val="20"/>
              </w:rPr>
            </w:pPr>
            <w:r>
              <w:rPr>
                <w:rFonts w:eastAsia="Times New Roman" w:cstheme="minorHAnsi"/>
                <w:sz w:val="20"/>
                <w:szCs w:val="20"/>
              </w:rPr>
              <w:t xml:space="preserve">Were any grievances captured in the grievance log for the reporting period? </w:t>
            </w:r>
          </w:p>
          <w:p w14:paraId="22582E0B" w14:textId="77777777" w:rsidR="00C552E2" w:rsidRDefault="007A3479" w:rsidP="00665845">
            <w:pPr>
              <w:keepLines/>
              <w:widowControl w:val="0"/>
              <w:rPr>
                <w:rFonts w:eastAsia="Times New Roman" w:cstheme="minorHAnsi"/>
                <w:sz w:val="20"/>
                <w:szCs w:val="20"/>
              </w:rPr>
            </w:pPr>
            <w:sdt>
              <w:sdtPr>
                <w:rPr>
                  <w:rFonts w:eastAsia="Times New Roman" w:cstheme="minorHAnsi"/>
                  <w:sz w:val="20"/>
                  <w:szCs w:val="20"/>
                </w:rPr>
                <w:id w:val="1538859837"/>
                <w14:checkbox>
                  <w14:checked w14:val="0"/>
                  <w14:checkedState w14:val="2612" w14:font="MS Gothic"/>
                  <w14:uncheckedState w14:val="2610" w14:font="MS Gothic"/>
                </w14:checkbox>
              </w:sdtPr>
              <w:sdtEndPr/>
              <w:sdtContent>
                <w:r w:rsidR="00C552E2">
                  <w:rPr>
                    <w:rFonts w:ascii="MS Gothic" w:eastAsia="MS Gothic" w:hAnsi="MS Gothic" w:cstheme="minorHAnsi" w:hint="eastAsia"/>
                    <w:sz w:val="20"/>
                    <w:szCs w:val="20"/>
                  </w:rPr>
                  <w:t>☐</w:t>
                </w:r>
              </w:sdtContent>
            </w:sdt>
            <w:r w:rsidR="00C552E2">
              <w:rPr>
                <w:rFonts w:eastAsia="Times New Roman" w:cstheme="minorHAnsi"/>
                <w:sz w:val="20"/>
                <w:szCs w:val="20"/>
              </w:rPr>
              <w:t>Yes</w:t>
            </w:r>
          </w:p>
          <w:p w14:paraId="2BEB2FC4" w14:textId="77777777" w:rsidR="00C552E2" w:rsidRDefault="007A3479" w:rsidP="00665845">
            <w:pPr>
              <w:keepLines/>
              <w:widowControl w:val="0"/>
              <w:rPr>
                <w:rFonts w:eastAsia="Times New Roman" w:cstheme="minorHAnsi"/>
                <w:sz w:val="20"/>
                <w:szCs w:val="20"/>
              </w:rPr>
            </w:pPr>
            <w:sdt>
              <w:sdtPr>
                <w:rPr>
                  <w:rFonts w:eastAsia="Times New Roman" w:cstheme="minorHAnsi"/>
                  <w:sz w:val="20"/>
                  <w:szCs w:val="20"/>
                </w:rPr>
                <w:id w:val="-1512289510"/>
                <w14:checkbox>
                  <w14:checked w14:val="0"/>
                  <w14:checkedState w14:val="2612" w14:font="MS Gothic"/>
                  <w14:uncheckedState w14:val="2610" w14:font="MS Gothic"/>
                </w14:checkbox>
              </w:sdtPr>
              <w:sdtEndPr/>
              <w:sdtContent>
                <w:r w:rsidR="00C552E2">
                  <w:rPr>
                    <w:rFonts w:ascii="MS Gothic" w:eastAsia="MS Gothic" w:hAnsi="MS Gothic" w:cstheme="minorHAnsi" w:hint="eastAsia"/>
                    <w:sz w:val="20"/>
                    <w:szCs w:val="20"/>
                  </w:rPr>
                  <w:t>☐</w:t>
                </w:r>
              </w:sdtContent>
            </w:sdt>
            <w:r w:rsidR="00C552E2">
              <w:rPr>
                <w:rFonts w:eastAsia="Times New Roman" w:cstheme="minorHAnsi"/>
                <w:sz w:val="20"/>
                <w:szCs w:val="20"/>
              </w:rPr>
              <w:t xml:space="preserve">No </w:t>
            </w:r>
          </w:p>
          <w:p w14:paraId="78944EE3" w14:textId="77777777" w:rsidR="00C552E2" w:rsidRDefault="00C552E2" w:rsidP="00665845">
            <w:pPr>
              <w:keepLines/>
              <w:widowControl w:val="0"/>
              <w:rPr>
                <w:rFonts w:eastAsia="Times New Roman" w:cstheme="minorHAnsi"/>
                <w:color w:val="4472C4" w:themeColor="accent1"/>
                <w:sz w:val="20"/>
                <w:szCs w:val="20"/>
              </w:rPr>
            </w:pPr>
          </w:p>
        </w:tc>
        <w:tc>
          <w:tcPr>
            <w:tcW w:w="2108" w:type="pct"/>
            <w:tcBorders>
              <w:top w:val="single" w:sz="4" w:space="0" w:color="auto"/>
              <w:left w:val="single" w:sz="4" w:space="0" w:color="auto"/>
              <w:bottom w:val="single" w:sz="4" w:space="0" w:color="auto"/>
              <w:right w:val="single" w:sz="4" w:space="0" w:color="auto"/>
            </w:tcBorders>
          </w:tcPr>
          <w:p w14:paraId="6CA34EC0" w14:textId="77777777" w:rsidR="00C552E2" w:rsidRDefault="00C552E2" w:rsidP="00665845">
            <w:pPr>
              <w:keepLines/>
              <w:widowControl w:val="0"/>
              <w:rPr>
                <w:rFonts w:eastAsia="Times New Roman" w:cstheme="minorHAnsi"/>
                <w:sz w:val="20"/>
                <w:szCs w:val="20"/>
              </w:rPr>
            </w:pPr>
          </w:p>
          <w:p w14:paraId="5011185B" w14:textId="77777777" w:rsidR="00C552E2" w:rsidRDefault="00C552E2" w:rsidP="00665845">
            <w:pPr>
              <w:keepLines/>
              <w:widowControl w:val="0"/>
              <w:rPr>
                <w:rFonts w:eastAsia="Times New Roman" w:cstheme="minorHAnsi"/>
                <w:sz w:val="20"/>
                <w:szCs w:val="20"/>
              </w:rPr>
            </w:pPr>
            <w:r>
              <w:rPr>
                <w:rFonts w:cstheme="minorHAnsi"/>
                <w:sz w:val="20"/>
                <w:szCs w:val="20"/>
              </w:rPr>
              <w:t xml:space="preserve">If YES, </w:t>
            </w:r>
            <w:r>
              <w:rPr>
                <w:rFonts w:eastAsia="Times New Roman" w:cstheme="minorHAnsi"/>
                <w:sz w:val="20"/>
                <w:szCs w:val="20"/>
              </w:rPr>
              <w:t>please give the number of grievances and briefly explain the content</w:t>
            </w:r>
            <w:r>
              <w:rPr>
                <w:rFonts w:cstheme="minorHAnsi"/>
                <w:sz w:val="20"/>
                <w:szCs w:val="20"/>
              </w:rPr>
              <w:t xml:space="preserve">.  </w:t>
            </w:r>
            <w:r>
              <w:rPr>
                <w:rFonts w:eastAsia="Times New Roman" w:cstheme="minorHAnsi"/>
                <w:sz w:val="20"/>
                <w:szCs w:val="20"/>
              </w:rPr>
              <w:t>Include the updated grievance log for project workers as an Annex to this report.</w:t>
            </w:r>
          </w:p>
          <w:p w14:paraId="3AE03798" w14:textId="77777777" w:rsidR="00C552E2" w:rsidRDefault="00C552E2" w:rsidP="00665845">
            <w:pPr>
              <w:keepLines/>
              <w:widowControl w:val="0"/>
              <w:rPr>
                <w:rFonts w:cstheme="minorHAnsi"/>
                <w:sz w:val="20"/>
                <w:szCs w:val="20"/>
                <w:highlight w:val="yellow"/>
              </w:rPr>
            </w:pPr>
          </w:p>
        </w:tc>
      </w:tr>
      <w:tr w:rsidR="00C552E2" w14:paraId="1E39DD02" w14:textId="77777777" w:rsidTr="00665845">
        <w:trPr>
          <w:cantSplit/>
          <w:trHeight w:val="20"/>
        </w:trPr>
        <w:tc>
          <w:tcPr>
            <w:tcW w:w="353" w:type="pct"/>
            <w:tcBorders>
              <w:top w:val="single" w:sz="4" w:space="0" w:color="auto"/>
              <w:left w:val="single" w:sz="4" w:space="0" w:color="auto"/>
              <w:bottom w:val="single" w:sz="4" w:space="0" w:color="auto"/>
              <w:right w:val="single" w:sz="4" w:space="0" w:color="auto"/>
            </w:tcBorders>
            <w:hideMark/>
          </w:tcPr>
          <w:p w14:paraId="0E6CC787" w14:textId="77777777" w:rsidR="00C552E2" w:rsidRDefault="00C552E2" w:rsidP="00665845">
            <w:pPr>
              <w:keepLines/>
              <w:widowControl w:val="0"/>
              <w:rPr>
                <w:rFonts w:cstheme="minorHAnsi"/>
                <w:sz w:val="20"/>
                <w:szCs w:val="20"/>
              </w:rPr>
            </w:pPr>
            <w:r>
              <w:rPr>
                <w:rFonts w:cstheme="minorHAnsi"/>
                <w:sz w:val="20"/>
                <w:szCs w:val="20"/>
              </w:rPr>
              <w:t>2.3.</w:t>
            </w:r>
          </w:p>
        </w:tc>
        <w:tc>
          <w:tcPr>
            <w:tcW w:w="2539" w:type="pct"/>
            <w:tcBorders>
              <w:top w:val="single" w:sz="4" w:space="0" w:color="auto"/>
              <w:left w:val="single" w:sz="4" w:space="0" w:color="auto"/>
              <w:bottom w:val="single" w:sz="4" w:space="0" w:color="auto"/>
              <w:right w:val="single" w:sz="4" w:space="0" w:color="auto"/>
            </w:tcBorders>
          </w:tcPr>
          <w:p w14:paraId="7E2F3B63" w14:textId="77777777" w:rsidR="00C552E2" w:rsidRDefault="00C552E2" w:rsidP="00665845">
            <w:pPr>
              <w:pStyle w:val="TableParagraph"/>
              <w:spacing w:before="0" w:line="241" w:lineRule="exact"/>
              <w:ind w:left="0"/>
              <w:jc w:val="both"/>
              <w:rPr>
                <w:rFonts w:asciiTheme="minorHAnsi" w:eastAsiaTheme="minorHAnsi" w:hAnsiTheme="minorHAnsi" w:cstheme="minorHAnsi"/>
                <w:b/>
                <w:color w:val="4472C4" w:themeColor="accent1"/>
                <w:sz w:val="20"/>
                <w:szCs w:val="20"/>
              </w:rPr>
            </w:pPr>
            <w:r>
              <w:rPr>
                <w:rFonts w:asciiTheme="minorHAnsi" w:eastAsiaTheme="minorHAnsi" w:hAnsiTheme="minorHAnsi" w:cstheme="minorHAnsi"/>
                <w:b/>
                <w:color w:val="4472C4" w:themeColor="accent1"/>
                <w:sz w:val="20"/>
                <w:szCs w:val="20"/>
              </w:rPr>
              <w:t>OCCUPATIONAL HEALTH AND SAFETY (OHS) MEASURES</w:t>
            </w:r>
          </w:p>
          <w:p w14:paraId="750651C1" w14:textId="77777777" w:rsidR="00C552E2" w:rsidRDefault="00C552E2" w:rsidP="007A3479">
            <w:pPr>
              <w:pStyle w:val="TableParagraph"/>
              <w:keepLines/>
              <w:numPr>
                <w:ilvl w:val="0"/>
                <w:numId w:val="55"/>
              </w:numPr>
              <w:tabs>
                <w:tab w:val="left" w:pos="445"/>
              </w:tabs>
              <w:autoSpaceDE/>
              <w:ind w:left="160" w:right="106" w:firstLine="0"/>
              <w:rPr>
                <w:sz w:val="20"/>
              </w:rPr>
            </w:pPr>
            <w:r>
              <w:rPr>
                <w:sz w:val="20"/>
              </w:rPr>
              <w:t>Are specific OHS measures included in the respective ESMPs?</w:t>
            </w:r>
          </w:p>
          <w:p w14:paraId="0E7B3EA5" w14:textId="77777777" w:rsidR="00C552E2" w:rsidRDefault="00C552E2" w:rsidP="00665845">
            <w:pPr>
              <w:pStyle w:val="TableParagraph"/>
              <w:keepLines/>
              <w:tabs>
                <w:tab w:val="left" w:pos="445"/>
              </w:tabs>
              <w:autoSpaceDE/>
              <w:ind w:left="160" w:right="106"/>
              <w:rPr>
                <w:sz w:val="20"/>
              </w:rPr>
            </w:pPr>
          </w:p>
          <w:p w14:paraId="291EF837" w14:textId="77777777" w:rsidR="00C552E2" w:rsidRDefault="007A3479" w:rsidP="00665845">
            <w:pPr>
              <w:keepLines/>
              <w:widowControl w:val="0"/>
              <w:rPr>
                <w:rFonts w:eastAsia="Times New Roman" w:cstheme="minorHAnsi"/>
                <w:sz w:val="20"/>
                <w:szCs w:val="20"/>
              </w:rPr>
            </w:pPr>
            <w:sdt>
              <w:sdtPr>
                <w:rPr>
                  <w:rFonts w:eastAsia="Times New Roman" w:cstheme="minorHAnsi"/>
                  <w:sz w:val="20"/>
                  <w:szCs w:val="20"/>
                </w:rPr>
                <w:id w:val="1999842980"/>
                <w14:checkbox>
                  <w14:checked w14:val="0"/>
                  <w14:checkedState w14:val="2612" w14:font="MS Gothic"/>
                  <w14:uncheckedState w14:val="2610" w14:font="MS Gothic"/>
                </w14:checkbox>
              </w:sdtPr>
              <w:sdtEndPr/>
              <w:sdtContent>
                <w:r w:rsidR="00C552E2">
                  <w:rPr>
                    <w:rFonts w:ascii="MS Gothic" w:eastAsia="MS Gothic" w:hAnsi="MS Gothic" w:cstheme="minorHAnsi" w:hint="eastAsia"/>
                    <w:sz w:val="20"/>
                    <w:szCs w:val="20"/>
                  </w:rPr>
                  <w:t>☐</w:t>
                </w:r>
              </w:sdtContent>
            </w:sdt>
            <w:r w:rsidR="00C552E2">
              <w:rPr>
                <w:rFonts w:eastAsia="Times New Roman" w:cstheme="minorHAnsi"/>
                <w:sz w:val="20"/>
                <w:szCs w:val="20"/>
              </w:rPr>
              <w:t>Yes</w:t>
            </w:r>
          </w:p>
          <w:p w14:paraId="24251945" w14:textId="77777777" w:rsidR="00C552E2" w:rsidRDefault="007A3479" w:rsidP="00665845">
            <w:pPr>
              <w:keepLines/>
              <w:widowControl w:val="0"/>
              <w:rPr>
                <w:rFonts w:eastAsia="Times New Roman" w:cstheme="minorHAnsi"/>
                <w:sz w:val="20"/>
                <w:szCs w:val="20"/>
              </w:rPr>
            </w:pPr>
            <w:sdt>
              <w:sdtPr>
                <w:rPr>
                  <w:rFonts w:eastAsia="Times New Roman" w:cstheme="minorHAnsi"/>
                  <w:sz w:val="20"/>
                  <w:szCs w:val="20"/>
                </w:rPr>
                <w:id w:val="-1903979406"/>
                <w14:checkbox>
                  <w14:checked w14:val="0"/>
                  <w14:checkedState w14:val="2612" w14:font="MS Gothic"/>
                  <w14:uncheckedState w14:val="2610" w14:font="MS Gothic"/>
                </w14:checkbox>
              </w:sdtPr>
              <w:sdtEndPr/>
              <w:sdtContent>
                <w:r w:rsidR="00C552E2">
                  <w:rPr>
                    <w:rFonts w:ascii="MS Gothic" w:eastAsia="MS Gothic" w:hAnsi="MS Gothic" w:cstheme="minorHAnsi" w:hint="eastAsia"/>
                    <w:sz w:val="20"/>
                    <w:szCs w:val="20"/>
                  </w:rPr>
                  <w:t>☐</w:t>
                </w:r>
              </w:sdtContent>
            </w:sdt>
            <w:r w:rsidR="00C552E2">
              <w:rPr>
                <w:rFonts w:eastAsia="Times New Roman" w:cstheme="minorHAnsi"/>
                <w:sz w:val="20"/>
                <w:szCs w:val="20"/>
              </w:rPr>
              <w:t xml:space="preserve">No </w:t>
            </w:r>
          </w:p>
          <w:p w14:paraId="3E4723E3" w14:textId="77777777" w:rsidR="00C552E2" w:rsidRDefault="00C552E2" w:rsidP="00665845">
            <w:pPr>
              <w:pStyle w:val="TableParagraph"/>
              <w:keepLines/>
              <w:tabs>
                <w:tab w:val="left" w:pos="445"/>
              </w:tabs>
              <w:autoSpaceDE/>
              <w:ind w:left="160" w:right="106"/>
              <w:rPr>
                <w:sz w:val="20"/>
              </w:rPr>
            </w:pPr>
          </w:p>
          <w:p w14:paraId="4A38A1AB" w14:textId="77777777" w:rsidR="00C552E2" w:rsidRDefault="00C552E2" w:rsidP="007A3479">
            <w:pPr>
              <w:pStyle w:val="TableParagraph"/>
              <w:keepLines/>
              <w:numPr>
                <w:ilvl w:val="0"/>
                <w:numId w:val="55"/>
              </w:numPr>
              <w:tabs>
                <w:tab w:val="left" w:pos="445"/>
              </w:tabs>
              <w:autoSpaceDE/>
              <w:ind w:left="160" w:right="106" w:firstLine="0"/>
              <w:rPr>
                <w:sz w:val="20"/>
              </w:rPr>
            </w:pPr>
            <w:r>
              <w:rPr>
                <w:sz w:val="20"/>
              </w:rPr>
              <w:t xml:space="preserve">Have OHS measures been incorporated into bidding documents and contracts with consulting firms, </w:t>
            </w:r>
            <w:proofErr w:type="gramStart"/>
            <w:r>
              <w:rPr>
                <w:sz w:val="20"/>
              </w:rPr>
              <w:t>contractors</w:t>
            </w:r>
            <w:proofErr w:type="gramEnd"/>
            <w:r>
              <w:rPr>
                <w:sz w:val="20"/>
              </w:rPr>
              <w:t xml:space="preserve"> and supervision firms?</w:t>
            </w:r>
          </w:p>
          <w:p w14:paraId="799EEDAA" w14:textId="77777777" w:rsidR="00C552E2" w:rsidRDefault="007A3479" w:rsidP="00665845">
            <w:pPr>
              <w:keepLines/>
              <w:widowControl w:val="0"/>
              <w:rPr>
                <w:rFonts w:eastAsia="Times New Roman" w:cstheme="minorHAnsi"/>
                <w:sz w:val="20"/>
                <w:szCs w:val="20"/>
              </w:rPr>
            </w:pPr>
            <w:sdt>
              <w:sdtPr>
                <w:rPr>
                  <w:rFonts w:eastAsia="Times New Roman" w:cstheme="minorHAnsi"/>
                  <w:sz w:val="20"/>
                  <w:szCs w:val="20"/>
                </w:rPr>
                <w:id w:val="48969287"/>
                <w14:checkbox>
                  <w14:checked w14:val="0"/>
                  <w14:checkedState w14:val="2612" w14:font="MS Gothic"/>
                  <w14:uncheckedState w14:val="2610" w14:font="MS Gothic"/>
                </w14:checkbox>
              </w:sdtPr>
              <w:sdtEndPr/>
              <w:sdtContent>
                <w:r w:rsidR="00C552E2">
                  <w:rPr>
                    <w:rFonts w:ascii="MS Gothic" w:eastAsia="MS Gothic" w:hAnsi="MS Gothic" w:cstheme="minorHAnsi" w:hint="eastAsia"/>
                    <w:sz w:val="20"/>
                    <w:szCs w:val="20"/>
                  </w:rPr>
                  <w:t>☐</w:t>
                </w:r>
              </w:sdtContent>
            </w:sdt>
            <w:r w:rsidR="00C552E2">
              <w:rPr>
                <w:rFonts w:eastAsia="Times New Roman" w:cstheme="minorHAnsi"/>
                <w:sz w:val="20"/>
                <w:szCs w:val="20"/>
              </w:rPr>
              <w:t>Yes</w:t>
            </w:r>
          </w:p>
          <w:p w14:paraId="61109D13" w14:textId="77777777" w:rsidR="00C552E2" w:rsidRDefault="007A3479" w:rsidP="00665845">
            <w:pPr>
              <w:keepLines/>
              <w:widowControl w:val="0"/>
              <w:rPr>
                <w:rFonts w:eastAsia="Times New Roman" w:cstheme="minorHAnsi"/>
                <w:sz w:val="20"/>
                <w:szCs w:val="20"/>
              </w:rPr>
            </w:pPr>
            <w:sdt>
              <w:sdtPr>
                <w:rPr>
                  <w:rFonts w:eastAsia="Times New Roman" w:cstheme="minorHAnsi"/>
                  <w:sz w:val="20"/>
                  <w:szCs w:val="20"/>
                </w:rPr>
                <w:id w:val="-1968121614"/>
                <w14:checkbox>
                  <w14:checked w14:val="0"/>
                  <w14:checkedState w14:val="2612" w14:font="MS Gothic"/>
                  <w14:uncheckedState w14:val="2610" w14:font="MS Gothic"/>
                </w14:checkbox>
              </w:sdtPr>
              <w:sdtEndPr/>
              <w:sdtContent>
                <w:r w:rsidR="00C552E2">
                  <w:rPr>
                    <w:rFonts w:ascii="MS Gothic" w:eastAsia="MS Gothic" w:hAnsi="MS Gothic" w:cstheme="minorHAnsi" w:hint="eastAsia"/>
                    <w:sz w:val="20"/>
                    <w:szCs w:val="20"/>
                  </w:rPr>
                  <w:t>☐</w:t>
                </w:r>
              </w:sdtContent>
            </w:sdt>
            <w:r w:rsidR="00C552E2">
              <w:rPr>
                <w:rFonts w:eastAsia="Times New Roman" w:cstheme="minorHAnsi"/>
                <w:sz w:val="20"/>
                <w:szCs w:val="20"/>
              </w:rPr>
              <w:t xml:space="preserve">No </w:t>
            </w:r>
          </w:p>
          <w:p w14:paraId="5566C7BB" w14:textId="77777777" w:rsidR="00C552E2" w:rsidRDefault="00C552E2" w:rsidP="00665845">
            <w:pPr>
              <w:pStyle w:val="TableParagraph"/>
              <w:keepLines/>
              <w:tabs>
                <w:tab w:val="left" w:pos="445"/>
              </w:tabs>
              <w:autoSpaceDE/>
              <w:ind w:left="160" w:right="106"/>
              <w:rPr>
                <w:sz w:val="20"/>
              </w:rPr>
            </w:pPr>
          </w:p>
          <w:p w14:paraId="63092500" w14:textId="77777777" w:rsidR="00C552E2" w:rsidRDefault="00C552E2" w:rsidP="007A3479">
            <w:pPr>
              <w:pStyle w:val="TableParagraph"/>
              <w:keepLines/>
              <w:numPr>
                <w:ilvl w:val="0"/>
                <w:numId w:val="55"/>
              </w:numPr>
              <w:tabs>
                <w:tab w:val="left" w:pos="445"/>
              </w:tabs>
              <w:autoSpaceDE/>
              <w:ind w:left="160" w:right="106" w:firstLine="0"/>
              <w:rPr>
                <w:sz w:val="20"/>
              </w:rPr>
            </w:pPr>
            <w:r>
              <w:rPr>
                <w:rFonts w:asciiTheme="minorHAnsi" w:hAnsiTheme="minorHAnsi" w:cstheme="minorHAnsi"/>
                <w:sz w:val="20"/>
              </w:rPr>
              <w:t>Do consulting firms, contractors, and supervision firms implement</w:t>
            </w:r>
            <w:r>
              <w:rPr>
                <w:sz w:val="20"/>
              </w:rPr>
              <w:t xml:space="preserve"> OHS measures for each work site/activity?</w:t>
            </w:r>
          </w:p>
          <w:p w14:paraId="70DD698F" w14:textId="77777777" w:rsidR="00C552E2" w:rsidRDefault="007A3479" w:rsidP="00665845">
            <w:pPr>
              <w:keepLines/>
              <w:widowControl w:val="0"/>
              <w:rPr>
                <w:rFonts w:eastAsia="Times New Roman" w:cstheme="minorHAnsi"/>
                <w:sz w:val="20"/>
                <w:szCs w:val="20"/>
              </w:rPr>
            </w:pPr>
            <w:sdt>
              <w:sdtPr>
                <w:rPr>
                  <w:rFonts w:eastAsia="Times New Roman" w:cstheme="minorHAnsi"/>
                  <w:sz w:val="20"/>
                  <w:szCs w:val="20"/>
                </w:rPr>
                <w:id w:val="131607677"/>
                <w14:checkbox>
                  <w14:checked w14:val="0"/>
                  <w14:checkedState w14:val="2612" w14:font="MS Gothic"/>
                  <w14:uncheckedState w14:val="2610" w14:font="MS Gothic"/>
                </w14:checkbox>
              </w:sdtPr>
              <w:sdtEndPr/>
              <w:sdtContent>
                <w:r w:rsidR="00C552E2">
                  <w:rPr>
                    <w:rFonts w:ascii="MS Gothic" w:eastAsia="MS Gothic" w:hAnsi="MS Gothic" w:cstheme="minorHAnsi" w:hint="eastAsia"/>
                    <w:sz w:val="20"/>
                    <w:szCs w:val="20"/>
                  </w:rPr>
                  <w:t>☐</w:t>
                </w:r>
              </w:sdtContent>
            </w:sdt>
            <w:r w:rsidR="00C552E2">
              <w:rPr>
                <w:rFonts w:eastAsia="Times New Roman" w:cstheme="minorHAnsi"/>
                <w:sz w:val="20"/>
                <w:szCs w:val="20"/>
              </w:rPr>
              <w:t>Yes</w:t>
            </w:r>
          </w:p>
          <w:p w14:paraId="792776C0" w14:textId="77777777" w:rsidR="00C552E2" w:rsidRDefault="007A3479" w:rsidP="00665845">
            <w:pPr>
              <w:keepLines/>
              <w:widowControl w:val="0"/>
              <w:rPr>
                <w:rFonts w:eastAsia="Times New Roman" w:cstheme="minorHAnsi"/>
                <w:sz w:val="20"/>
                <w:szCs w:val="20"/>
              </w:rPr>
            </w:pPr>
            <w:sdt>
              <w:sdtPr>
                <w:rPr>
                  <w:rFonts w:eastAsia="Times New Roman" w:cstheme="minorHAnsi"/>
                  <w:sz w:val="20"/>
                  <w:szCs w:val="20"/>
                </w:rPr>
                <w:id w:val="373274927"/>
                <w14:checkbox>
                  <w14:checked w14:val="0"/>
                  <w14:checkedState w14:val="2612" w14:font="MS Gothic"/>
                  <w14:uncheckedState w14:val="2610" w14:font="MS Gothic"/>
                </w14:checkbox>
              </w:sdtPr>
              <w:sdtEndPr/>
              <w:sdtContent>
                <w:r w:rsidR="00C552E2">
                  <w:rPr>
                    <w:rFonts w:ascii="MS Gothic" w:eastAsia="MS Gothic" w:hAnsi="MS Gothic" w:cstheme="minorHAnsi" w:hint="eastAsia"/>
                    <w:sz w:val="20"/>
                    <w:szCs w:val="20"/>
                  </w:rPr>
                  <w:t>☐</w:t>
                </w:r>
              </w:sdtContent>
            </w:sdt>
            <w:r w:rsidR="00C552E2">
              <w:rPr>
                <w:rFonts w:eastAsia="Times New Roman" w:cstheme="minorHAnsi"/>
                <w:sz w:val="20"/>
                <w:szCs w:val="20"/>
              </w:rPr>
              <w:t xml:space="preserve">No </w:t>
            </w:r>
          </w:p>
          <w:p w14:paraId="7A03A1DA" w14:textId="77777777" w:rsidR="00C552E2" w:rsidRDefault="00C552E2" w:rsidP="00665845">
            <w:pPr>
              <w:keepLines/>
              <w:widowControl w:val="0"/>
              <w:rPr>
                <w:rFonts w:eastAsia="Times New Roman" w:cstheme="minorHAnsi"/>
                <w:b/>
                <w:bCs/>
                <w:color w:val="4472C4" w:themeColor="accent1"/>
                <w:sz w:val="20"/>
                <w:szCs w:val="20"/>
              </w:rPr>
            </w:pPr>
          </w:p>
        </w:tc>
        <w:tc>
          <w:tcPr>
            <w:tcW w:w="2108" w:type="pct"/>
            <w:tcBorders>
              <w:top w:val="single" w:sz="4" w:space="0" w:color="auto"/>
              <w:left w:val="single" w:sz="4" w:space="0" w:color="auto"/>
              <w:bottom w:val="single" w:sz="4" w:space="0" w:color="auto"/>
              <w:right w:val="single" w:sz="4" w:space="0" w:color="auto"/>
            </w:tcBorders>
          </w:tcPr>
          <w:p w14:paraId="78651D01" w14:textId="77777777" w:rsidR="00C552E2" w:rsidRDefault="00C552E2" w:rsidP="00665845">
            <w:pPr>
              <w:keepLines/>
              <w:widowControl w:val="0"/>
              <w:rPr>
                <w:rFonts w:cstheme="minorHAnsi"/>
                <w:sz w:val="20"/>
                <w:szCs w:val="20"/>
                <w:highlight w:val="yellow"/>
              </w:rPr>
            </w:pPr>
          </w:p>
          <w:p w14:paraId="5A16B675" w14:textId="77777777" w:rsidR="00C552E2" w:rsidRDefault="00C552E2" w:rsidP="00665845">
            <w:pPr>
              <w:keepLines/>
              <w:widowControl w:val="0"/>
              <w:rPr>
                <w:rFonts w:cstheme="minorHAnsi"/>
                <w:sz w:val="20"/>
                <w:szCs w:val="20"/>
              </w:rPr>
            </w:pPr>
            <w:r>
              <w:rPr>
                <w:rFonts w:cstheme="minorHAnsi"/>
                <w:sz w:val="20"/>
                <w:szCs w:val="20"/>
              </w:rPr>
              <w:t>For each question:</w:t>
            </w:r>
          </w:p>
          <w:p w14:paraId="34629387" w14:textId="77777777" w:rsidR="00C552E2" w:rsidRDefault="00C552E2" w:rsidP="00665845">
            <w:pPr>
              <w:keepLines/>
              <w:widowControl w:val="0"/>
              <w:rPr>
                <w:rFonts w:cstheme="minorHAnsi"/>
                <w:sz w:val="20"/>
                <w:szCs w:val="20"/>
              </w:rPr>
            </w:pPr>
          </w:p>
          <w:p w14:paraId="44C26088" w14:textId="77777777" w:rsidR="00C552E2" w:rsidRDefault="00C552E2" w:rsidP="00665845">
            <w:pPr>
              <w:keepLines/>
              <w:widowControl w:val="0"/>
              <w:rPr>
                <w:rFonts w:cstheme="minorHAnsi"/>
                <w:sz w:val="20"/>
                <w:szCs w:val="20"/>
              </w:rPr>
            </w:pPr>
            <w:r>
              <w:rPr>
                <w:rFonts w:cstheme="minorHAnsi"/>
                <w:sz w:val="20"/>
                <w:szCs w:val="20"/>
              </w:rPr>
              <w:t>If YES: provide details.</w:t>
            </w:r>
          </w:p>
          <w:p w14:paraId="6FFE2DFA" w14:textId="77777777" w:rsidR="00C552E2" w:rsidRDefault="00C552E2" w:rsidP="00665845">
            <w:pPr>
              <w:keepLines/>
              <w:widowControl w:val="0"/>
              <w:rPr>
                <w:rFonts w:cstheme="minorHAnsi"/>
                <w:sz w:val="20"/>
                <w:szCs w:val="20"/>
              </w:rPr>
            </w:pPr>
          </w:p>
          <w:p w14:paraId="0536B13B" w14:textId="77777777" w:rsidR="00C552E2" w:rsidRDefault="00C552E2" w:rsidP="00665845">
            <w:pPr>
              <w:keepLines/>
              <w:widowControl w:val="0"/>
              <w:rPr>
                <w:rFonts w:cstheme="minorHAnsi"/>
                <w:sz w:val="20"/>
                <w:szCs w:val="20"/>
                <w:highlight w:val="yellow"/>
              </w:rPr>
            </w:pPr>
            <w:r>
              <w:rPr>
                <w:rFonts w:cstheme="minorHAnsi"/>
                <w:sz w:val="20"/>
                <w:szCs w:val="20"/>
              </w:rPr>
              <w:t>If NO, please briefly explain.</w:t>
            </w:r>
          </w:p>
        </w:tc>
      </w:tr>
      <w:tr w:rsidR="00C552E2" w14:paraId="34313862" w14:textId="77777777" w:rsidTr="0066584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CE04E86" w14:textId="77777777" w:rsidR="00C552E2" w:rsidRDefault="00C552E2" w:rsidP="00665845">
            <w:pPr>
              <w:keepLines/>
              <w:widowControl w:val="0"/>
              <w:rPr>
                <w:rFonts w:cstheme="minorHAnsi"/>
                <w:b/>
                <w:sz w:val="20"/>
                <w:szCs w:val="20"/>
              </w:rPr>
            </w:pPr>
            <w:r>
              <w:rPr>
                <w:rFonts w:cstheme="minorHAnsi"/>
                <w:b/>
                <w:sz w:val="20"/>
                <w:szCs w:val="20"/>
              </w:rPr>
              <w:t xml:space="preserve">ESS 3:  RESOURCE EFFICIENCY AND POLLUTION PREVENTION AND MANAGEMENT </w:t>
            </w:r>
          </w:p>
        </w:tc>
      </w:tr>
      <w:tr w:rsidR="00C552E2" w14:paraId="03B08C7B" w14:textId="77777777" w:rsidTr="00665845">
        <w:trPr>
          <w:cantSplit/>
          <w:trHeight w:val="20"/>
        </w:trPr>
        <w:tc>
          <w:tcPr>
            <w:tcW w:w="353" w:type="pct"/>
            <w:tcBorders>
              <w:top w:val="single" w:sz="4" w:space="0" w:color="auto"/>
              <w:left w:val="single" w:sz="4" w:space="0" w:color="auto"/>
              <w:bottom w:val="single" w:sz="4" w:space="0" w:color="auto"/>
              <w:right w:val="single" w:sz="4" w:space="0" w:color="auto"/>
            </w:tcBorders>
          </w:tcPr>
          <w:p w14:paraId="5F4CC8F0" w14:textId="77777777" w:rsidR="00C552E2" w:rsidRDefault="00C552E2" w:rsidP="00665845">
            <w:pPr>
              <w:keepLines/>
              <w:widowControl w:val="0"/>
              <w:jc w:val="center"/>
              <w:rPr>
                <w:rFonts w:cstheme="minorHAnsi"/>
                <w:sz w:val="20"/>
                <w:szCs w:val="20"/>
                <w:highlight w:val="yellow"/>
              </w:rPr>
            </w:pPr>
            <w:bookmarkStart w:id="178" w:name="_Hlk24666129"/>
          </w:p>
        </w:tc>
        <w:tc>
          <w:tcPr>
            <w:tcW w:w="2539" w:type="pct"/>
            <w:tcBorders>
              <w:top w:val="single" w:sz="4" w:space="0" w:color="auto"/>
              <w:left w:val="single" w:sz="4" w:space="0" w:color="auto"/>
              <w:bottom w:val="single" w:sz="4" w:space="0" w:color="auto"/>
              <w:right w:val="single" w:sz="4" w:space="0" w:color="auto"/>
            </w:tcBorders>
          </w:tcPr>
          <w:p w14:paraId="1FC58804" w14:textId="77777777" w:rsidR="00C552E2" w:rsidRDefault="00C552E2" w:rsidP="00665845">
            <w:pPr>
              <w:pStyle w:val="TableParagraph"/>
              <w:ind w:left="-16"/>
              <w:rPr>
                <w:rFonts w:asciiTheme="minorHAnsi" w:hAnsiTheme="minorHAnsi" w:cstheme="minorHAnsi"/>
                <w:sz w:val="20"/>
                <w:szCs w:val="20"/>
              </w:rPr>
            </w:pPr>
            <w:r>
              <w:rPr>
                <w:rFonts w:asciiTheme="minorHAnsi" w:eastAsiaTheme="minorHAnsi" w:hAnsiTheme="minorHAnsi" w:cstheme="minorHAnsi"/>
                <w:b/>
                <w:color w:val="4472C4" w:themeColor="accent1"/>
                <w:sz w:val="20"/>
                <w:szCs w:val="20"/>
              </w:rPr>
              <w:t>MANAGEMENT OF WASTE AND HAZARDOUS MATERIALS</w:t>
            </w:r>
          </w:p>
          <w:p w14:paraId="77FFB959" w14:textId="77777777" w:rsidR="00C552E2" w:rsidRDefault="00C552E2" w:rsidP="00665845">
            <w:pPr>
              <w:keepLines/>
              <w:widowControl w:val="0"/>
              <w:rPr>
                <w:rFonts w:cstheme="minorHAnsi"/>
                <w:sz w:val="20"/>
                <w:szCs w:val="20"/>
              </w:rPr>
            </w:pPr>
            <w:r>
              <w:rPr>
                <w:rFonts w:cstheme="minorHAnsi"/>
                <w:sz w:val="20"/>
                <w:szCs w:val="20"/>
              </w:rPr>
              <w:t>Are waste management measures included in the ESMPs developed?</w:t>
            </w:r>
          </w:p>
          <w:p w14:paraId="28767881" w14:textId="77777777" w:rsidR="00C552E2" w:rsidRDefault="00C552E2" w:rsidP="00665845">
            <w:pPr>
              <w:keepLines/>
              <w:widowControl w:val="0"/>
              <w:rPr>
                <w:rFonts w:cstheme="minorHAnsi"/>
                <w:sz w:val="20"/>
                <w:szCs w:val="20"/>
              </w:rPr>
            </w:pPr>
          </w:p>
          <w:p w14:paraId="63F9B95D" w14:textId="77777777" w:rsidR="00C552E2" w:rsidRDefault="007A3479" w:rsidP="00665845">
            <w:pPr>
              <w:keepLines/>
              <w:widowControl w:val="0"/>
              <w:rPr>
                <w:rFonts w:cstheme="minorHAnsi"/>
                <w:sz w:val="20"/>
                <w:szCs w:val="20"/>
              </w:rPr>
            </w:pPr>
            <w:sdt>
              <w:sdtPr>
                <w:rPr>
                  <w:rFonts w:cstheme="minorHAnsi"/>
                  <w:sz w:val="20"/>
                  <w:szCs w:val="20"/>
                </w:rPr>
                <w:id w:val="557828432"/>
                <w14:checkbox>
                  <w14:checked w14:val="0"/>
                  <w14:checkedState w14:val="2612" w14:font="MS Gothic"/>
                  <w14:uncheckedState w14:val="2610" w14:font="MS Gothic"/>
                </w14:checkbox>
              </w:sdtPr>
              <w:sdtEndPr/>
              <w:sdtContent>
                <w:r w:rsidR="00C552E2">
                  <w:rPr>
                    <w:rFonts w:ascii="Segoe UI Symbol" w:eastAsia="MS Gothic" w:hAnsi="Segoe UI Symbol" w:cs="Segoe UI Symbol"/>
                    <w:sz w:val="20"/>
                    <w:szCs w:val="20"/>
                  </w:rPr>
                  <w:t>☐</w:t>
                </w:r>
              </w:sdtContent>
            </w:sdt>
            <w:r w:rsidR="00C552E2">
              <w:rPr>
                <w:rFonts w:cstheme="minorHAnsi"/>
                <w:sz w:val="20"/>
                <w:szCs w:val="20"/>
              </w:rPr>
              <w:t>Yes</w:t>
            </w:r>
          </w:p>
          <w:p w14:paraId="7E491014" w14:textId="77777777" w:rsidR="00C552E2" w:rsidRDefault="007A3479" w:rsidP="00665845">
            <w:pPr>
              <w:keepLines/>
              <w:widowControl w:val="0"/>
              <w:rPr>
                <w:rFonts w:cstheme="minorHAnsi"/>
                <w:sz w:val="20"/>
                <w:szCs w:val="20"/>
              </w:rPr>
            </w:pPr>
            <w:sdt>
              <w:sdtPr>
                <w:rPr>
                  <w:rFonts w:cstheme="minorHAnsi"/>
                  <w:sz w:val="20"/>
                  <w:szCs w:val="20"/>
                </w:rPr>
                <w:id w:val="-1445689398"/>
                <w14:checkbox>
                  <w14:checked w14:val="0"/>
                  <w14:checkedState w14:val="2612" w14:font="MS Gothic"/>
                  <w14:uncheckedState w14:val="2610" w14:font="MS Gothic"/>
                </w14:checkbox>
              </w:sdtPr>
              <w:sdtEndPr/>
              <w:sdtContent>
                <w:r w:rsidR="00C552E2">
                  <w:rPr>
                    <w:rFonts w:ascii="Segoe UI Symbol" w:eastAsia="MS Gothic" w:hAnsi="Segoe UI Symbol" w:cs="Segoe UI Symbol"/>
                    <w:sz w:val="20"/>
                    <w:szCs w:val="20"/>
                  </w:rPr>
                  <w:t>☐</w:t>
                </w:r>
              </w:sdtContent>
            </w:sdt>
            <w:r w:rsidR="00C552E2">
              <w:rPr>
                <w:rFonts w:cstheme="minorHAnsi"/>
                <w:sz w:val="20"/>
                <w:szCs w:val="20"/>
              </w:rPr>
              <w:t xml:space="preserve">No </w:t>
            </w:r>
          </w:p>
          <w:p w14:paraId="53FAD3AA" w14:textId="77777777" w:rsidR="00C552E2" w:rsidRDefault="00C552E2" w:rsidP="00665845">
            <w:pPr>
              <w:pStyle w:val="TableParagraph"/>
              <w:keepLines/>
              <w:tabs>
                <w:tab w:val="left" w:pos="445"/>
              </w:tabs>
              <w:autoSpaceDE/>
              <w:ind w:left="0" w:right="106"/>
              <w:rPr>
                <w:sz w:val="20"/>
              </w:rPr>
            </w:pPr>
          </w:p>
          <w:p w14:paraId="5896F919" w14:textId="77777777" w:rsidR="00C552E2" w:rsidRDefault="00C552E2" w:rsidP="00665845">
            <w:pPr>
              <w:pStyle w:val="TableParagraph"/>
              <w:keepLines/>
              <w:tabs>
                <w:tab w:val="left" w:pos="445"/>
              </w:tabs>
              <w:autoSpaceDE/>
              <w:ind w:left="0" w:right="106"/>
              <w:rPr>
                <w:sz w:val="20"/>
              </w:rPr>
            </w:pPr>
            <w:r>
              <w:rPr>
                <w:sz w:val="20"/>
              </w:rPr>
              <w:t>Have waste management been incorporated into bidding documents and contracts?</w:t>
            </w:r>
          </w:p>
          <w:p w14:paraId="32DF13D7" w14:textId="77777777" w:rsidR="00C552E2" w:rsidRDefault="007A3479" w:rsidP="00665845">
            <w:pPr>
              <w:keepLines/>
              <w:widowControl w:val="0"/>
              <w:rPr>
                <w:rFonts w:eastAsia="Times New Roman" w:cstheme="minorHAnsi"/>
                <w:sz w:val="20"/>
                <w:szCs w:val="20"/>
              </w:rPr>
            </w:pPr>
            <w:sdt>
              <w:sdtPr>
                <w:rPr>
                  <w:rFonts w:eastAsia="Times New Roman" w:cstheme="minorHAnsi"/>
                  <w:sz w:val="20"/>
                  <w:szCs w:val="20"/>
                </w:rPr>
                <w:id w:val="-95478929"/>
                <w14:checkbox>
                  <w14:checked w14:val="0"/>
                  <w14:checkedState w14:val="2612" w14:font="MS Gothic"/>
                  <w14:uncheckedState w14:val="2610" w14:font="MS Gothic"/>
                </w14:checkbox>
              </w:sdtPr>
              <w:sdtEndPr/>
              <w:sdtContent>
                <w:r w:rsidR="00C552E2">
                  <w:rPr>
                    <w:rFonts w:ascii="MS Gothic" w:eastAsia="MS Gothic" w:hAnsi="MS Gothic" w:cstheme="minorHAnsi" w:hint="eastAsia"/>
                    <w:sz w:val="20"/>
                    <w:szCs w:val="20"/>
                  </w:rPr>
                  <w:t>☐</w:t>
                </w:r>
              </w:sdtContent>
            </w:sdt>
            <w:r w:rsidR="00C552E2">
              <w:rPr>
                <w:rFonts w:eastAsia="Times New Roman" w:cstheme="minorHAnsi"/>
                <w:sz w:val="20"/>
                <w:szCs w:val="20"/>
              </w:rPr>
              <w:t>Yes</w:t>
            </w:r>
          </w:p>
          <w:p w14:paraId="3308FE31" w14:textId="77777777" w:rsidR="00C552E2" w:rsidRDefault="007A3479" w:rsidP="00665845">
            <w:pPr>
              <w:keepLines/>
              <w:widowControl w:val="0"/>
              <w:rPr>
                <w:rFonts w:eastAsia="Times New Roman" w:cstheme="minorHAnsi"/>
                <w:sz w:val="20"/>
                <w:szCs w:val="20"/>
              </w:rPr>
            </w:pPr>
            <w:sdt>
              <w:sdtPr>
                <w:rPr>
                  <w:rFonts w:eastAsia="Times New Roman" w:cstheme="minorHAnsi"/>
                  <w:sz w:val="20"/>
                  <w:szCs w:val="20"/>
                </w:rPr>
                <w:id w:val="-1061325226"/>
                <w14:checkbox>
                  <w14:checked w14:val="0"/>
                  <w14:checkedState w14:val="2612" w14:font="MS Gothic"/>
                  <w14:uncheckedState w14:val="2610" w14:font="MS Gothic"/>
                </w14:checkbox>
              </w:sdtPr>
              <w:sdtEndPr/>
              <w:sdtContent>
                <w:r w:rsidR="00C552E2">
                  <w:rPr>
                    <w:rFonts w:ascii="MS Gothic" w:eastAsia="MS Gothic" w:hAnsi="MS Gothic" w:cstheme="minorHAnsi" w:hint="eastAsia"/>
                    <w:sz w:val="20"/>
                    <w:szCs w:val="20"/>
                  </w:rPr>
                  <w:t>☐</w:t>
                </w:r>
              </w:sdtContent>
            </w:sdt>
            <w:r w:rsidR="00C552E2">
              <w:rPr>
                <w:rFonts w:eastAsia="Times New Roman" w:cstheme="minorHAnsi"/>
                <w:sz w:val="20"/>
                <w:szCs w:val="20"/>
              </w:rPr>
              <w:t xml:space="preserve">No </w:t>
            </w:r>
          </w:p>
          <w:p w14:paraId="7B0C6488" w14:textId="77777777" w:rsidR="00C552E2" w:rsidRDefault="00C552E2" w:rsidP="00665845">
            <w:pPr>
              <w:keepLines/>
              <w:widowControl w:val="0"/>
              <w:rPr>
                <w:rFonts w:eastAsia="Times New Roman" w:cstheme="minorHAnsi"/>
                <w:sz w:val="20"/>
                <w:szCs w:val="20"/>
              </w:rPr>
            </w:pPr>
          </w:p>
          <w:p w14:paraId="2579A13B" w14:textId="77777777" w:rsidR="00C552E2" w:rsidRDefault="00C552E2" w:rsidP="00665845">
            <w:pPr>
              <w:keepLines/>
              <w:widowControl w:val="0"/>
              <w:rPr>
                <w:rFonts w:eastAsia="Times New Roman" w:cstheme="minorHAnsi"/>
                <w:sz w:val="20"/>
                <w:szCs w:val="20"/>
              </w:rPr>
            </w:pPr>
            <w:r>
              <w:rPr>
                <w:rFonts w:eastAsia="Times New Roman" w:cstheme="minorHAnsi"/>
                <w:sz w:val="20"/>
                <w:szCs w:val="20"/>
              </w:rPr>
              <w:t>Do the contractors require permission to dispose waste at the disposal site?</w:t>
            </w:r>
          </w:p>
          <w:p w14:paraId="462B1698" w14:textId="77777777" w:rsidR="00C552E2" w:rsidRDefault="007A3479" w:rsidP="00665845">
            <w:pPr>
              <w:keepLines/>
              <w:widowControl w:val="0"/>
              <w:rPr>
                <w:rFonts w:eastAsia="Times New Roman" w:cstheme="minorHAnsi"/>
                <w:sz w:val="20"/>
                <w:szCs w:val="20"/>
              </w:rPr>
            </w:pPr>
            <w:sdt>
              <w:sdtPr>
                <w:rPr>
                  <w:rFonts w:eastAsia="Times New Roman" w:cstheme="minorHAnsi"/>
                  <w:sz w:val="20"/>
                  <w:szCs w:val="20"/>
                </w:rPr>
                <w:id w:val="223410396"/>
                <w14:checkbox>
                  <w14:checked w14:val="0"/>
                  <w14:checkedState w14:val="2612" w14:font="MS Gothic"/>
                  <w14:uncheckedState w14:val="2610" w14:font="MS Gothic"/>
                </w14:checkbox>
              </w:sdtPr>
              <w:sdtEndPr/>
              <w:sdtContent>
                <w:r w:rsidR="00C552E2">
                  <w:rPr>
                    <w:rFonts w:ascii="MS Gothic" w:eastAsia="MS Gothic" w:hAnsi="MS Gothic" w:cstheme="minorHAnsi" w:hint="eastAsia"/>
                    <w:sz w:val="20"/>
                    <w:szCs w:val="20"/>
                  </w:rPr>
                  <w:t>☐</w:t>
                </w:r>
              </w:sdtContent>
            </w:sdt>
            <w:r w:rsidR="00C552E2">
              <w:rPr>
                <w:rFonts w:eastAsia="Times New Roman" w:cstheme="minorHAnsi"/>
                <w:sz w:val="20"/>
                <w:szCs w:val="20"/>
              </w:rPr>
              <w:t>Yes</w:t>
            </w:r>
          </w:p>
          <w:p w14:paraId="7E0EADF7" w14:textId="77777777" w:rsidR="00C552E2" w:rsidRDefault="007A3479" w:rsidP="00665845">
            <w:pPr>
              <w:keepLines/>
              <w:widowControl w:val="0"/>
              <w:rPr>
                <w:rFonts w:eastAsia="Times New Roman" w:cstheme="minorHAnsi"/>
                <w:sz w:val="20"/>
                <w:szCs w:val="20"/>
              </w:rPr>
            </w:pPr>
            <w:sdt>
              <w:sdtPr>
                <w:rPr>
                  <w:rFonts w:eastAsia="Times New Roman" w:cstheme="minorHAnsi"/>
                  <w:sz w:val="20"/>
                  <w:szCs w:val="20"/>
                </w:rPr>
                <w:id w:val="-1880619273"/>
                <w14:checkbox>
                  <w14:checked w14:val="0"/>
                  <w14:checkedState w14:val="2612" w14:font="MS Gothic"/>
                  <w14:uncheckedState w14:val="2610" w14:font="MS Gothic"/>
                </w14:checkbox>
              </w:sdtPr>
              <w:sdtEndPr/>
              <w:sdtContent>
                <w:r w:rsidR="00C552E2">
                  <w:rPr>
                    <w:rFonts w:ascii="MS Gothic" w:eastAsia="MS Gothic" w:hAnsi="MS Gothic" w:cstheme="minorHAnsi" w:hint="eastAsia"/>
                    <w:sz w:val="20"/>
                    <w:szCs w:val="20"/>
                  </w:rPr>
                  <w:t>☐</w:t>
                </w:r>
              </w:sdtContent>
            </w:sdt>
            <w:r w:rsidR="00C552E2">
              <w:rPr>
                <w:rFonts w:eastAsia="Times New Roman" w:cstheme="minorHAnsi"/>
                <w:sz w:val="20"/>
                <w:szCs w:val="20"/>
              </w:rPr>
              <w:t xml:space="preserve">No </w:t>
            </w:r>
          </w:p>
          <w:p w14:paraId="1434DA63" w14:textId="77777777" w:rsidR="00C552E2" w:rsidRDefault="00C552E2" w:rsidP="00665845">
            <w:pPr>
              <w:keepLines/>
              <w:widowControl w:val="0"/>
              <w:rPr>
                <w:rFonts w:eastAsia="Times New Roman" w:cstheme="minorHAnsi"/>
                <w:b/>
                <w:bCs/>
                <w:color w:val="4472C4" w:themeColor="accent1"/>
                <w:sz w:val="20"/>
                <w:szCs w:val="20"/>
              </w:rPr>
            </w:pPr>
          </w:p>
        </w:tc>
        <w:tc>
          <w:tcPr>
            <w:tcW w:w="2108" w:type="pct"/>
            <w:tcBorders>
              <w:top w:val="single" w:sz="4" w:space="0" w:color="auto"/>
              <w:left w:val="single" w:sz="4" w:space="0" w:color="auto"/>
              <w:bottom w:val="single" w:sz="4" w:space="0" w:color="auto"/>
              <w:right w:val="single" w:sz="4" w:space="0" w:color="auto"/>
            </w:tcBorders>
          </w:tcPr>
          <w:p w14:paraId="4AAAD2F8" w14:textId="77777777" w:rsidR="00C552E2" w:rsidRDefault="00C552E2" w:rsidP="00665845">
            <w:pPr>
              <w:keepLines/>
              <w:widowControl w:val="0"/>
              <w:rPr>
                <w:rFonts w:cstheme="minorHAnsi"/>
                <w:sz w:val="20"/>
                <w:szCs w:val="20"/>
              </w:rPr>
            </w:pPr>
          </w:p>
          <w:p w14:paraId="166C471E" w14:textId="77777777" w:rsidR="00C552E2" w:rsidRDefault="00C552E2" w:rsidP="00665845">
            <w:pPr>
              <w:keepLines/>
              <w:widowControl w:val="0"/>
              <w:rPr>
                <w:rFonts w:cstheme="minorHAnsi"/>
                <w:sz w:val="20"/>
                <w:szCs w:val="20"/>
              </w:rPr>
            </w:pPr>
          </w:p>
          <w:p w14:paraId="52F10744" w14:textId="77777777" w:rsidR="00C552E2" w:rsidRDefault="00C552E2" w:rsidP="00665845">
            <w:pPr>
              <w:keepLines/>
              <w:widowControl w:val="0"/>
              <w:rPr>
                <w:rFonts w:cstheme="minorHAnsi"/>
                <w:sz w:val="20"/>
                <w:szCs w:val="20"/>
              </w:rPr>
            </w:pPr>
            <w:r>
              <w:rPr>
                <w:rFonts w:cstheme="minorHAnsi"/>
                <w:sz w:val="20"/>
                <w:szCs w:val="20"/>
              </w:rPr>
              <w:t>If Yes, list for which sub-projects and provide details</w:t>
            </w:r>
          </w:p>
        </w:tc>
        <w:bookmarkEnd w:id="178"/>
      </w:tr>
      <w:tr w:rsidR="00C552E2" w14:paraId="444E893E" w14:textId="77777777" w:rsidTr="0066584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709F6D1" w14:textId="77777777" w:rsidR="00C552E2" w:rsidRDefault="00C552E2" w:rsidP="00665845">
            <w:pPr>
              <w:keepLines/>
              <w:widowControl w:val="0"/>
              <w:rPr>
                <w:rFonts w:cstheme="minorHAnsi"/>
                <w:b/>
                <w:sz w:val="20"/>
                <w:szCs w:val="20"/>
              </w:rPr>
            </w:pPr>
            <w:r>
              <w:rPr>
                <w:rFonts w:cstheme="minorHAnsi"/>
                <w:b/>
                <w:sz w:val="20"/>
                <w:szCs w:val="20"/>
              </w:rPr>
              <w:t xml:space="preserve">ESS 4:  COMMUNITY HEALTH AND SAFETY </w:t>
            </w:r>
          </w:p>
        </w:tc>
      </w:tr>
      <w:tr w:rsidR="00C552E2" w14:paraId="22AB0F76" w14:textId="77777777" w:rsidTr="00665845">
        <w:trPr>
          <w:cantSplit/>
          <w:trHeight w:val="20"/>
        </w:trPr>
        <w:tc>
          <w:tcPr>
            <w:tcW w:w="353" w:type="pct"/>
            <w:tcBorders>
              <w:top w:val="single" w:sz="4" w:space="0" w:color="auto"/>
              <w:left w:val="single" w:sz="4" w:space="0" w:color="auto"/>
              <w:bottom w:val="single" w:sz="4" w:space="0" w:color="auto"/>
              <w:right w:val="single" w:sz="4" w:space="0" w:color="auto"/>
            </w:tcBorders>
            <w:hideMark/>
          </w:tcPr>
          <w:p w14:paraId="13F3D6C9" w14:textId="77777777" w:rsidR="00C552E2" w:rsidRDefault="00C552E2" w:rsidP="00665845">
            <w:pPr>
              <w:keepLines/>
              <w:widowControl w:val="0"/>
              <w:jc w:val="center"/>
              <w:rPr>
                <w:rFonts w:cstheme="minorHAnsi"/>
                <w:sz w:val="20"/>
                <w:szCs w:val="20"/>
              </w:rPr>
            </w:pPr>
            <w:bookmarkStart w:id="179" w:name="_Hlk24666115"/>
            <w:r>
              <w:rPr>
                <w:rFonts w:cstheme="minorHAnsi"/>
                <w:sz w:val="20"/>
                <w:szCs w:val="20"/>
              </w:rPr>
              <w:t xml:space="preserve">4.1 </w:t>
            </w:r>
          </w:p>
        </w:tc>
        <w:tc>
          <w:tcPr>
            <w:tcW w:w="2539" w:type="pct"/>
            <w:tcBorders>
              <w:top w:val="single" w:sz="4" w:space="0" w:color="auto"/>
              <w:left w:val="single" w:sz="4" w:space="0" w:color="auto"/>
              <w:bottom w:val="single" w:sz="4" w:space="0" w:color="auto"/>
              <w:right w:val="single" w:sz="4" w:space="0" w:color="auto"/>
            </w:tcBorders>
          </w:tcPr>
          <w:p w14:paraId="0C838689" w14:textId="77777777" w:rsidR="00C552E2" w:rsidRDefault="00C552E2" w:rsidP="00665845">
            <w:pPr>
              <w:pStyle w:val="TableParagraph"/>
              <w:ind w:left="-16"/>
              <w:rPr>
                <w:rFonts w:asciiTheme="minorHAnsi" w:eastAsiaTheme="minorHAnsi" w:hAnsiTheme="minorHAnsi" w:cstheme="minorHAnsi"/>
                <w:b/>
                <w:color w:val="4472C4" w:themeColor="accent1"/>
                <w:sz w:val="20"/>
                <w:szCs w:val="20"/>
              </w:rPr>
            </w:pPr>
            <w:r>
              <w:rPr>
                <w:rFonts w:asciiTheme="minorHAnsi" w:eastAsiaTheme="minorHAnsi" w:hAnsiTheme="minorHAnsi" w:cstheme="minorHAnsi"/>
                <w:b/>
                <w:color w:val="4472C4" w:themeColor="accent1"/>
                <w:sz w:val="20"/>
                <w:szCs w:val="20"/>
              </w:rPr>
              <w:t xml:space="preserve">COMMUNITY HEALTH AND SAFETY </w:t>
            </w:r>
          </w:p>
          <w:p w14:paraId="2CCCDB03" w14:textId="77777777" w:rsidR="00C552E2" w:rsidRDefault="00C552E2" w:rsidP="00665845">
            <w:pPr>
              <w:keepLines/>
              <w:widowControl w:val="0"/>
              <w:rPr>
                <w:rFonts w:cstheme="minorHAnsi"/>
                <w:noProof/>
                <w:sz w:val="20"/>
                <w:szCs w:val="20"/>
              </w:rPr>
            </w:pPr>
            <w:r>
              <w:rPr>
                <w:rFonts w:cstheme="minorHAnsi"/>
                <w:sz w:val="20"/>
                <w:szCs w:val="20"/>
              </w:rPr>
              <w:t xml:space="preserve">Are </w:t>
            </w:r>
            <w:r>
              <w:rPr>
                <w:sz w:val="20"/>
              </w:rPr>
              <w:t>community</w:t>
            </w:r>
            <w:r>
              <w:rPr>
                <w:spacing w:val="-4"/>
                <w:sz w:val="20"/>
              </w:rPr>
              <w:t xml:space="preserve"> </w:t>
            </w:r>
            <w:r>
              <w:rPr>
                <w:rFonts w:cstheme="minorHAnsi"/>
                <w:noProof/>
                <w:sz w:val="20"/>
                <w:szCs w:val="20"/>
              </w:rPr>
              <w:t>occupational health and safety measures adopted in subproject sites?</w:t>
            </w:r>
          </w:p>
          <w:p w14:paraId="49FAC021" w14:textId="77777777" w:rsidR="00C552E2" w:rsidRDefault="007A3479" w:rsidP="00665845">
            <w:pPr>
              <w:keepLines/>
              <w:widowControl w:val="0"/>
              <w:rPr>
                <w:rFonts w:cstheme="minorHAnsi"/>
                <w:noProof/>
                <w:sz w:val="20"/>
                <w:szCs w:val="20"/>
              </w:rPr>
            </w:pPr>
            <w:sdt>
              <w:sdtPr>
                <w:rPr>
                  <w:rFonts w:cstheme="minorHAnsi"/>
                  <w:noProof/>
                  <w:sz w:val="20"/>
                  <w:szCs w:val="20"/>
                </w:rPr>
                <w:id w:val="1895005598"/>
                <w14:checkbox>
                  <w14:checked w14:val="0"/>
                  <w14:checkedState w14:val="2612" w14:font="MS Gothic"/>
                  <w14:uncheckedState w14:val="2610" w14:font="MS Gothic"/>
                </w14:checkbox>
              </w:sdtPr>
              <w:sdtEndPr/>
              <w:sdtContent>
                <w:r w:rsidR="00C552E2">
                  <w:rPr>
                    <w:rFonts w:ascii="Segoe UI Symbol" w:eastAsia="MS Gothic" w:hAnsi="Segoe UI Symbol" w:cs="Segoe UI Symbol"/>
                    <w:noProof/>
                    <w:sz w:val="20"/>
                    <w:szCs w:val="20"/>
                  </w:rPr>
                  <w:t>☐</w:t>
                </w:r>
              </w:sdtContent>
            </w:sdt>
            <w:r w:rsidR="00C552E2">
              <w:rPr>
                <w:rFonts w:cstheme="minorHAnsi"/>
                <w:noProof/>
                <w:sz w:val="20"/>
                <w:szCs w:val="20"/>
              </w:rPr>
              <w:t>Yes</w:t>
            </w:r>
          </w:p>
          <w:p w14:paraId="33A99B1D" w14:textId="77777777" w:rsidR="00C552E2" w:rsidRDefault="007A3479" w:rsidP="00665845">
            <w:pPr>
              <w:keepLines/>
              <w:widowControl w:val="0"/>
              <w:rPr>
                <w:rFonts w:cstheme="minorHAnsi"/>
                <w:noProof/>
                <w:sz w:val="20"/>
                <w:szCs w:val="20"/>
              </w:rPr>
            </w:pPr>
            <w:sdt>
              <w:sdtPr>
                <w:rPr>
                  <w:rFonts w:cstheme="minorHAnsi"/>
                  <w:noProof/>
                  <w:sz w:val="20"/>
                  <w:szCs w:val="20"/>
                </w:rPr>
                <w:id w:val="-1938131792"/>
                <w14:checkbox>
                  <w14:checked w14:val="0"/>
                  <w14:checkedState w14:val="2612" w14:font="MS Gothic"/>
                  <w14:uncheckedState w14:val="2610" w14:font="MS Gothic"/>
                </w14:checkbox>
              </w:sdtPr>
              <w:sdtEndPr/>
              <w:sdtContent>
                <w:r w:rsidR="00C552E2">
                  <w:rPr>
                    <w:rFonts w:ascii="Segoe UI Symbol" w:eastAsia="MS Gothic" w:hAnsi="Segoe UI Symbol" w:cs="Segoe UI Symbol"/>
                    <w:noProof/>
                    <w:sz w:val="20"/>
                    <w:szCs w:val="20"/>
                  </w:rPr>
                  <w:t>☐</w:t>
                </w:r>
              </w:sdtContent>
            </w:sdt>
            <w:r w:rsidR="00C552E2">
              <w:rPr>
                <w:rFonts w:cstheme="minorHAnsi"/>
                <w:noProof/>
                <w:sz w:val="20"/>
                <w:szCs w:val="20"/>
              </w:rPr>
              <w:t xml:space="preserve">No </w:t>
            </w:r>
          </w:p>
          <w:p w14:paraId="0CB07B4F" w14:textId="77777777" w:rsidR="00C552E2" w:rsidRDefault="00C552E2" w:rsidP="00665845">
            <w:pPr>
              <w:keepLines/>
              <w:widowControl w:val="0"/>
              <w:rPr>
                <w:rFonts w:cstheme="minorHAnsi"/>
                <w:sz w:val="20"/>
                <w:szCs w:val="20"/>
              </w:rPr>
            </w:pPr>
          </w:p>
        </w:tc>
        <w:tc>
          <w:tcPr>
            <w:tcW w:w="2108" w:type="pct"/>
            <w:tcBorders>
              <w:top w:val="single" w:sz="4" w:space="0" w:color="auto"/>
              <w:left w:val="single" w:sz="4" w:space="0" w:color="auto"/>
              <w:bottom w:val="single" w:sz="4" w:space="0" w:color="auto"/>
              <w:right w:val="single" w:sz="4" w:space="0" w:color="auto"/>
            </w:tcBorders>
          </w:tcPr>
          <w:p w14:paraId="69773C05" w14:textId="77777777" w:rsidR="00C552E2" w:rsidRDefault="00C552E2" w:rsidP="00665845">
            <w:pPr>
              <w:keepLines/>
              <w:widowControl w:val="0"/>
              <w:rPr>
                <w:rFonts w:cstheme="minorHAnsi"/>
                <w:sz w:val="20"/>
                <w:szCs w:val="20"/>
              </w:rPr>
            </w:pPr>
          </w:p>
          <w:p w14:paraId="1E46801C" w14:textId="77777777" w:rsidR="00C552E2" w:rsidRDefault="00C552E2" w:rsidP="00665845">
            <w:pPr>
              <w:keepLines/>
              <w:widowControl w:val="0"/>
              <w:rPr>
                <w:rFonts w:cstheme="minorHAnsi"/>
                <w:sz w:val="20"/>
                <w:szCs w:val="20"/>
              </w:rPr>
            </w:pPr>
          </w:p>
          <w:p w14:paraId="11AD620E" w14:textId="77777777" w:rsidR="00C552E2" w:rsidRDefault="00C552E2" w:rsidP="00665845">
            <w:pPr>
              <w:keepLines/>
              <w:widowControl w:val="0"/>
              <w:rPr>
                <w:rFonts w:cstheme="minorHAnsi"/>
                <w:sz w:val="20"/>
                <w:szCs w:val="20"/>
              </w:rPr>
            </w:pPr>
            <w:r>
              <w:rPr>
                <w:rFonts w:cstheme="minorHAnsi"/>
                <w:sz w:val="20"/>
                <w:szCs w:val="20"/>
              </w:rPr>
              <w:t>Briefly explain status of implementation of these measures at subproject sites.</w:t>
            </w:r>
          </w:p>
          <w:p w14:paraId="4397692F" w14:textId="77777777" w:rsidR="00C552E2" w:rsidRDefault="00C552E2" w:rsidP="00665845">
            <w:pPr>
              <w:keepLines/>
              <w:widowControl w:val="0"/>
              <w:rPr>
                <w:rFonts w:cstheme="minorHAnsi"/>
                <w:sz w:val="20"/>
                <w:szCs w:val="20"/>
              </w:rPr>
            </w:pPr>
          </w:p>
        </w:tc>
        <w:bookmarkEnd w:id="179"/>
      </w:tr>
      <w:tr w:rsidR="00C552E2" w14:paraId="2A7762F9" w14:textId="77777777" w:rsidTr="00665845">
        <w:trPr>
          <w:cantSplit/>
          <w:trHeight w:val="20"/>
        </w:trPr>
        <w:tc>
          <w:tcPr>
            <w:tcW w:w="353" w:type="pct"/>
            <w:tcBorders>
              <w:top w:val="single" w:sz="4" w:space="0" w:color="auto"/>
              <w:left w:val="single" w:sz="4" w:space="0" w:color="auto"/>
              <w:bottom w:val="single" w:sz="4" w:space="0" w:color="auto"/>
              <w:right w:val="single" w:sz="4" w:space="0" w:color="auto"/>
            </w:tcBorders>
            <w:hideMark/>
          </w:tcPr>
          <w:p w14:paraId="177CDE1D" w14:textId="77777777" w:rsidR="00C552E2" w:rsidRDefault="00C552E2" w:rsidP="00665845">
            <w:pPr>
              <w:keepLines/>
              <w:widowControl w:val="0"/>
              <w:jc w:val="center"/>
              <w:rPr>
                <w:b/>
                <w:color w:val="5B9BD5" w:themeColor="accent5"/>
              </w:rPr>
            </w:pPr>
            <w:bookmarkStart w:id="180" w:name="_Hlk24666095"/>
            <w:r>
              <w:rPr>
                <w:rFonts w:cstheme="minorHAnsi"/>
                <w:sz w:val="20"/>
                <w:szCs w:val="20"/>
              </w:rPr>
              <w:t>4.2.</w:t>
            </w:r>
          </w:p>
        </w:tc>
        <w:tc>
          <w:tcPr>
            <w:tcW w:w="2539" w:type="pct"/>
            <w:tcBorders>
              <w:top w:val="single" w:sz="4" w:space="0" w:color="auto"/>
              <w:left w:val="single" w:sz="4" w:space="0" w:color="auto"/>
              <w:bottom w:val="single" w:sz="4" w:space="0" w:color="auto"/>
              <w:right w:val="single" w:sz="4" w:space="0" w:color="auto"/>
            </w:tcBorders>
          </w:tcPr>
          <w:p w14:paraId="2C61B383" w14:textId="77777777" w:rsidR="00C552E2" w:rsidRDefault="00C552E2" w:rsidP="00665845">
            <w:pPr>
              <w:pStyle w:val="TableParagraph"/>
              <w:ind w:left="-16"/>
              <w:rPr>
                <w:rFonts w:asciiTheme="minorHAnsi" w:eastAsiaTheme="minorHAnsi" w:hAnsiTheme="minorHAnsi" w:cstheme="minorHAnsi"/>
                <w:b/>
                <w:color w:val="4472C4" w:themeColor="accent1"/>
                <w:sz w:val="20"/>
                <w:szCs w:val="20"/>
              </w:rPr>
            </w:pPr>
            <w:r>
              <w:rPr>
                <w:rFonts w:asciiTheme="minorHAnsi" w:eastAsiaTheme="minorHAnsi" w:hAnsiTheme="minorHAnsi" w:cstheme="minorHAnsi"/>
                <w:b/>
                <w:color w:val="4472C4" w:themeColor="accent1"/>
                <w:sz w:val="20"/>
                <w:szCs w:val="20"/>
              </w:rPr>
              <w:t>SEXUAL EXPLOITATION AND ABUSE (SEA) AND SEXUAL HARASSMENT (SH)</w:t>
            </w:r>
          </w:p>
          <w:p w14:paraId="3B306C2D" w14:textId="77777777" w:rsidR="00C552E2" w:rsidRDefault="00C552E2" w:rsidP="00665845">
            <w:pPr>
              <w:rPr>
                <w:sz w:val="20"/>
                <w:szCs w:val="20"/>
              </w:rPr>
            </w:pPr>
            <w:r>
              <w:rPr>
                <w:sz w:val="20"/>
                <w:szCs w:val="20"/>
              </w:rPr>
              <w:t>a) Is a list of services for victims of SEA/SH available?</w:t>
            </w:r>
          </w:p>
          <w:p w14:paraId="4BB2CE0B" w14:textId="77777777" w:rsidR="00C552E2" w:rsidRDefault="007A3479" w:rsidP="00665845">
            <w:pPr>
              <w:keepLines/>
              <w:widowControl w:val="0"/>
              <w:rPr>
                <w:rFonts w:cstheme="minorHAnsi"/>
                <w:noProof/>
                <w:sz w:val="20"/>
                <w:szCs w:val="20"/>
              </w:rPr>
            </w:pPr>
            <w:sdt>
              <w:sdtPr>
                <w:rPr>
                  <w:rFonts w:cstheme="minorHAnsi"/>
                  <w:noProof/>
                  <w:sz w:val="20"/>
                  <w:szCs w:val="20"/>
                </w:rPr>
                <w:id w:val="-1430806452"/>
                <w14:checkbox>
                  <w14:checked w14:val="0"/>
                  <w14:checkedState w14:val="2612" w14:font="MS Gothic"/>
                  <w14:uncheckedState w14:val="2610" w14:font="MS Gothic"/>
                </w14:checkbox>
              </w:sdtPr>
              <w:sdtEndPr/>
              <w:sdtContent>
                <w:r w:rsidR="00C552E2">
                  <w:rPr>
                    <w:rFonts w:ascii="Segoe UI Symbol" w:eastAsia="MS Gothic" w:hAnsi="Segoe UI Symbol" w:cs="Segoe UI Symbol"/>
                    <w:noProof/>
                    <w:sz w:val="20"/>
                    <w:szCs w:val="20"/>
                  </w:rPr>
                  <w:t>☐</w:t>
                </w:r>
              </w:sdtContent>
            </w:sdt>
            <w:r w:rsidR="00C552E2">
              <w:rPr>
                <w:rFonts w:cstheme="minorHAnsi"/>
                <w:noProof/>
                <w:sz w:val="20"/>
                <w:szCs w:val="20"/>
              </w:rPr>
              <w:t>Yes</w:t>
            </w:r>
          </w:p>
          <w:p w14:paraId="259751B7" w14:textId="77777777" w:rsidR="00C552E2" w:rsidRDefault="007A3479" w:rsidP="00665845">
            <w:pPr>
              <w:keepLines/>
              <w:widowControl w:val="0"/>
              <w:rPr>
                <w:rFonts w:cstheme="minorHAnsi"/>
                <w:noProof/>
                <w:sz w:val="20"/>
                <w:szCs w:val="20"/>
              </w:rPr>
            </w:pPr>
            <w:sdt>
              <w:sdtPr>
                <w:rPr>
                  <w:rFonts w:cstheme="minorHAnsi"/>
                  <w:noProof/>
                  <w:sz w:val="20"/>
                  <w:szCs w:val="20"/>
                </w:rPr>
                <w:id w:val="-703096375"/>
                <w14:checkbox>
                  <w14:checked w14:val="0"/>
                  <w14:checkedState w14:val="2612" w14:font="MS Gothic"/>
                  <w14:uncheckedState w14:val="2610" w14:font="MS Gothic"/>
                </w14:checkbox>
              </w:sdtPr>
              <w:sdtEndPr/>
              <w:sdtContent>
                <w:r w:rsidR="00C552E2">
                  <w:rPr>
                    <w:rFonts w:ascii="Segoe UI Symbol" w:eastAsia="MS Gothic" w:hAnsi="Segoe UI Symbol" w:cs="Segoe UI Symbol"/>
                    <w:noProof/>
                    <w:sz w:val="20"/>
                    <w:szCs w:val="20"/>
                  </w:rPr>
                  <w:t>☐</w:t>
                </w:r>
              </w:sdtContent>
            </w:sdt>
            <w:r w:rsidR="00C552E2">
              <w:rPr>
                <w:rFonts w:cstheme="minorHAnsi"/>
                <w:noProof/>
                <w:sz w:val="20"/>
                <w:szCs w:val="20"/>
              </w:rPr>
              <w:t xml:space="preserve">No </w:t>
            </w:r>
          </w:p>
          <w:p w14:paraId="3926AB87" w14:textId="77777777" w:rsidR="00C552E2" w:rsidRDefault="00C552E2" w:rsidP="00665845">
            <w:pPr>
              <w:rPr>
                <w:sz w:val="20"/>
                <w:szCs w:val="20"/>
              </w:rPr>
            </w:pPr>
          </w:p>
          <w:p w14:paraId="1B8F2FEA" w14:textId="77777777" w:rsidR="00C552E2" w:rsidRDefault="00C552E2" w:rsidP="00665845">
            <w:pPr>
              <w:rPr>
                <w:sz w:val="20"/>
                <w:szCs w:val="20"/>
              </w:rPr>
            </w:pPr>
            <w:r>
              <w:rPr>
                <w:sz w:val="20"/>
                <w:szCs w:val="20"/>
              </w:rPr>
              <w:t>b) Did all workers sign the code of conduct?</w:t>
            </w:r>
          </w:p>
          <w:p w14:paraId="5F2DDDA0" w14:textId="77777777" w:rsidR="00C552E2" w:rsidRDefault="007A3479" w:rsidP="00665845">
            <w:pPr>
              <w:keepLines/>
              <w:widowControl w:val="0"/>
              <w:rPr>
                <w:rFonts w:cstheme="minorHAnsi"/>
                <w:noProof/>
                <w:sz w:val="20"/>
                <w:szCs w:val="20"/>
              </w:rPr>
            </w:pPr>
            <w:sdt>
              <w:sdtPr>
                <w:rPr>
                  <w:rFonts w:cstheme="minorHAnsi"/>
                  <w:noProof/>
                  <w:sz w:val="20"/>
                  <w:szCs w:val="20"/>
                </w:rPr>
                <w:id w:val="588817424"/>
                <w14:checkbox>
                  <w14:checked w14:val="0"/>
                  <w14:checkedState w14:val="2612" w14:font="MS Gothic"/>
                  <w14:uncheckedState w14:val="2610" w14:font="MS Gothic"/>
                </w14:checkbox>
              </w:sdtPr>
              <w:sdtEndPr/>
              <w:sdtContent>
                <w:r w:rsidR="00C552E2">
                  <w:rPr>
                    <w:rFonts w:ascii="Segoe UI Symbol" w:eastAsia="MS Gothic" w:hAnsi="Segoe UI Symbol" w:cs="Segoe UI Symbol"/>
                    <w:noProof/>
                    <w:sz w:val="20"/>
                    <w:szCs w:val="20"/>
                  </w:rPr>
                  <w:t>☐</w:t>
                </w:r>
              </w:sdtContent>
            </w:sdt>
            <w:r w:rsidR="00C552E2">
              <w:rPr>
                <w:rFonts w:cstheme="minorHAnsi"/>
                <w:noProof/>
                <w:sz w:val="20"/>
                <w:szCs w:val="20"/>
              </w:rPr>
              <w:t>Yes</w:t>
            </w:r>
          </w:p>
          <w:p w14:paraId="7D9C371C" w14:textId="77777777" w:rsidR="00C552E2" w:rsidRDefault="007A3479" w:rsidP="00665845">
            <w:pPr>
              <w:keepLines/>
              <w:widowControl w:val="0"/>
              <w:rPr>
                <w:rFonts w:cstheme="minorHAnsi"/>
                <w:noProof/>
                <w:sz w:val="20"/>
                <w:szCs w:val="20"/>
              </w:rPr>
            </w:pPr>
            <w:sdt>
              <w:sdtPr>
                <w:rPr>
                  <w:rFonts w:cstheme="minorHAnsi"/>
                  <w:noProof/>
                  <w:sz w:val="20"/>
                  <w:szCs w:val="20"/>
                </w:rPr>
                <w:id w:val="1541469894"/>
                <w14:checkbox>
                  <w14:checked w14:val="0"/>
                  <w14:checkedState w14:val="2612" w14:font="MS Gothic"/>
                  <w14:uncheckedState w14:val="2610" w14:font="MS Gothic"/>
                </w14:checkbox>
              </w:sdtPr>
              <w:sdtEndPr/>
              <w:sdtContent>
                <w:r w:rsidR="00C552E2">
                  <w:rPr>
                    <w:rFonts w:ascii="Segoe UI Symbol" w:eastAsia="MS Gothic" w:hAnsi="Segoe UI Symbol" w:cs="Segoe UI Symbol"/>
                    <w:noProof/>
                    <w:sz w:val="20"/>
                    <w:szCs w:val="20"/>
                  </w:rPr>
                  <w:t>☐</w:t>
                </w:r>
              </w:sdtContent>
            </w:sdt>
            <w:r w:rsidR="00C552E2">
              <w:rPr>
                <w:rFonts w:cstheme="minorHAnsi"/>
                <w:noProof/>
                <w:sz w:val="20"/>
                <w:szCs w:val="20"/>
              </w:rPr>
              <w:t xml:space="preserve">No </w:t>
            </w:r>
          </w:p>
          <w:p w14:paraId="6CFB3444" w14:textId="77777777" w:rsidR="00C552E2" w:rsidRDefault="00C552E2" w:rsidP="00665845">
            <w:pPr>
              <w:rPr>
                <w:sz w:val="20"/>
                <w:szCs w:val="20"/>
              </w:rPr>
            </w:pPr>
          </w:p>
          <w:p w14:paraId="7C1101B8" w14:textId="77777777" w:rsidR="00C552E2" w:rsidRDefault="00C552E2" w:rsidP="00665845">
            <w:pPr>
              <w:rPr>
                <w:sz w:val="20"/>
                <w:szCs w:val="20"/>
              </w:rPr>
            </w:pPr>
            <w:r>
              <w:rPr>
                <w:sz w:val="20"/>
                <w:szCs w:val="20"/>
              </w:rPr>
              <w:t>c) Is the GRM able to address SEA/SH grievances?</w:t>
            </w:r>
          </w:p>
          <w:p w14:paraId="337BFB23" w14:textId="77777777" w:rsidR="00C552E2" w:rsidRDefault="007A3479" w:rsidP="00665845">
            <w:pPr>
              <w:keepLines/>
              <w:widowControl w:val="0"/>
              <w:rPr>
                <w:rFonts w:cstheme="minorHAnsi"/>
                <w:noProof/>
                <w:sz w:val="20"/>
                <w:szCs w:val="20"/>
              </w:rPr>
            </w:pPr>
            <w:sdt>
              <w:sdtPr>
                <w:rPr>
                  <w:rFonts w:cstheme="minorHAnsi"/>
                  <w:noProof/>
                  <w:sz w:val="20"/>
                  <w:szCs w:val="20"/>
                </w:rPr>
                <w:id w:val="-727300692"/>
                <w14:checkbox>
                  <w14:checked w14:val="0"/>
                  <w14:checkedState w14:val="2612" w14:font="MS Gothic"/>
                  <w14:uncheckedState w14:val="2610" w14:font="MS Gothic"/>
                </w14:checkbox>
              </w:sdtPr>
              <w:sdtEndPr/>
              <w:sdtContent>
                <w:r w:rsidR="00C552E2">
                  <w:rPr>
                    <w:rFonts w:ascii="Segoe UI Symbol" w:eastAsia="MS Gothic" w:hAnsi="Segoe UI Symbol" w:cs="Segoe UI Symbol"/>
                    <w:noProof/>
                    <w:sz w:val="20"/>
                    <w:szCs w:val="20"/>
                  </w:rPr>
                  <w:t>☐</w:t>
                </w:r>
              </w:sdtContent>
            </w:sdt>
            <w:r w:rsidR="00C552E2">
              <w:rPr>
                <w:rFonts w:cstheme="minorHAnsi"/>
                <w:noProof/>
                <w:sz w:val="20"/>
                <w:szCs w:val="20"/>
              </w:rPr>
              <w:t>Yes</w:t>
            </w:r>
          </w:p>
          <w:p w14:paraId="365E3AF8" w14:textId="77777777" w:rsidR="00C552E2" w:rsidRDefault="007A3479" w:rsidP="00665845">
            <w:pPr>
              <w:keepLines/>
              <w:widowControl w:val="0"/>
              <w:rPr>
                <w:rFonts w:cstheme="minorHAnsi"/>
                <w:noProof/>
                <w:sz w:val="20"/>
                <w:szCs w:val="20"/>
              </w:rPr>
            </w:pPr>
            <w:sdt>
              <w:sdtPr>
                <w:rPr>
                  <w:rFonts w:cstheme="minorHAnsi"/>
                  <w:noProof/>
                  <w:sz w:val="20"/>
                  <w:szCs w:val="20"/>
                </w:rPr>
                <w:id w:val="440737055"/>
                <w14:checkbox>
                  <w14:checked w14:val="0"/>
                  <w14:checkedState w14:val="2612" w14:font="MS Gothic"/>
                  <w14:uncheckedState w14:val="2610" w14:font="MS Gothic"/>
                </w14:checkbox>
              </w:sdtPr>
              <w:sdtEndPr/>
              <w:sdtContent>
                <w:r w:rsidR="00C552E2">
                  <w:rPr>
                    <w:rFonts w:ascii="Segoe UI Symbol" w:eastAsia="MS Gothic" w:hAnsi="Segoe UI Symbol" w:cs="Segoe UI Symbol"/>
                    <w:noProof/>
                    <w:sz w:val="20"/>
                    <w:szCs w:val="20"/>
                  </w:rPr>
                  <w:t>☐</w:t>
                </w:r>
              </w:sdtContent>
            </w:sdt>
            <w:r w:rsidR="00C552E2">
              <w:rPr>
                <w:rFonts w:cstheme="minorHAnsi"/>
                <w:noProof/>
                <w:sz w:val="20"/>
                <w:szCs w:val="20"/>
              </w:rPr>
              <w:t xml:space="preserve">No </w:t>
            </w:r>
          </w:p>
          <w:p w14:paraId="5808F9FC" w14:textId="77777777" w:rsidR="00C552E2" w:rsidRDefault="00C552E2" w:rsidP="00665845">
            <w:pPr>
              <w:rPr>
                <w:rFonts w:cstheme="minorHAnsi"/>
                <w:b/>
                <w:color w:val="5B9BD5" w:themeColor="accent5"/>
                <w:sz w:val="20"/>
                <w:szCs w:val="20"/>
              </w:rPr>
            </w:pPr>
          </w:p>
        </w:tc>
        <w:tc>
          <w:tcPr>
            <w:tcW w:w="2108" w:type="pct"/>
            <w:tcBorders>
              <w:top w:val="single" w:sz="4" w:space="0" w:color="auto"/>
              <w:left w:val="single" w:sz="4" w:space="0" w:color="auto"/>
              <w:bottom w:val="single" w:sz="4" w:space="0" w:color="auto"/>
              <w:right w:val="single" w:sz="4" w:space="0" w:color="auto"/>
            </w:tcBorders>
          </w:tcPr>
          <w:p w14:paraId="6B6B13BB" w14:textId="77777777" w:rsidR="00C552E2" w:rsidRDefault="00C552E2" w:rsidP="00665845">
            <w:pPr>
              <w:keepLines/>
              <w:widowControl w:val="0"/>
              <w:rPr>
                <w:rFonts w:cstheme="minorHAnsi"/>
                <w:sz w:val="20"/>
                <w:szCs w:val="20"/>
                <w:highlight w:val="yellow"/>
              </w:rPr>
            </w:pPr>
          </w:p>
          <w:p w14:paraId="05E0EF50" w14:textId="77777777" w:rsidR="00C552E2" w:rsidRDefault="00C552E2" w:rsidP="00665845">
            <w:pPr>
              <w:keepLines/>
              <w:widowControl w:val="0"/>
              <w:rPr>
                <w:rFonts w:cstheme="minorHAnsi"/>
                <w:sz w:val="20"/>
                <w:szCs w:val="20"/>
                <w:highlight w:val="yellow"/>
              </w:rPr>
            </w:pPr>
          </w:p>
          <w:p w14:paraId="214985A3" w14:textId="77777777" w:rsidR="00C552E2" w:rsidRDefault="00C552E2" w:rsidP="00665845">
            <w:pPr>
              <w:keepLines/>
              <w:widowControl w:val="0"/>
              <w:rPr>
                <w:rFonts w:cstheme="minorHAnsi"/>
                <w:sz w:val="20"/>
                <w:szCs w:val="20"/>
                <w:highlight w:val="yellow"/>
              </w:rPr>
            </w:pPr>
          </w:p>
          <w:p w14:paraId="1C989330" w14:textId="77777777" w:rsidR="00C552E2" w:rsidRDefault="00C552E2" w:rsidP="00665845">
            <w:pPr>
              <w:keepLines/>
              <w:widowControl w:val="0"/>
              <w:rPr>
                <w:rFonts w:cstheme="minorHAnsi"/>
                <w:sz w:val="20"/>
                <w:szCs w:val="20"/>
                <w:highlight w:val="yellow"/>
              </w:rPr>
            </w:pPr>
            <w:r>
              <w:rPr>
                <w:rFonts w:cstheme="minorHAnsi"/>
                <w:sz w:val="20"/>
                <w:szCs w:val="20"/>
              </w:rPr>
              <w:t>Briefly explain status of implementation of these measures.</w:t>
            </w:r>
          </w:p>
          <w:p w14:paraId="24534B2A" w14:textId="77777777" w:rsidR="00C552E2" w:rsidRDefault="00C552E2" w:rsidP="00665845">
            <w:pPr>
              <w:keepLines/>
              <w:widowControl w:val="0"/>
              <w:rPr>
                <w:rFonts w:cstheme="minorHAnsi"/>
                <w:sz w:val="20"/>
                <w:szCs w:val="20"/>
                <w:highlight w:val="yellow"/>
              </w:rPr>
            </w:pPr>
          </w:p>
        </w:tc>
      </w:tr>
      <w:tr w:rsidR="00C552E2" w14:paraId="07FF6526" w14:textId="77777777" w:rsidTr="0066584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411CC6B2" w14:textId="77777777" w:rsidR="00C552E2" w:rsidRDefault="00C552E2" w:rsidP="00665845">
            <w:pPr>
              <w:keepLines/>
              <w:widowControl w:val="0"/>
              <w:rPr>
                <w:rFonts w:cstheme="minorHAnsi"/>
                <w:sz w:val="20"/>
                <w:szCs w:val="20"/>
                <w:highlight w:val="yellow"/>
              </w:rPr>
            </w:pPr>
            <w:r>
              <w:rPr>
                <w:b/>
                <w:sz w:val="20"/>
              </w:rPr>
              <w:t>ESS</w:t>
            </w:r>
            <w:r>
              <w:rPr>
                <w:b/>
                <w:spacing w:val="-5"/>
                <w:sz w:val="20"/>
              </w:rPr>
              <w:t xml:space="preserve"> </w:t>
            </w:r>
            <w:r>
              <w:rPr>
                <w:b/>
                <w:sz w:val="20"/>
              </w:rPr>
              <w:t>5:</w:t>
            </w:r>
            <w:r>
              <w:rPr>
                <w:b/>
                <w:spacing w:val="39"/>
                <w:sz w:val="20"/>
              </w:rPr>
              <w:t xml:space="preserve"> </w:t>
            </w:r>
            <w:r>
              <w:rPr>
                <w:b/>
                <w:sz w:val="20"/>
              </w:rPr>
              <w:t>LAND</w:t>
            </w:r>
            <w:r>
              <w:rPr>
                <w:b/>
                <w:spacing w:val="1"/>
                <w:sz w:val="20"/>
              </w:rPr>
              <w:t xml:space="preserve"> </w:t>
            </w:r>
            <w:r>
              <w:rPr>
                <w:b/>
                <w:sz w:val="20"/>
              </w:rPr>
              <w:t>ACQUISITION,</w:t>
            </w:r>
            <w:r>
              <w:rPr>
                <w:b/>
                <w:spacing w:val="-9"/>
                <w:sz w:val="20"/>
              </w:rPr>
              <w:t xml:space="preserve"> </w:t>
            </w:r>
            <w:r>
              <w:rPr>
                <w:b/>
                <w:sz w:val="20"/>
              </w:rPr>
              <w:t>RESTRICTIONS</w:t>
            </w:r>
            <w:r>
              <w:rPr>
                <w:b/>
                <w:spacing w:val="-4"/>
                <w:sz w:val="20"/>
              </w:rPr>
              <w:t xml:space="preserve"> </w:t>
            </w:r>
            <w:r>
              <w:rPr>
                <w:b/>
                <w:sz w:val="20"/>
              </w:rPr>
              <w:t>ON</w:t>
            </w:r>
            <w:r>
              <w:rPr>
                <w:b/>
                <w:spacing w:val="-3"/>
                <w:sz w:val="20"/>
              </w:rPr>
              <w:t xml:space="preserve"> </w:t>
            </w:r>
            <w:r>
              <w:rPr>
                <w:b/>
                <w:sz w:val="20"/>
              </w:rPr>
              <w:t>LAND</w:t>
            </w:r>
            <w:r>
              <w:rPr>
                <w:b/>
                <w:spacing w:val="-2"/>
                <w:sz w:val="20"/>
              </w:rPr>
              <w:t xml:space="preserve"> </w:t>
            </w:r>
            <w:r>
              <w:rPr>
                <w:b/>
                <w:sz w:val="20"/>
              </w:rPr>
              <w:t>USE</w:t>
            </w:r>
            <w:r>
              <w:rPr>
                <w:b/>
                <w:spacing w:val="2"/>
                <w:sz w:val="20"/>
              </w:rPr>
              <w:t xml:space="preserve"> </w:t>
            </w:r>
            <w:r>
              <w:rPr>
                <w:b/>
                <w:sz w:val="20"/>
              </w:rPr>
              <w:t>AND</w:t>
            </w:r>
            <w:r>
              <w:rPr>
                <w:b/>
                <w:spacing w:val="-2"/>
                <w:sz w:val="20"/>
              </w:rPr>
              <w:t xml:space="preserve"> </w:t>
            </w:r>
            <w:r>
              <w:rPr>
                <w:b/>
                <w:sz w:val="20"/>
              </w:rPr>
              <w:t>INVOLUNTARY</w:t>
            </w:r>
            <w:r>
              <w:rPr>
                <w:b/>
                <w:spacing w:val="-4"/>
                <w:sz w:val="20"/>
              </w:rPr>
              <w:t xml:space="preserve"> </w:t>
            </w:r>
            <w:r>
              <w:rPr>
                <w:b/>
                <w:sz w:val="20"/>
              </w:rPr>
              <w:t>RESETTLEMENT</w:t>
            </w:r>
          </w:p>
        </w:tc>
      </w:tr>
      <w:tr w:rsidR="00C552E2" w14:paraId="3490C0F2" w14:textId="77777777" w:rsidTr="00665845">
        <w:trPr>
          <w:cantSplit/>
          <w:trHeight w:val="20"/>
        </w:trPr>
        <w:tc>
          <w:tcPr>
            <w:tcW w:w="353" w:type="pct"/>
            <w:tcBorders>
              <w:top w:val="single" w:sz="4" w:space="0" w:color="auto"/>
              <w:left w:val="single" w:sz="4" w:space="0" w:color="auto"/>
              <w:bottom w:val="single" w:sz="4" w:space="0" w:color="auto"/>
              <w:right w:val="single" w:sz="4" w:space="0" w:color="auto"/>
            </w:tcBorders>
            <w:hideMark/>
          </w:tcPr>
          <w:p w14:paraId="6BD8050B" w14:textId="77777777" w:rsidR="00C552E2" w:rsidRDefault="00C552E2" w:rsidP="00665845">
            <w:pPr>
              <w:pStyle w:val="Normal-PRsubhead"/>
            </w:pPr>
            <w:r>
              <w:t>5.1.</w:t>
            </w:r>
          </w:p>
        </w:tc>
        <w:tc>
          <w:tcPr>
            <w:tcW w:w="2539" w:type="pct"/>
            <w:tcBorders>
              <w:top w:val="single" w:sz="4" w:space="0" w:color="auto"/>
              <w:left w:val="single" w:sz="4" w:space="0" w:color="auto"/>
              <w:bottom w:val="single" w:sz="4" w:space="0" w:color="auto"/>
              <w:right w:val="single" w:sz="4" w:space="0" w:color="auto"/>
            </w:tcBorders>
          </w:tcPr>
          <w:p w14:paraId="59467792" w14:textId="77777777" w:rsidR="00C552E2" w:rsidRDefault="00C552E2" w:rsidP="00665845">
            <w:pPr>
              <w:pStyle w:val="TableParagraph"/>
              <w:ind w:left="-16"/>
              <w:rPr>
                <w:rFonts w:asciiTheme="minorHAnsi" w:eastAsiaTheme="minorHAnsi" w:hAnsiTheme="minorHAnsi" w:cstheme="minorHAnsi"/>
                <w:b/>
                <w:color w:val="4472C4" w:themeColor="accent1"/>
                <w:sz w:val="20"/>
                <w:szCs w:val="20"/>
              </w:rPr>
            </w:pPr>
            <w:r>
              <w:rPr>
                <w:rFonts w:asciiTheme="minorHAnsi" w:eastAsiaTheme="minorHAnsi" w:hAnsiTheme="minorHAnsi" w:cstheme="minorHAnsi"/>
                <w:b/>
                <w:color w:val="4472C4" w:themeColor="accent1"/>
                <w:sz w:val="20"/>
                <w:szCs w:val="20"/>
              </w:rPr>
              <w:t>RESETTLEMENT PLANS</w:t>
            </w:r>
          </w:p>
          <w:p w14:paraId="7F66108D" w14:textId="77777777" w:rsidR="00C552E2" w:rsidRDefault="00C552E2" w:rsidP="00665845">
            <w:pPr>
              <w:rPr>
                <w:sz w:val="20"/>
                <w:szCs w:val="20"/>
              </w:rPr>
            </w:pPr>
            <w:r>
              <w:rPr>
                <w:sz w:val="20"/>
                <w:szCs w:val="20"/>
              </w:rPr>
              <w:t>Have RAPs been developed in line with the RPF?</w:t>
            </w:r>
          </w:p>
          <w:p w14:paraId="0995DC60" w14:textId="77777777" w:rsidR="00C552E2" w:rsidRDefault="007A3479" w:rsidP="00665845">
            <w:pPr>
              <w:keepLines/>
              <w:widowControl w:val="0"/>
              <w:rPr>
                <w:rFonts w:cstheme="minorHAnsi"/>
                <w:noProof/>
                <w:sz w:val="20"/>
                <w:szCs w:val="20"/>
              </w:rPr>
            </w:pPr>
            <w:sdt>
              <w:sdtPr>
                <w:rPr>
                  <w:rFonts w:cstheme="minorHAnsi"/>
                  <w:noProof/>
                  <w:sz w:val="20"/>
                  <w:szCs w:val="20"/>
                </w:rPr>
                <w:id w:val="1704209133"/>
                <w14:checkbox>
                  <w14:checked w14:val="0"/>
                  <w14:checkedState w14:val="2612" w14:font="MS Gothic"/>
                  <w14:uncheckedState w14:val="2610" w14:font="MS Gothic"/>
                </w14:checkbox>
              </w:sdtPr>
              <w:sdtEndPr/>
              <w:sdtContent>
                <w:r w:rsidR="00C552E2">
                  <w:rPr>
                    <w:rFonts w:ascii="Segoe UI Symbol" w:eastAsia="MS Gothic" w:hAnsi="Segoe UI Symbol" w:cs="Segoe UI Symbol"/>
                    <w:noProof/>
                    <w:sz w:val="20"/>
                    <w:szCs w:val="20"/>
                  </w:rPr>
                  <w:t>☐</w:t>
                </w:r>
              </w:sdtContent>
            </w:sdt>
            <w:r w:rsidR="00C552E2">
              <w:rPr>
                <w:rFonts w:cstheme="minorHAnsi"/>
                <w:noProof/>
                <w:sz w:val="20"/>
                <w:szCs w:val="20"/>
              </w:rPr>
              <w:t>Yes</w:t>
            </w:r>
          </w:p>
          <w:p w14:paraId="5533F8C2" w14:textId="77777777" w:rsidR="00C552E2" w:rsidRDefault="007A3479" w:rsidP="00665845">
            <w:pPr>
              <w:keepLines/>
              <w:widowControl w:val="0"/>
              <w:rPr>
                <w:rFonts w:cstheme="minorHAnsi"/>
                <w:noProof/>
                <w:sz w:val="20"/>
                <w:szCs w:val="20"/>
              </w:rPr>
            </w:pPr>
            <w:sdt>
              <w:sdtPr>
                <w:rPr>
                  <w:rFonts w:cstheme="minorHAnsi"/>
                  <w:noProof/>
                  <w:sz w:val="20"/>
                  <w:szCs w:val="20"/>
                </w:rPr>
                <w:id w:val="208848427"/>
                <w14:checkbox>
                  <w14:checked w14:val="0"/>
                  <w14:checkedState w14:val="2612" w14:font="MS Gothic"/>
                  <w14:uncheckedState w14:val="2610" w14:font="MS Gothic"/>
                </w14:checkbox>
              </w:sdtPr>
              <w:sdtEndPr/>
              <w:sdtContent>
                <w:r w:rsidR="00C552E2">
                  <w:rPr>
                    <w:rFonts w:ascii="Segoe UI Symbol" w:eastAsia="MS Gothic" w:hAnsi="Segoe UI Symbol" w:cs="Segoe UI Symbol"/>
                    <w:noProof/>
                    <w:sz w:val="20"/>
                    <w:szCs w:val="20"/>
                  </w:rPr>
                  <w:t>☐</w:t>
                </w:r>
              </w:sdtContent>
            </w:sdt>
            <w:r w:rsidR="00C552E2">
              <w:rPr>
                <w:rFonts w:cstheme="minorHAnsi"/>
                <w:noProof/>
                <w:sz w:val="20"/>
                <w:szCs w:val="20"/>
              </w:rPr>
              <w:t xml:space="preserve">No </w:t>
            </w:r>
          </w:p>
          <w:p w14:paraId="45DB18EC" w14:textId="77777777" w:rsidR="00C552E2" w:rsidRDefault="00C552E2" w:rsidP="00665845"/>
        </w:tc>
        <w:tc>
          <w:tcPr>
            <w:tcW w:w="2108" w:type="pct"/>
            <w:tcBorders>
              <w:top w:val="single" w:sz="4" w:space="0" w:color="auto"/>
              <w:left w:val="single" w:sz="4" w:space="0" w:color="auto"/>
              <w:bottom w:val="single" w:sz="4" w:space="0" w:color="auto"/>
              <w:right w:val="single" w:sz="4" w:space="0" w:color="auto"/>
            </w:tcBorders>
          </w:tcPr>
          <w:p w14:paraId="0157E58A" w14:textId="77777777" w:rsidR="00C552E2" w:rsidRDefault="00C552E2" w:rsidP="00665845">
            <w:pPr>
              <w:keepLines/>
              <w:widowControl w:val="0"/>
              <w:rPr>
                <w:rFonts w:cstheme="minorHAnsi"/>
                <w:sz w:val="20"/>
                <w:szCs w:val="20"/>
                <w:highlight w:val="yellow"/>
              </w:rPr>
            </w:pPr>
          </w:p>
          <w:p w14:paraId="240D7D68" w14:textId="77777777" w:rsidR="00C552E2" w:rsidRDefault="00C552E2" w:rsidP="00665845">
            <w:pPr>
              <w:keepLines/>
              <w:widowControl w:val="0"/>
              <w:rPr>
                <w:rFonts w:cstheme="minorHAnsi"/>
                <w:sz w:val="20"/>
                <w:szCs w:val="20"/>
                <w:highlight w:val="yellow"/>
              </w:rPr>
            </w:pPr>
            <w:r>
              <w:rPr>
                <w:rFonts w:cstheme="minorHAnsi"/>
                <w:sz w:val="20"/>
                <w:szCs w:val="20"/>
              </w:rPr>
              <w:t>Please provide details on RAPs, including, inter alia: number of PAPs, status of implementation, consultations, challenges.</w:t>
            </w:r>
          </w:p>
        </w:tc>
      </w:tr>
      <w:tr w:rsidR="00C552E2" w14:paraId="5EED761D" w14:textId="77777777" w:rsidTr="00665845">
        <w:trPr>
          <w:cantSplit/>
          <w:trHeight w:val="20"/>
        </w:trPr>
        <w:tc>
          <w:tcPr>
            <w:tcW w:w="353" w:type="pct"/>
            <w:tcBorders>
              <w:top w:val="single" w:sz="4" w:space="0" w:color="auto"/>
              <w:left w:val="single" w:sz="4" w:space="0" w:color="auto"/>
              <w:bottom w:val="single" w:sz="4" w:space="0" w:color="auto"/>
              <w:right w:val="single" w:sz="4" w:space="0" w:color="auto"/>
            </w:tcBorders>
            <w:hideMark/>
          </w:tcPr>
          <w:p w14:paraId="3046D1CE" w14:textId="77777777" w:rsidR="00C552E2" w:rsidRDefault="00C552E2" w:rsidP="00665845">
            <w:pPr>
              <w:pStyle w:val="Normal-PRsubhead"/>
            </w:pPr>
            <w:r>
              <w:t>5.2.</w:t>
            </w:r>
          </w:p>
        </w:tc>
        <w:tc>
          <w:tcPr>
            <w:tcW w:w="2539" w:type="pct"/>
            <w:tcBorders>
              <w:top w:val="single" w:sz="4" w:space="0" w:color="auto"/>
              <w:left w:val="single" w:sz="4" w:space="0" w:color="auto"/>
              <w:bottom w:val="single" w:sz="4" w:space="0" w:color="auto"/>
              <w:right w:val="single" w:sz="4" w:space="0" w:color="auto"/>
            </w:tcBorders>
          </w:tcPr>
          <w:p w14:paraId="27EB8B6A" w14:textId="77777777" w:rsidR="00C552E2" w:rsidRDefault="00C552E2" w:rsidP="00665845">
            <w:pPr>
              <w:pStyle w:val="TableParagraph"/>
              <w:ind w:left="-16"/>
              <w:rPr>
                <w:rFonts w:asciiTheme="minorHAnsi" w:eastAsiaTheme="minorHAnsi" w:hAnsiTheme="minorHAnsi" w:cstheme="minorHAnsi"/>
                <w:b/>
                <w:color w:val="4472C4" w:themeColor="accent1"/>
                <w:sz w:val="20"/>
                <w:szCs w:val="20"/>
              </w:rPr>
            </w:pPr>
            <w:r>
              <w:rPr>
                <w:rFonts w:asciiTheme="minorHAnsi" w:eastAsiaTheme="minorHAnsi" w:hAnsiTheme="minorHAnsi" w:cstheme="minorHAnsi"/>
                <w:b/>
                <w:color w:val="4472C4" w:themeColor="accent1"/>
                <w:sz w:val="20"/>
                <w:szCs w:val="20"/>
              </w:rPr>
              <w:t xml:space="preserve">WILLING SELLER / WILLING BUYER TRANSACTIONS </w:t>
            </w:r>
          </w:p>
          <w:p w14:paraId="12502CDA" w14:textId="77777777" w:rsidR="00C552E2" w:rsidRDefault="00C552E2" w:rsidP="00665845">
            <w:pPr>
              <w:rPr>
                <w:sz w:val="20"/>
                <w:szCs w:val="20"/>
              </w:rPr>
            </w:pPr>
            <w:r>
              <w:rPr>
                <w:sz w:val="20"/>
                <w:szCs w:val="20"/>
              </w:rPr>
              <w:t>Have any “willing buyer-willing seller” transactions taken place in the context of the Project?</w:t>
            </w:r>
          </w:p>
          <w:p w14:paraId="28D56008" w14:textId="77777777" w:rsidR="00C552E2" w:rsidRDefault="007A3479" w:rsidP="00665845">
            <w:pPr>
              <w:keepLines/>
              <w:widowControl w:val="0"/>
              <w:rPr>
                <w:rFonts w:cstheme="minorHAnsi"/>
                <w:noProof/>
                <w:sz w:val="20"/>
                <w:szCs w:val="20"/>
              </w:rPr>
            </w:pPr>
            <w:sdt>
              <w:sdtPr>
                <w:rPr>
                  <w:rFonts w:cstheme="minorHAnsi"/>
                  <w:noProof/>
                  <w:sz w:val="20"/>
                  <w:szCs w:val="20"/>
                </w:rPr>
                <w:id w:val="-85302848"/>
                <w14:checkbox>
                  <w14:checked w14:val="0"/>
                  <w14:checkedState w14:val="2612" w14:font="MS Gothic"/>
                  <w14:uncheckedState w14:val="2610" w14:font="MS Gothic"/>
                </w14:checkbox>
              </w:sdtPr>
              <w:sdtEndPr/>
              <w:sdtContent>
                <w:r w:rsidR="00C552E2">
                  <w:rPr>
                    <w:rFonts w:ascii="Segoe UI Symbol" w:eastAsia="MS Gothic" w:hAnsi="Segoe UI Symbol" w:cs="Segoe UI Symbol"/>
                    <w:noProof/>
                    <w:sz w:val="20"/>
                    <w:szCs w:val="20"/>
                  </w:rPr>
                  <w:t>☐</w:t>
                </w:r>
              </w:sdtContent>
            </w:sdt>
            <w:r w:rsidR="00C552E2">
              <w:rPr>
                <w:rFonts w:cstheme="minorHAnsi"/>
                <w:noProof/>
                <w:sz w:val="20"/>
                <w:szCs w:val="20"/>
              </w:rPr>
              <w:t>Yes</w:t>
            </w:r>
          </w:p>
          <w:p w14:paraId="1CD1D0E9" w14:textId="77777777" w:rsidR="00C552E2" w:rsidRDefault="007A3479" w:rsidP="00665845">
            <w:pPr>
              <w:keepLines/>
              <w:widowControl w:val="0"/>
              <w:rPr>
                <w:rFonts w:cstheme="minorHAnsi"/>
                <w:noProof/>
                <w:sz w:val="20"/>
                <w:szCs w:val="20"/>
              </w:rPr>
            </w:pPr>
            <w:sdt>
              <w:sdtPr>
                <w:rPr>
                  <w:rFonts w:cstheme="minorHAnsi"/>
                  <w:noProof/>
                  <w:sz w:val="20"/>
                  <w:szCs w:val="20"/>
                </w:rPr>
                <w:id w:val="1505560936"/>
                <w14:checkbox>
                  <w14:checked w14:val="0"/>
                  <w14:checkedState w14:val="2612" w14:font="MS Gothic"/>
                  <w14:uncheckedState w14:val="2610" w14:font="MS Gothic"/>
                </w14:checkbox>
              </w:sdtPr>
              <w:sdtEndPr/>
              <w:sdtContent>
                <w:r w:rsidR="00C552E2">
                  <w:rPr>
                    <w:rFonts w:ascii="Segoe UI Symbol" w:eastAsia="MS Gothic" w:hAnsi="Segoe UI Symbol" w:cs="Segoe UI Symbol"/>
                    <w:noProof/>
                    <w:sz w:val="20"/>
                    <w:szCs w:val="20"/>
                  </w:rPr>
                  <w:t>☐</w:t>
                </w:r>
              </w:sdtContent>
            </w:sdt>
            <w:r w:rsidR="00C552E2">
              <w:rPr>
                <w:rFonts w:cstheme="minorHAnsi"/>
                <w:noProof/>
                <w:sz w:val="20"/>
                <w:szCs w:val="20"/>
              </w:rPr>
              <w:t xml:space="preserve">No </w:t>
            </w:r>
          </w:p>
          <w:p w14:paraId="38484D1B" w14:textId="77777777" w:rsidR="00C552E2" w:rsidRDefault="00C552E2" w:rsidP="00665845"/>
        </w:tc>
        <w:tc>
          <w:tcPr>
            <w:tcW w:w="2108" w:type="pct"/>
            <w:tcBorders>
              <w:top w:val="single" w:sz="4" w:space="0" w:color="auto"/>
              <w:left w:val="single" w:sz="4" w:space="0" w:color="auto"/>
              <w:bottom w:val="single" w:sz="4" w:space="0" w:color="auto"/>
              <w:right w:val="single" w:sz="4" w:space="0" w:color="auto"/>
            </w:tcBorders>
          </w:tcPr>
          <w:p w14:paraId="48C2C775" w14:textId="77777777" w:rsidR="00C552E2" w:rsidRDefault="00C552E2" w:rsidP="00665845">
            <w:pPr>
              <w:keepLines/>
              <w:widowControl w:val="0"/>
              <w:rPr>
                <w:rFonts w:cstheme="minorHAnsi"/>
                <w:sz w:val="20"/>
                <w:szCs w:val="20"/>
                <w:highlight w:val="yellow"/>
              </w:rPr>
            </w:pPr>
          </w:p>
          <w:p w14:paraId="736AAFF6" w14:textId="77777777" w:rsidR="00C552E2" w:rsidRDefault="00C552E2" w:rsidP="00665845">
            <w:pPr>
              <w:keepLines/>
              <w:widowControl w:val="0"/>
              <w:rPr>
                <w:rFonts w:cstheme="minorHAnsi"/>
                <w:sz w:val="20"/>
                <w:szCs w:val="20"/>
                <w:highlight w:val="yellow"/>
              </w:rPr>
            </w:pPr>
            <w:r>
              <w:rPr>
                <w:rFonts w:cstheme="minorHAnsi"/>
                <w:sz w:val="20"/>
                <w:szCs w:val="20"/>
              </w:rPr>
              <w:t>If YES, please provide details of the transaction, especially evidence that it was voluntary and informed.</w:t>
            </w:r>
          </w:p>
        </w:tc>
        <w:bookmarkEnd w:id="180"/>
      </w:tr>
      <w:tr w:rsidR="00C552E2" w14:paraId="3E90FCF2" w14:textId="77777777" w:rsidTr="00665845">
        <w:trPr>
          <w:cantSplit/>
          <w:trHeight w:val="20"/>
        </w:trPr>
        <w:tc>
          <w:tcPr>
            <w:tcW w:w="353" w:type="pct"/>
            <w:tcBorders>
              <w:top w:val="single" w:sz="4" w:space="0" w:color="auto"/>
              <w:left w:val="single" w:sz="4" w:space="0" w:color="auto"/>
              <w:bottom w:val="single" w:sz="4" w:space="0" w:color="auto"/>
              <w:right w:val="single" w:sz="4" w:space="0" w:color="auto"/>
            </w:tcBorders>
            <w:hideMark/>
          </w:tcPr>
          <w:p w14:paraId="56D91937" w14:textId="77777777" w:rsidR="00C552E2" w:rsidRDefault="00C552E2" w:rsidP="00665845">
            <w:pPr>
              <w:pStyle w:val="Normal-PRsubhead"/>
            </w:pPr>
            <w:r>
              <w:lastRenderedPageBreak/>
              <w:t>5.3.</w:t>
            </w:r>
          </w:p>
        </w:tc>
        <w:tc>
          <w:tcPr>
            <w:tcW w:w="2539" w:type="pct"/>
            <w:tcBorders>
              <w:top w:val="single" w:sz="4" w:space="0" w:color="auto"/>
              <w:left w:val="single" w:sz="4" w:space="0" w:color="auto"/>
              <w:bottom w:val="single" w:sz="4" w:space="0" w:color="auto"/>
              <w:right w:val="single" w:sz="4" w:space="0" w:color="auto"/>
            </w:tcBorders>
          </w:tcPr>
          <w:p w14:paraId="61A93549" w14:textId="77777777" w:rsidR="00C552E2" w:rsidRDefault="00C552E2" w:rsidP="00665845">
            <w:pPr>
              <w:pStyle w:val="TableParagraph"/>
              <w:ind w:left="-16"/>
              <w:rPr>
                <w:rFonts w:asciiTheme="minorHAnsi" w:eastAsiaTheme="minorHAnsi" w:hAnsiTheme="minorHAnsi" w:cstheme="minorHAnsi"/>
                <w:b/>
                <w:color w:val="4472C4" w:themeColor="accent1"/>
                <w:sz w:val="20"/>
                <w:szCs w:val="20"/>
              </w:rPr>
            </w:pPr>
            <w:r>
              <w:rPr>
                <w:rFonts w:asciiTheme="minorHAnsi" w:eastAsiaTheme="minorHAnsi" w:hAnsiTheme="minorHAnsi" w:cstheme="minorHAnsi"/>
                <w:b/>
                <w:color w:val="4472C4" w:themeColor="accent1"/>
                <w:sz w:val="20"/>
                <w:szCs w:val="20"/>
              </w:rPr>
              <w:t>LAND DONATION</w:t>
            </w:r>
          </w:p>
          <w:p w14:paraId="336E1759" w14:textId="77777777" w:rsidR="00C552E2" w:rsidRDefault="00C552E2" w:rsidP="00665845">
            <w:pPr>
              <w:rPr>
                <w:sz w:val="20"/>
                <w:szCs w:val="20"/>
              </w:rPr>
            </w:pPr>
            <w:r>
              <w:rPr>
                <w:sz w:val="20"/>
                <w:szCs w:val="20"/>
              </w:rPr>
              <w:t>Has any land donation taken place in the context of the Project?</w:t>
            </w:r>
          </w:p>
          <w:p w14:paraId="21828567" w14:textId="77777777" w:rsidR="00C552E2" w:rsidRDefault="007A3479" w:rsidP="00665845">
            <w:pPr>
              <w:keepLines/>
              <w:widowControl w:val="0"/>
              <w:rPr>
                <w:rFonts w:cstheme="minorHAnsi"/>
                <w:noProof/>
                <w:sz w:val="20"/>
                <w:szCs w:val="20"/>
              </w:rPr>
            </w:pPr>
            <w:sdt>
              <w:sdtPr>
                <w:rPr>
                  <w:rFonts w:cstheme="minorHAnsi"/>
                  <w:noProof/>
                  <w:sz w:val="20"/>
                  <w:szCs w:val="20"/>
                </w:rPr>
                <w:id w:val="2042544435"/>
                <w14:checkbox>
                  <w14:checked w14:val="0"/>
                  <w14:checkedState w14:val="2612" w14:font="MS Gothic"/>
                  <w14:uncheckedState w14:val="2610" w14:font="MS Gothic"/>
                </w14:checkbox>
              </w:sdtPr>
              <w:sdtEndPr/>
              <w:sdtContent>
                <w:r w:rsidR="00C552E2">
                  <w:rPr>
                    <w:rFonts w:ascii="Segoe UI Symbol" w:eastAsia="MS Gothic" w:hAnsi="Segoe UI Symbol" w:cs="Segoe UI Symbol"/>
                    <w:noProof/>
                    <w:sz w:val="20"/>
                    <w:szCs w:val="20"/>
                  </w:rPr>
                  <w:t>☐</w:t>
                </w:r>
              </w:sdtContent>
            </w:sdt>
            <w:r w:rsidR="00C552E2">
              <w:rPr>
                <w:rFonts w:cstheme="minorHAnsi"/>
                <w:noProof/>
                <w:sz w:val="20"/>
                <w:szCs w:val="20"/>
              </w:rPr>
              <w:t>Yes</w:t>
            </w:r>
          </w:p>
          <w:p w14:paraId="2744929E" w14:textId="77777777" w:rsidR="00C552E2" w:rsidRDefault="007A3479" w:rsidP="00665845">
            <w:pPr>
              <w:keepLines/>
              <w:widowControl w:val="0"/>
              <w:rPr>
                <w:rFonts w:cstheme="minorHAnsi"/>
                <w:noProof/>
                <w:sz w:val="20"/>
                <w:szCs w:val="20"/>
              </w:rPr>
            </w:pPr>
            <w:sdt>
              <w:sdtPr>
                <w:rPr>
                  <w:rFonts w:cstheme="minorHAnsi"/>
                  <w:noProof/>
                  <w:sz w:val="20"/>
                  <w:szCs w:val="20"/>
                </w:rPr>
                <w:id w:val="822707461"/>
                <w14:checkbox>
                  <w14:checked w14:val="0"/>
                  <w14:checkedState w14:val="2612" w14:font="MS Gothic"/>
                  <w14:uncheckedState w14:val="2610" w14:font="MS Gothic"/>
                </w14:checkbox>
              </w:sdtPr>
              <w:sdtEndPr/>
              <w:sdtContent>
                <w:r w:rsidR="00C552E2">
                  <w:rPr>
                    <w:rFonts w:ascii="Segoe UI Symbol" w:eastAsia="MS Gothic" w:hAnsi="Segoe UI Symbol" w:cs="Segoe UI Symbol"/>
                    <w:noProof/>
                    <w:sz w:val="20"/>
                    <w:szCs w:val="20"/>
                  </w:rPr>
                  <w:t>☐</w:t>
                </w:r>
              </w:sdtContent>
            </w:sdt>
            <w:r w:rsidR="00C552E2">
              <w:rPr>
                <w:rFonts w:cstheme="minorHAnsi"/>
                <w:noProof/>
                <w:sz w:val="20"/>
                <w:szCs w:val="20"/>
              </w:rPr>
              <w:t xml:space="preserve">No </w:t>
            </w:r>
          </w:p>
          <w:p w14:paraId="0CB974D8" w14:textId="77777777" w:rsidR="00C552E2" w:rsidRDefault="00C552E2" w:rsidP="00665845">
            <w:pPr>
              <w:pStyle w:val="TableParagraph"/>
              <w:ind w:left="-16"/>
              <w:rPr>
                <w:rFonts w:asciiTheme="minorHAnsi" w:eastAsiaTheme="minorHAnsi" w:hAnsiTheme="minorHAnsi" w:cstheme="minorHAnsi"/>
                <w:b/>
                <w:color w:val="4472C4" w:themeColor="accent1"/>
                <w:sz w:val="20"/>
                <w:szCs w:val="20"/>
              </w:rPr>
            </w:pPr>
          </w:p>
        </w:tc>
        <w:tc>
          <w:tcPr>
            <w:tcW w:w="2108" w:type="pct"/>
            <w:tcBorders>
              <w:top w:val="single" w:sz="4" w:space="0" w:color="auto"/>
              <w:left w:val="single" w:sz="4" w:space="0" w:color="auto"/>
              <w:bottom w:val="single" w:sz="4" w:space="0" w:color="auto"/>
              <w:right w:val="single" w:sz="4" w:space="0" w:color="auto"/>
            </w:tcBorders>
          </w:tcPr>
          <w:p w14:paraId="41C433D9" w14:textId="77777777" w:rsidR="00C552E2" w:rsidRDefault="00C552E2" w:rsidP="00665845">
            <w:pPr>
              <w:keepLines/>
              <w:widowControl w:val="0"/>
              <w:rPr>
                <w:rFonts w:cstheme="minorHAnsi"/>
                <w:sz w:val="20"/>
                <w:szCs w:val="20"/>
                <w:highlight w:val="yellow"/>
              </w:rPr>
            </w:pPr>
          </w:p>
          <w:p w14:paraId="1F05DA36" w14:textId="77777777" w:rsidR="00C552E2" w:rsidRDefault="00C552E2" w:rsidP="00665845">
            <w:pPr>
              <w:keepLines/>
              <w:widowControl w:val="0"/>
              <w:rPr>
                <w:rFonts w:cstheme="minorHAnsi"/>
                <w:sz w:val="20"/>
                <w:szCs w:val="20"/>
                <w:highlight w:val="yellow"/>
              </w:rPr>
            </w:pPr>
            <w:r>
              <w:rPr>
                <w:rFonts w:cstheme="minorHAnsi"/>
                <w:sz w:val="20"/>
                <w:szCs w:val="20"/>
              </w:rPr>
              <w:t>If YES, please provide details of the transaction, especially evidence as set forth in 5.3. of the ESCP.</w:t>
            </w:r>
          </w:p>
        </w:tc>
      </w:tr>
      <w:tr w:rsidR="00C552E2" w14:paraId="35476CD8" w14:textId="77777777" w:rsidTr="00665845">
        <w:trPr>
          <w:cantSplit/>
          <w:trHeight w:val="20"/>
        </w:trPr>
        <w:tc>
          <w:tcPr>
            <w:tcW w:w="353" w:type="pct"/>
            <w:tcBorders>
              <w:top w:val="single" w:sz="4" w:space="0" w:color="auto"/>
              <w:left w:val="single" w:sz="4" w:space="0" w:color="auto"/>
              <w:bottom w:val="single" w:sz="4" w:space="0" w:color="auto"/>
              <w:right w:val="single" w:sz="4" w:space="0" w:color="auto"/>
            </w:tcBorders>
          </w:tcPr>
          <w:p w14:paraId="5B4493A6" w14:textId="77777777" w:rsidR="00C552E2" w:rsidRDefault="00C552E2" w:rsidP="00665845">
            <w:pPr>
              <w:pStyle w:val="Normal-PRsubhead"/>
            </w:pPr>
          </w:p>
        </w:tc>
        <w:tc>
          <w:tcPr>
            <w:tcW w:w="2539" w:type="pct"/>
            <w:tcBorders>
              <w:top w:val="single" w:sz="4" w:space="0" w:color="auto"/>
              <w:left w:val="single" w:sz="4" w:space="0" w:color="auto"/>
              <w:bottom w:val="single" w:sz="4" w:space="0" w:color="auto"/>
              <w:right w:val="single" w:sz="4" w:space="0" w:color="auto"/>
            </w:tcBorders>
          </w:tcPr>
          <w:p w14:paraId="70E128EF" w14:textId="77777777" w:rsidR="00C552E2" w:rsidRDefault="00C552E2" w:rsidP="00665845">
            <w:pPr>
              <w:pStyle w:val="TableParagraph"/>
              <w:ind w:left="-16"/>
              <w:rPr>
                <w:rFonts w:asciiTheme="minorHAnsi" w:eastAsiaTheme="minorHAnsi" w:hAnsiTheme="minorHAnsi" w:cstheme="minorHAnsi"/>
                <w:b/>
                <w:color w:val="4472C4" w:themeColor="accent1"/>
                <w:sz w:val="20"/>
                <w:szCs w:val="20"/>
              </w:rPr>
            </w:pPr>
            <w:r>
              <w:rPr>
                <w:rFonts w:asciiTheme="minorHAnsi" w:eastAsiaTheme="minorHAnsi" w:hAnsiTheme="minorHAnsi" w:cstheme="minorHAnsi"/>
                <w:b/>
                <w:color w:val="4472C4" w:themeColor="accent1"/>
                <w:sz w:val="20"/>
                <w:szCs w:val="20"/>
              </w:rPr>
              <w:t>GRIEVANCE MECHANISM</w:t>
            </w:r>
          </w:p>
          <w:p w14:paraId="08EC4CAB" w14:textId="77777777" w:rsidR="00C552E2" w:rsidRDefault="00C552E2" w:rsidP="00665845">
            <w:pPr>
              <w:rPr>
                <w:sz w:val="20"/>
                <w:szCs w:val="20"/>
              </w:rPr>
            </w:pPr>
            <w:r>
              <w:rPr>
                <w:sz w:val="20"/>
                <w:szCs w:val="20"/>
              </w:rPr>
              <w:t>Have any grievances related to impacts covered under ESS5 been received through the GRM?</w:t>
            </w:r>
          </w:p>
          <w:p w14:paraId="6C45E8B3" w14:textId="77777777" w:rsidR="00C552E2" w:rsidRDefault="007A3479" w:rsidP="00665845">
            <w:pPr>
              <w:keepLines/>
              <w:widowControl w:val="0"/>
              <w:rPr>
                <w:rFonts w:cstheme="minorHAnsi"/>
                <w:noProof/>
                <w:sz w:val="20"/>
                <w:szCs w:val="20"/>
              </w:rPr>
            </w:pPr>
            <w:sdt>
              <w:sdtPr>
                <w:rPr>
                  <w:rFonts w:cstheme="minorHAnsi"/>
                  <w:noProof/>
                  <w:sz w:val="20"/>
                  <w:szCs w:val="20"/>
                </w:rPr>
                <w:id w:val="1083796841"/>
                <w14:checkbox>
                  <w14:checked w14:val="0"/>
                  <w14:checkedState w14:val="2612" w14:font="MS Gothic"/>
                  <w14:uncheckedState w14:val="2610" w14:font="MS Gothic"/>
                </w14:checkbox>
              </w:sdtPr>
              <w:sdtEndPr/>
              <w:sdtContent>
                <w:r w:rsidR="00C552E2">
                  <w:rPr>
                    <w:rFonts w:ascii="Segoe UI Symbol" w:eastAsia="MS Gothic" w:hAnsi="Segoe UI Symbol" w:cs="Segoe UI Symbol"/>
                    <w:noProof/>
                    <w:sz w:val="20"/>
                    <w:szCs w:val="20"/>
                  </w:rPr>
                  <w:t>☐</w:t>
                </w:r>
              </w:sdtContent>
            </w:sdt>
            <w:r w:rsidR="00C552E2">
              <w:rPr>
                <w:rFonts w:cstheme="minorHAnsi"/>
                <w:noProof/>
                <w:sz w:val="20"/>
                <w:szCs w:val="20"/>
              </w:rPr>
              <w:t>Yes</w:t>
            </w:r>
          </w:p>
          <w:p w14:paraId="50FD1E27" w14:textId="77777777" w:rsidR="00C552E2" w:rsidRDefault="007A3479" w:rsidP="00665845">
            <w:pPr>
              <w:keepLines/>
              <w:widowControl w:val="0"/>
              <w:rPr>
                <w:rFonts w:cstheme="minorHAnsi"/>
                <w:noProof/>
                <w:sz w:val="20"/>
                <w:szCs w:val="20"/>
              </w:rPr>
            </w:pPr>
            <w:sdt>
              <w:sdtPr>
                <w:rPr>
                  <w:rFonts w:cstheme="minorHAnsi"/>
                  <w:noProof/>
                  <w:sz w:val="20"/>
                  <w:szCs w:val="20"/>
                </w:rPr>
                <w:id w:val="-1312564925"/>
                <w14:checkbox>
                  <w14:checked w14:val="0"/>
                  <w14:checkedState w14:val="2612" w14:font="MS Gothic"/>
                  <w14:uncheckedState w14:val="2610" w14:font="MS Gothic"/>
                </w14:checkbox>
              </w:sdtPr>
              <w:sdtEndPr/>
              <w:sdtContent>
                <w:r w:rsidR="00C552E2">
                  <w:rPr>
                    <w:rFonts w:ascii="Segoe UI Symbol" w:eastAsia="MS Gothic" w:hAnsi="Segoe UI Symbol" w:cs="Segoe UI Symbol"/>
                    <w:noProof/>
                    <w:sz w:val="20"/>
                    <w:szCs w:val="20"/>
                  </w:rPr>
                  <w:t>☐</w:t>
                </w:r>
              </w:sdtContent>
            </w:sdt>
            <w:r w:rsidR="00C552E2">
              <w:rPr>
                <w:rFonts w:cstheme="minorHAnsi"/>
                <w:noProof/>
                <w:sz w:val="20"/>
                <w:szCs w:val="20"/>
              </w:rPr>
              <w:t xml:space="preserve">No </w:t>
            </w:r>
          </w:p>
          <w:p w14:paraId="197A9337" w14:textId="77777777" w:rsidR="00C552E2" w:rsidRDefault="00C552E2" w:rsidP="00665845">
            <w:pPr>
              <w:pStyle w:val="TableParagraph"/>
              <w:ind w:left="-16"/>
              <w:rPr>
                <w:rFonts w:asciiTheme="minorHAnsi" w:eastAsiaTheme="minorHAnsi" w:hAnsiTheme="minorHAnsi" w:cstheme="minorHAnsi"/>
                <w:b/>
                <w:color w:val="4472C4" w:themeColor="accent1"/>
                <w:sz w:val="20"/>
                <w:szCs w:val="20"/>
              </w:rPr>
            </w:pPr>
          </w:p>
        </w:tc>
        <w:tc>
          <w:tcPr>
            <w:tcW w:w="2108" w:type="pct"/>
            <w:tcBorders>
              <w:top w:val="single" w:sz="4" w:space="0" w:color="auto"/>
              <w:left w:val="single" w:sz="4" w:space="0" w:color="auto"/>
              <w:bottom w:val="single" w:sz="4" w:space="0" w:color="auto"/>
              <w:right w:val="single" w:sz="4" w:space="0" w:color="auto"/>
            </w:tcBorders>
          </w:tcPr>
          <w:p w14:paraId="0E6E5EAE" w14:textId="77777777" w:rsidR="00C552E2" w:rsidRDefault="00C552E2" w:rsidP="00665845">
            <w:pPr>
              <w:keepLines/>
              <w:widowControl w:val="0"/>
              <w:rPr>
                <w:rFonts w:cstheme="minorHAnsi"/>
                <w:sz w:val="20"/>
                <w:szCs w:val="20"/>
                <w:highlight w:val="yellow"/>
              </w:rPr>
            </w:pPr>
          </w:p>
          <w:p w14:paraId="3B32E771" w14:textId="77777777" w:rsidR="00C552E2" w:rsidRDefault="00C552E2" w:rsidP="00665845">
            <w:pPr>
              <w:keepLines/>
              <w:widowControl w:val="0"/>
              <w:rPr>
                <w:rFonts w:cstheme="minorHAnsi"/>
                <w:sz w:val="20"/>
                <w:szCs w:val="20"/>
                <w:highlight w:val="yellow"/>
              </w:rPr>
            </w:pPr>
          </w:p>
          <w:p w14:paraId="2AE5B6AA" w14:textId="77777777" w:rsidR="00C552E2" w:rsidRDefault="00C552E2" w:rsidP="00665845">
            <w:pPr>
              <w:keepLines/>
              <w:widowControl w:val="0"/>
              <w:rPr>
                <w:rFonts w:eastAsia="Times New Roman" w:cstheme="minorHAnsi"/>
                <w:sz w:val="20"/>
                <w:szCs w:val="20"/>
              </w:rPr>
            </w:pPr>
            <w:r>
              <w:rPr>
                <w:rFonts w:cstheme="minorHAnsi"/>
                <w:sz w:val="20"/>
                <w:szCs w:val="20"/>
              </w:rPr>
              <w:t xml:space="preserve">If YES, </w:t>
            </w:r>
            <w:r>
              <w:rPr>
                <w:rFonts w:eastAsia="Times New Roman" w:cstheme="minorHAnsi"/>
                <w:sz w:val="20"/>
                <w:szCs w:val="20"/>
              </w:rPr>
              <w:t>please give the number of grievances and briefly explain the content</w:t>
            </w:r>
            <w:r>
              <w:rPr>
                <w:rFonts w:cstheme="minorHAnsi"/>
                <w:sz w:val="20"/>
                <w:szCs w:val="20"/>
              </w:rPr>
              <w:t xml:space="preserve">.  </w:t>
            </w:r>
            <w:r>
              <w:rPr>
                <w:rFonts w:eastAsia="Times New Roman" w:cstheme="minorHAnsi"/>
                <w:sz w:val="20"/>
                <w:szCs w:val="20"/>
              </w:rPr>
              <w:t>Include the updated grievance log for ESS5 as an Annex to this report.</w:t>
            </w:r>
          </w:p>
          <w:p w14:paraId="499D5EB7" w14:textId="77777777" w:rsidR="00C552E2" w:rsidRDefault="00C552E2" w:rsidP="00665845">
            <w:pPr>
              <w:keepLines/>
              <w:widowControl w:val="0"/>
              <w:rPr>
                <w:rFonts w:cstheme="minorHAnsi"/>
                <w:sz w:val="20"/>
                <w:szCs w:val="20"/>
                <w:highlight w:val="yellow"/>
              </w:rPr>
            </w:pPr>
          </w:p>
        </w:tc>
      </w:tr>
      <w:tr w:rsidR="00C552E2" w14:paraId="54FC087E" w14:textId="77777777" w:rsidTr="0066584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1027768F" w14:textId="77777777" w:rsidR="00C552E2" w:rsidRDefault="00C552E2" w:rsidP="00665845">
            <w:pPr>
              <w:keepLines/>
              <w:widowControl w:val="0"/>
              <w:rPr>
                <w:rFonts w:cstheme="minorHAnsi"/>
                <w:sz w:val="20"/>
                <w:szCs w:val="20"/>
              </w:rPr>
            </w:pPr>
            <w:r>
              <w:rPr>
                <w:b/>
                <w:sz w:val="20"/>
              </w:rPr>
              <w:t>ESS</w:t>
            </w:r>
            <w:r>
              <w:rPr>
                <w:b/>
                <w:spacing w:val="-4"/>
                <w:sz w:val="20"/>
              </w:rPr>
              <w:t xml:space="preserve"> </w:t>
            </w:r>
            <w:r>
              <w:rPr>
                <w:b/>
                <w:sz w:val="20"/>
              </w:rPr>
              <w:t>6:</w:t>
            </w:r>
            <w:r>
              <w:rPr>
                <w:b/>
                <w:spacing w:val="39"/>
                <w:sz w:val="20"/>
              </w:rPr>
              <w:t xml:space="preserve"> </w:t>
            </w:r>
            <w:r>
              <w:rPr>
                <w:b/>
                <w:sz w:val="20"/>
              </w:rPr>
              <w:t>BIODIVERSITY</w:t>
            </w:r>
            <w:r>
              <w:rPr>
                <w:b/>
                <w:spacing w:val="-4"/>
                <w:sz w:val="20"/>
              </w:rPr>
              <w:t xml:space="preserve"> </w:t>
            </w:r>
            <w:r>
              <w:rPr>
                <w:b/>
                <w:sz w:val="20"/>
              </w:rPr>
              <w:t>CONSERVATION</w:t>
            </w:r>
            <w:r>
              <w:rPr>
                <w:b/>
                <w:spacing w:val="-2"/>
                <w:sz w:val="20"/>
              </w:rPr>
              <w:t xml:space="preserve"> </w:t>
            </w:r>
            <w:r>
              <w:rPr>
                <w:b/>
                <w:sz w:val="20"/>
              </w:rPr>
              <w:t>AND</w:t>
            </w:r>
            <w:r>
              <w:rPr>
                <w:b/>
                <w:spacing w:val="-2"/>
                <w:sz w:val="20"/>
              </w:rPr>
              <w:t xml:space="preserve"> </w:t>
            </w:r>
            <w:r>
              <w:rPr>
                <w:b/>
                <w:sz w:val="20"/>
              </w:rPr>
              <w:t>SUSTAINABLE</w:t>
            </w:r>
            <w:r>
              <w:rPr>
                <w:b/>
                <w:spacing w:val="-2"/>
                <w:sz w:val="20"/>
              </w:rPr>
              <w:t xml:space="preserve"> </w:t>
            </w:r>
            <w:r>
              <w:rPr>
                <w:b/>
                <w:sz w:val="20"/>
              </w:rPr>
              <w:t>MANAGEMENT</w:t>
            </w:r>
            <w:r>
              <w:rPr>
                <w:b/>
                <w:spacing w:val="-3"/>
                <w:sz w:val="20"/>
              </w:rPr>
              <w:t xml:space="preserve"> </w:t>
            </w:r>
            <w:r>
              <w:rPr>
                <w:b/>
                <w:sz w:val="20"/>
              </w:rPr>
              <w:t>OF</w:t>
            </w:r>
            <w:r>
              <w:rPr>
                <w:b/>
                <w:spacing w:val="-1"/>
                <w:sz w:val="20"/>
              </w:rPr>
              <w:t xml:space="preserve"> </w:t>
            </w:r>
            <w:r>
              <w:rPr>
                <w:b/>
                <w:sz w:val="20"/>
              </w:rPr>
              <w:t>LIVING</w:t>
            </w:r>
            <w:r>
              <w:rPr>
                <w:b/>
                <w:spacing w:val="-8"/>
                <w:sz w:val="20"/>
              </w:rPr>
              <w:t xml:space="preserve"> </w:t>
            </w:r>
            <w:r>
              <w:rPr>
                <w:b/>
                <w:sz w:val="20"/>
              </w:rPr>
              <w:t>NATURAL</w:t>
            </w:r>
            <w:r>
              <w:rPr>
                <w:b/>
                <w:spacing w:val="-3"/>
                <w:sz w:val="20"/>
              </w:rPr>
              <w:t xml:space="preserve"> </w:t>
            </w:r>
            <w:r>
              <w:rPr>
                <w:b/>
                <w:sz w:val="20"/>
              </w:rPr>
              <w:t>RESOURCES</w:t>
            </w:r>
          </w:p>
        </w:tc>
      </w:tr>
      <w:tr w:rsidR="00C552E2" w14:paraId="2522B41D" w14:textId="77777777" w:rsidTr="00665845">
        <w:trPr>
          <w:cantSplit/>
          <w:trHeight w:val="20"/>
        </w:trPr>
        <w:tc>
          <w:tcPr>
            <w:tcW w:w="353" w:type="pct"/>
            <w:tcBorders>
              <w:top w:val="single" w:sz="4" w:space="0" w:color="auto"/>
              <w:left w:val="single" w:sz="4" w:space="0" w:color="auto"/>
              <w:bottom w:val="single" w:sz="4" w:space="0" w:color="auto"/>
              <w:right w:val="single" w:sz="4" w:space="0" w:color="auto"/>
            </w:tcBorders>
            <w:hideMark/>
          </w:tcPr>
          <w:p w14:paraId="63DE9A9F" w14:textId="77777777" w:rsidR="00C552E2" w:rsidRDefault="00C552E2" w:rsidP="00665845">
            <w:pPr>
              <w:pStyle w:val="Normal-PRsubhead"/>
            </w:pPr>
            <w:r>
              <w:t xml:space="preserve">6.1. </w:t>
            </w:r>
          </w:p>
        </w:tc>
        <w:tc>
          <w:tcPr>
            <w:tcW w:w="2539" w:type="pct"/>
            <w:tcBorders>
              <w:top w:val="single" w:sz="4" w:space="0" w:color="auto"/>
              <w:left w:val="single" w:sz="4" w:space="0" w:color="auto"/>
              <w:bottom w:val="single" w:sz="4" w:space="0" w:color="auto"/>
              <w:right w:val="single" w:sz="4" w:space="0" w:color="auto"/>
            </w:tcBorders>
          </w:tcPr>
          <w:p w14:paraId="6DDE9F39" w14:textId="77777777" w:rsidR="00C552E2" w:rsidRDefault="00C552E2" w:rsidP="00665845">
            <w:pPr>
              <w:pStyle w:val="TableParagraph"/>
              <w:ind w:left="-16"/>
              <w:rPr>
                <w:rFonts w:asciiTheme="minorHAnsi" w:eastAsiaTheme="minorHAnsi" w:hAnsiTheme="minorHAnsi" w:cstheme="minorHAnsi"/>
                <w:b/>
                <w:color w:val="4472C4" w:themeColor="accent1"/>
                <w:sz w:val="20"/>
                <w:szCs w:val="20"/>
              </w:rPr>
            </w:pPr>
            <w:r>
              <w:rPr>
                <w:rFonts w:asciiTheme="minorHAnsi" w:eastAsiaTheme="minorHAnsi" w:hAnsiTheme="minorHAnsi" w:cstheme="minorHAnsi"/>
                <w:b/>
                <w:color w:val="4472C4" w:themeColor="accent1"/>
                <w:sz w:val="20"/>
                <w:szCs w:val="20"/>
              </w:rPr>
              <w:t>BIODIVERSITY RISKS AND IMPACTS</w:t>
            </w:r>
          </w:p>
          <w:p w14:paraId="108F4944" w14:textId="77777777" w:rsidR="00C552E2" w:rsidRDefault="00C552E2" w:rsidP="00665845">
            <w:pPr>
              <w:pStyle w:val="TableParagraph"/>
              <w:ind w:left="-16"/>
              <w:rPr>
                <w:rFonts w:asciiTheme="minorHAnsi" w:eastAsiaTheme="minorHAnsi" w:hAnsiTheme="minorHAnsi" w:cstheme="minorHAnsi"/>
                <w:b/>
                <w:color w:val="4472C4" w:themeColor="accent1"/>
                <w:sz w:val="20"/>
                <w:szCs w:val="20"/>
              </w:rPr>
            </w:pPr>
            <w:r>
              <w:rPr>
                <w:bCs/>
                <w:sz w:val="20"/>
              </w:rPr>
              <w:t>During the risk assessments were any risks identified that could have negative impacts on terrestrial and marine ecosystems/habitats?</w:t>
            </w:r>
          </w:p>
          <w:p w14:paraId="63FA7D68" w14:textId="77777777" w:rsidR="00C552E2" w:rsidRDefault="007A3479" w:rsidP="00665845">
            <w:pPr>
              <w:keepLines/>
              <w:widowControl w:val="0"/>
              <w:rPr>
                <w:rFonts w:cstheme="minorHAnsi"/>
                <w:noProof/>
                <w:sz w:val="20"/>
                <w:szCs w:val="20"/>
              </w:rPr>
            </w:pPr>
            <w:sdt>
              <w:sdtPr>
                <w:rPr>
                  <w:rFonts w:cstheme="minorHAnsi"/>
                  <w:noProof/>
                  <w:sz w:val="20"/>
                  <w:szCs w:val="20"/>
                </w:rPr>
                <w:id w:val="-666471943"/>
                <w14:checkbox>
                  <w14:checked w14:val="0"/>
                  <w14:checkedState w14:val="2612" w14:font="MS Gothic"/>
                  <w14:uncheckedState w14:val="2610" w14:font="MS Gothic"/>
                </w14:checkbox>
              </w:sdtPr>
              <w:sdtEndPr/>
              <w:sdtContent>
                <w:r w:rsidR="00C552E2">
                  <w:rPr>
                    <w:rFonts w:ascii="Segoe UI Symbol" w:eastAsia="MS Gothic" w:hAnsi="Segoe UI Symbol" w:cs="Segoe UI Symbol"/>
                    <w:noProof/>
                    <w:sz w:val="20"/>
                    <w:szCs w:val="20"/>
                  </w:rPr>
                  <w:t>☐</w:t>
                </w:r>
              </w:sdtContent>
            </w:sdt>
            <w:r w:rsidR="00C552E2">
              <w:rPr>
                <w:rFonts w:cstheme="minorHAnsi"/>
                <w:noProof/>
                <w:sz w:val="20"/>
                <w:szCs w:val="20"/>
              </w:rPr>
              <w:t>Yes</w:t>
            </w:r>
          </w:p>
          <w:p w14:paraId="1BA9F878" w14:textId="77777777" w:rsidR="00C552E2" w:rsidRDefault="007A3479" w:rsidP="00665845">
            <w:pPr>
              <w:keepLines/>
              <w:widowControl w:val="0"/>
              <w:rPr>
                <w:rFonts w:cstheme="minorHAnsi"/>
                <w:noProof/>
                <w:sz w:val="20"/>
                <w:szCs w:val="20"/>
              </w:rPr>
            </w:pPr>
            <w:sdt>
              <w:sdtPr>
                <w:rPr>
                  <w:rFonts w:cstheme="minorHAnsi"/>
                  <w:noProof/>
                  <w:sz w:val="20"/>
                  <w:szCs w:val="20"/>
                </w:rPr>
                <w:id w:val="-1365133282"/>
                <w14:checkbox>
                  <w14:checked w14:val="0"/>
                  <w14:checkedState w14:val="2612" w14:font="MS Gothic"/>
                  <w14:uncheckedState w14:val="2610" w14:font="MS Gothic"/>
                </w14:checkbox>
              </w:sdtPr>
              <w:sdtEndPr/>
              <w:sdtContent>
                <w:r w:rsidR="00C552E2">
                  <w:rPr>
                    <w:rFonts w:ascii="Segoe UI Symbol" w:eastAsia="MS Gothic" w:hAnsi="Segoe UI Symbol" w:cs="Segoe UI Symbol"/>
                    <w:noProof/>
                    <w:sz w:val="20"/>
                    <w:szCs w:val="20"/>
                  </w:rPr>
                  <w:t>☐</w:t>
                </w:r>
              </w:sdtContent>
            </w:sdt>
            <w:r w:rsidR="00C552E2">
              <w:rPr>
                <w:rFonts w:cstheme="minorHAnsi"/>
                <w:noProof/>
                <w:sz w:val="20"/>
                <w:szCs w:val="20"/>
              </w:rPr>
              <w:t xml:space="preserve">No </w:t>
            </w:r>
          </w:p>
          <w:p w14:paraId="62ADC678" w14:textId="77777777" w:rsidR="00C552E2" w:rsidRDefault="00C552E2" w:rsidP="00665845">
            <w:pPr>
              <w:rPr>
                <w:sz w:val="20"/>
                <w:szCs w:val="20"/>
              </w:rPr>
            </w:pPr>
          </w:p>
          <w:p w14:paraId="3FA3D03F" w14:textId="77777777" w:rsidR="00C552E2" w:rsidRDefault="00C552E2" w:rsidP="00665845">
            <w:pPr>
              <w:pStyle w:val="TableParagraph"/>
              <w:ind w:left="-16"/>
              <w:rPr>
                <w:rFonts w:asciiTheme="minorHAnsi" w:eastAsiaTheme="minorHAnsi" w:hAnsiTheme="minorHAnsi" w:cstheme="minorHAnsi"/>
                <w:b/>
                <w:color w:val="4472C4" w:themeColor="accent1"/>
                <w:sz w:val="20"/>
                <w:szCs w:val="20"/>
              </w:rPr>
            </w:pPr>
            <w:r>
              <w:rPr>
                <w:bCs/>
                <w:sz w:val="20"/>
              </w:rPr>
              <w:t>Have mitigation and management measures for those biodiversity risks been included in the ESMPs?</w:t>
            </w:r>
          </w:p>
          <w:p w14:paraId="0A78D4E3" w14:textId="77777777" w:rsidR="00C552E2" w:rsidRDefault="007A3479" w:rsidP="00665845">
            <w:pPr>
              <w:keepLines/>
              <w:widowControl w:val="0"/>
              <w:rPr>
                <w:rFonts w:cstheme="minorHAnsi"/>
                <w:noProof/>
                <w:sz w:val="20"/>
                <w:szCs w:val="20"/>
              </w:rPr>
            </w:pPr>
            <w:sdt>
              <w:sdtPr>
                <w:rPr>
                  <w:rFonts w:cstheme="minorHAnsi"/>
                  <w:noProof/>
                  <w:sz w:val="20"/>
                  <w:szCs w:val="20"/>
                </w:rPr>
                <w:id w:val="-394668179"/>
                <w14:checkbox>
                  <w14:checked w14:val="0"/>
                  <w14:checkedState w14:val="2612" w14:font="MS Gothic"/>
                  <w14:uncheckedState w14:val="2610" w14:font="MS Gothic"/>
                </w14:checkbox>
              </w:sdtPr>
              <w:sdtEndPr/>
              <w:sdtContent>
                <w:r w:rsidR="00C552E2">
                  <w:rPr>
                    <w:rFonts w:ascii="Segoe UI Symbol" w:eastAsia="MS Gothic" w:hAnsi="Segoe UI Symbol" w:cs="Segoe UI Symbol"/>
                    <w:noProof/>
                    <w:sz w:val="20"/>
                    <w:szCs w:val="20"/>
                  </w:rPr>
                  <w:t>☐</w:t>
                </w:r>
              </w:sdtContent>
            </w:sdt>
            <w:r w:rsidR="00C552E2">
              <w:rPr>
                <w:rFonts w:cstheme="minorHAnsi"/>
                <w:noProof/>
                <w:sz w:val="20"/>
                <w:szCs w:val="20"/>
              </w:rPr>
              <w:t>Yes</w:t>
            </w:r>
          </w:p>
          <w:p w14:paraId="588BAD54" w14:textId="77777777" w:rsidR="00C552E2" w:rsidRDefault="007A3479" w:rsidP="00665845">
            <w:pPr>
              <w:keepLines/>
              <w:widowControl w:val="0"/>
              <w:rPr>
                <w:rFonts w:cstheme="minorHAnsi"/>
                <w:noProof/>
                <w:sz w:val="20"/>
                <w:szCs w:val="20"/>
              </w:rPr>
            </w:pPr>
            <w:sdt>
              <w:sdtPr>
                <w:rPr>
                  <w:rFonts w:cstheme="minorHAnsi"/>
                  <w:noProof/>
                  <w:sz w:val="20"/>
                  <w:szCs w:val="20"/>
                </w:rPr>
                <w:id w:val="-681501041"/>
                <w14:checkbox>
                  <w14:checked w14:val="0"/>
                  <w14:checkedState w14:val="2612" w14:font="MS Gothic"/>
                  <w14:uncheckedState w14:val="2610" w14:font="MS Gothic"/>
                </w14:checkbox>
              </w:sdtPr>
              <w:sdtEndPr/>
              <w:sdtContent>
                <w:r w:rsidR="00C552E2">
                  <w:rPr>
                    <w:rFonts w:ascii="Segoe UI Symbol" w:eastAsia="MS Gothic" w:hAnsi="Segoe UI Symbol" w:cs="Segoe UI Symbol"/>
                    <w:noProof/>
                    <w:sz w:val="20"/>
                    <w:szCs w:val="20"/>
                  </w:rPr>
                  <w:t>☐</w:t>
                </w:r>
              </w:sdtContent>
            </w:sdt>
            <w:r w:rsidR="00C552E2">
              <w:rPr>
                <w:rFonts w:cstheme="minorHAnsi"/>
                <w:noProof/>
                <w:sz w:val="20"/>
                <w:szCs w:val="20"/>
              </w:rPr>
              <w:t xml:space="preserve">No </w:t>
            </w:r>
          </w:p>
          <w:p w14:paraId="01855772" w14:textId="77777777" w:rsidR="00C552E2" w:rsidRDefault="00C552E2" w:rsidP="00665845">
            <w:pPr>
              <w:pStyle w:val="TableParagraph"/>
              <w:ind w:left="0"/>
              <w:rPr>
                <w:rFonts w:asciiTheme="minorHAnsi" w:eastAsiaTheme="minorHAnsi" w:hAnsiTheme="minorHAnsi" w:cstheme="minorHAnsi"/>
                <w:b/>
                <w:color w:val="4472C4" w:themeColor="accent1"/>
                <w:sz w:val="20"/>
                <w:szCs w:val="20"/>
              </w:rPr>
            </w:pPr>
          </w:p>
        </w:tc>
        <w:tc>
          <w:tcPr>
            <w:tcW w:w="2108" w:type="pct"/>
            <w:tcBorders>
              <w:top w:val="single" w:sz="4" w:space="0" w:color="auto"/>
              <w:left w:val="single" w:sz="4" w:space="0" w:color="auto"/>
              <w:bottom w:val="single" w:sz="4" w:space="0" w:color="auto"/>
              <w:right w:val="single" w:sz="4" w:space="0" w:color="auto"/>
            </w:tcBorders>
          </w:tcPr>
          <w:p w14:paraId="7378616A" w14:textId="77777777" w:rsidR="00C552E2" w:rsidRDefault="00C552E2" w:rsidP="00665845">
            <w:pPr>
              <w:keepLines/>
              <w:widowControl w:val="0"/>
              <w:rPr>
                <w:rFonts w:cstheme="minorHAnsi"/>
                <w:sz w:val="20"/>
                <w:szCs w:val="20"/>
              </w:rPr>
            </w:pPr>
          </w:p>
          <w:p w14:paraId="6C3E17C4" w14:textId="77777777" w:rsidR="00C552E2" w:rsidRDefault="00C552E2" w:rsidP="00665845">
            <w:pPr>
              <w:keepLines/>
              <w:widowControl w:val="0"/>
              <w:rPr>
                <w:rFonts w:cstheme="minorHAnsi"/>
                <w:sz w:val="20"/>
                <w:szCs w:val="20"/>
                <w:highlight w:val="yellow"/>
              </w:rPr>
            </w:pPr>
            <w:r>
              <w:rPr>
                <w:rFonts w:cstheme="minorHAnsi"/>
                <w:sz w:val="20"/>
                <w:szCs w:val="20"/>
              </w:rPr>
              <w:t xml:space="preserve">If YES, </w:t>
            </w:r>
            <w:r>
              <w:rPr>
                <w:rFonts w:eastAsia="Times New Roman" w:cstheme="minorHAnsi"/>
                <w:sz w:val="20"/>
                <w:szCs w:val="20"/>
              </w:rPr>
              <w:t>please summarize</w:t>
            </w:r>
          </w:p>
        </w:tc>
      </w:tr>
      <w:tr w:rsidR="00C552E2" w14:paraId="0E37D197" w14:textId="77777777" w:rsidTr="00665845">
        <w:trPr>
          <w:cantSplit/>
          <w:trHeight w:val="233"/>
        </w:trPr>
        <w:tc>
          <w:tcPr>
            <w:tcW w:w="5000" w:type="pct"/>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F648464" w14:textId="77777777" w:rsidR="00C552E2" w:rsidRDefault="00C552E2" w:rsidP="00665845">
            <w:pPr>
              <w:keepLines/>
              <w:widowControl w:val="0"/>
              <w:rPr>
                <w:rFonts w:cstheme="minorHAnsi"/>
                <w:b/>
                <w:sz w:val="20"/>
                <w:szCs w:val="20"/>
              </w:rPr>
            </w:pPr>
            <w:r>
              <w:rPr>
                <w:rFonts w:cstheme="minorHAnsi"/>
                <w:b/>
                <w:sz w:val="20"/>
                <w:szCs w:val="20"/>
              </w:rPr>
              <w:t xml:space="preserve">ESS 8: CULTURAL HERITAGE </w:t>
            </w:r>
          </w:p>
        </w:tc>
      </w:tr>
      <w:tr w:rsidR="00C552E2" w14:paraId="68748F3A" w14:textId="77777777" w:rsidTr="00665845">
        <w:trPr>
          <w:cantSplit/>
          <w:trHeight w:val="20"/>
        </w:trPr>
        <w:tc>
          <w:tcPr>
            <w:tcW w:w="353" w:type="pct"/>
            <w:tcBorders>
              <w:top w:val="single" w:sz="4" w:space="0" w:color="auto"/>
              <w:left w:val="single" w:sz="4" w:space="0" w:color="auto"/>
              <w:bottom w:val="single" w:sz="4" w:space="0" w:color="auto"/>
              <w:right w:val="single" w:sz="4" w:space="0" w:color="auto"/>
            </w:tcBorders>
            <w:hideMark/>
          </w:tcPr>
          <w:p w14:paraId="0E70387E" w14:textId="77777777" w:rsidR="00C552E2" w:rsidRDefault="00C552E2" w:rsidP="00665845">
            <w:pPr>
              <w:pStyle w:val="Normal-PRsubhead"/>
            </w:pPr>
            <w:r>
              <w:t>8.1.</w:t>
            </w:r>
          </w:p>
        </w:tc>
        <w:tc>
          <w:tcPr>
            <w:tcW w:w="2539" w:type="pct"/>
            <w:tcBorders>
              <w:top w:val="single" w:sz="4" w:space="0" w:color="auto"/>
              <w:left w:val="single" w:sz="4" w:space="0" w:color="auto"/>
              <w:bottom w:val="single" w:sz="4" w:space="0" w:color="auto"/>
              <w:right w:val="single" w:sz="4" w:space="0" w:color="auto"/>
            </w:tcBorders>
          </w:tcPr>
          <w:p w14:paraId="0233FAD1" w14:textId="77777777" w:rsidR="00C552E2" w:rsidRDefault="00C552E2" w:rsidP="00665845">
            <w:pPr>
              <w:pStyle w:val="TableParagraph"/>
              <w:ind w:left="-16"/>
              <w:rPr>
                <w:rFonts w:asciiTheme="minorHAnsi" w:eastAsiaTheme="minorHAnsi" w:hAnsiTheme="minorHAnsi" w:cstheme="minorHAnsi"/>
                <w:b/>
                <w:color w:val="4472C4" w:themeColor="accent1"/>
                <w:sz w:val="20"/>
                <w:szCs w:val="20"/>
              </w:rPr>
            </w:pPr>
            <w:r>
              <w:rPr>
                <w:rFonts w:asciiTheme="minorHAnsi" w:eastAsiaTheme="minorHAnsi" w:hAnsiTheme="minorHAnsi" w:cstheme="minorHAnsi"/>
                <w:b/>
                <w:color w:val="4472C4" w:themeColor="accent1"/>
                <w:sz w:val="20"/>
                <w:szCs w:val="20"/>
              </w:rPr>
              <w:t>CHANCE FINDS</w:t>
            </w:r>
          </w:p>
          <w:p w14:paraId="1F29CA84" w14:textId="77777777" w:rsidR="00C552E2" w:rsidRDefault="00C552E2" w:rsidP="00665845">
            <w:pPr>
              <w:pStyle w:val="TableParagraph"/>
              <w:ind w:left="-16"/>
              <w:rPr>
                <w:rFonts w:asciiTheme="minorHAnsi" w:eastAsiaTheme="minorHAnsi" w:hAnsiTheme="minorHAnsi" w:cstheme="minorHAnsi"/>
                <w:b/>
                <w:color w:val="4472C4" w:themeColor="accent1"/>
                <w:sz w:val="20"/>
                <w:szCs w:val="20"/>
              </w:rPr>
            </w:pPr>
            <w:r>
              <w:rPr>
                <w:bCs/>
                <w:sz w:val="20"/>
              </w:rPr>
              <w:t>Have a “chance find” taken place while implementing subprojects?</w:t>
            </w:r>
          </w:p>
          <w:p w14:paraId="214AF257" w14:textId="77777777" w:rsidR="00C552E2" w:rsidRDefault="007A3479" w:rsidP="00665845">
            <w:pPr>
              <w:keepLines/>
              <w:widowControl w:val="0"/>
              <w:rPr>
                <w:rFonts w:cstheme="minorHAnsi"/>
                <w:noProof/>
                <w:sz w:val="20"/>
                <w:szCs w:val="20"/>
              </w:rPr>
            </w:pPr>
            <w:sdt>
              <w:sdtPr>
                <w:rPr>
                  <w:rFonts w:cstheme="minorHAnsi"/>
                  <w:noProof/>
                  <w:sz w:val="20"/>
                  <w:szCs w:val="20"/>
                </w:rPr>
                <w:id w:val="-542212799"/>
                <w14:checkbox>
                  <w14:checked w14:val="0"/>
                  <w14:checkedState w14:val="2612" w14:font="MS Gothic"/>
                  <w14:uncheckedState w14:val="2610" w14:font="MS Gothic"/>
                </w14:checkbox>
              </w:sdtPr>
              <w:sdtEndPr/>
              <w:sdtContent>
                <w:r w:rsidR="00C552E2">
                  <w:rPr>
                    <w:rFonts w:ascii="Segoe UI Symbol" w:eastAsia="MS Gothic" w:hAnsi="Segoe UI Symbol" w:cs="Segoe UI Symbol"/>
                    <w:noProof/>
                    <w:sz w:val="20"/>
                    <w:szCs w:val="20"/>
                  </w:rPr>
                  <w:t>☐</w:t>
                </w:r>
              </w:sdtContent>
            </w:sdt>
            <w:r w:rsidR="00C552E2">
              <w:rPr>
                <w:rFonts w:cstheme="minorHAnsi"/>
                <w:noProof/>
                <w:sz w:val="20"/>
                <w:szCs w:val="20"/>
              </w:rPr>
              <w:t>Yes</w:t>
            </w:r>
          </w:p>
          <w:p w14:paraId="533FA98E" w14:textId="77777777" w:rsidR="00C552E2" w:rsidRDefault="007A3479" w:rsidP="00665845">
            <w:pPr>
              <w:keepLines/>
              <w:widowControl w:val="0"/>
              <w:rPr>
                <w:rFonts w:cstheme="minorHAnsi"/>
                <w:noProof/>
                <w:sz w:val="20"/>
                <w:szCs w:val="20"/>
              </w:rPr>
            </w:pPr>
            <w:sdt>
              <w:sdtPr>
                <w:rPr>
                  <w:rFonts w:cstheme="minorHAnsi"/>
                  <w:noProof/>
                  <w:sz w:val="20"/>
                  <w:szCs w:val="20"/>
                </w:rPr>
                <w:id w:val="-1926559478"/>
                <w14:checkbox>
                  <w14:checked w14:val="0"/>
                  <w14:checkedState w14:val="2612" w14:font="MS Gothic"/>
                  <w14:uncheckedState w14:val="2610" w14:font="MS Gothic"/>
                </w14:checkbox>
              </w:sdtPr>
              <w:sdtEndPr/>
              <w:sdtContent>
                <w:r w:rsidR="00C552E2">
                  <w:rPr>
                    <w:rFonts w:ascii="Segoe UI Symbol" w:eastAsia="MS Gothic" w:hAnsi="Segoe UI Symbol" w:cs="Segoe UI Symbol"/>
                    <w:noProof/>
                    <w:sz w:val="20"/>
                    <w:szCs w:val="20"/>
                  </w:rPr>
                  <w:t>☐</w:t>
                </w:r>
              </w:sdtContent>
            </w:sdt>
            <w:r w:rsidR="00C552E2">
              <w:rPr>
                <w:rFonts w:cstheme="minorHAnsi"/>
                <w:noProof/>
                <w:sz w:val="20"/>
                <w:szCs w:val="20"/>
              </w:rPr>
              <w:t xml:space="preserve">No </w:t>
            </w:r>
          </w:p>
          <w:p w14:paraId="4C587E08" w14:textId="77777777" w:rsidR="00C552E2" w:rsidRDefault="00C552E2" w:rsidP="00665845">
            <w:pPr>
              <w:pStyle w:val="TableParagraph"/>
              <w:ind w:left="-16"/>
              <w:rPr>
                <w:rFonts w:asciiTheme="minorHAnsi" w:eastAsiaTheme="minorHAnsi" w:hAnsiTheme="minorHAnsi" w:cstheme="minorHAnsi"/>
                <w:b/>
                <w:color w:val="4472C4" w:themeColor="accent1"/>
                <w:sz w:val="20"/>
                <w:szCs w:val="20"/>
              </w:rPr>
            </w:pPr>
          </w:p>
        </w:tc>
        <w:tc>
          <w:tcPr>
            <w:tcW w:w="2108" w:type="pct"/>
            <w:tcBorders>
              <w:top w:val="single" w:sz="4" w:space="0" w:color="auto"/>
              <w:left w:val="single" w:sz="4" w:space="0" w:color="auto"/>
              <w:bottom w:val="single" w:sz="4" w:space="0" w:color="auto"/>
              <w:right w:val="single" w:sz="4" w:space="0" w:color="auto"/>
            </w:tcBorders>
          </w:tcPr>
          <w:p w14:paraId="79E7E3C0" w14:textId="77777777" w:rsidR="00C552E2" w:rsidRDefault="00C552E2" w:rsidP="00665845">
            <w:pPr>
              <w:keepLines/>
              <w:widowControl w:val="0"/>
              <w:rPr>
                <w:rFonts w:cstheme="minorHAnsi"/>
                <w:sz w:val="20"/>
                <w:szCs w:val="20"/>
                <w:highlight w:val="yellow"/>
              </w:rPr>
            </w:pPr>
          </w:p>
          <w:p w14:paraId="50193DB3" w14:textId="77777777" w:rsidR="00C552E2" w:rsidRDefault="00C552E2" w:rsidP="00665845">
            <w:pPr>
              <w:keepLines/>
              <w:widowControl w:val="0"/>
              <w:rPr>
                <w:rFonts w:cstheme="minorHAnsi"/>
                <w:sz w:val="20"/>
                <w:szCs w:val="20"/>
                <w:highlight w:val="yellow"/>
              </w:rPr>
            </w:pPr>
          </w:p>
          <w:p w14:paraId="7360ED17" w14:textId="77777777" w:rsidR="00C552E2" w:rsidRDefault="00C552E2" w:rsidP="00665845">
            <w:pPr>
              <w:keepLines/>
              <w:widowControl w:val="0"/>
              <w:rPr>
                <w:rFonts w:cstheme="minorHAnsi"/>
                <w:sz w:val="20"/>
                <w:szCs w:val="20"/>
                <w:highlight w:val="yellow"/>
              </w:rPr>
            </w:pPr>
            <w:r>
              <w:rPr>
                <w:rFonts w:cstheme="minorHAnsi"/>
                <w:sz w:val="20"/>
                <w:szCs w:val="20"/>
              </w:rPr>
              <w:t xml:space="preserve">If YES, please briefly explain procedure used, dates and </w:t>
            </w:r>
            <w:proofErr w:type="gramStart"/>
            <w:r>
              <w:rPr>
                <w:rFonts w:cstheme="minorHAnsi"/>
                <w:sz w:val="20"/>
                <w:szCs w:val="20"/>
              </w:rPr>
              <w:t>current status</w:t>
            </w:r>
            <w:proofErr w:type="gramEnd"/>
            <w:r>
              <w:rPr>
                <w:rFonts w:cstheme="minorHAnsi"/>
                <w:sz w:val="20"/>
                <w:szCs w:val="20"/>
              </w:rPr>
              <w:t>.</w:t>
            </w:r>
          </w:p>
        </w:tc>
      </w:tr>
      <w:tr w:rsidR="00C552E2" w14:paraId="6A89F7CB" w14:textId="77777777" w:rsidTr="00665845">
        <w:trPr>
          <w:cantSplit/>
          <w:trHeight w:val="56"/>
        </w:trPr>
        <w:tc>
          <w:tcPr>
            <w:tcW w:w="5000" w:type="pct"/>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AA79848" w14:textId="77777777" w:rsidR="00C552E2" w:rsidRDefault="00C552E2" w:rsidP="00665845">
            <w:pPr>
              <w:keepLines/>
              <w:widowControl w:val="0"/>
              <w:rPr>
                <w:rFonts w:cstheme="minorHAnsi"/>
                <w:sz w:val="20"/>
                <w:szCs w:val="20"/>
              </w:rPr>
            </w:pPr>
            <w:r>
              <w:rPr>
                <w:rFonts w:cstheme="minorHAnsi"/>
                <w:b/>
                <w:sz w:val="20"/>
                <w:szCs w:val="20"/>
              </w:rPr>
              <w:t>ESS 10: STAKEHOLDER ENGAGEMENT AND INFORMATION DISCLOSURE</w:t>
            </w:r>
          </w:p>
        </w:tc>
      </w:tr>
      <w:tr w:rsidR="00C552E2" w14:paraId="6D9B46B4" w14:textId="77777777" w:rsidTr="00665845">
        <w:trPr>
          <w:cantSplit/>
          <w:trHeight w:val="20"/>
        </w:trPr>
        <w:tc>
          <w:tcPr>
            <w:tcW w:w="353" w:type="pct"/>
            <w:tcBorders>
              <w:top w:val="single" w:sz="4" w:space="0" w:color="auto"/>
              <w:left w:val="single" w:sz="4" w:space="0" w:color="auto"/>
              <w:bottom w:val="single" w:sz="4" w:space="0" w:color="auto"/>
              <w:right w:val="single" w:sz="4" w:space="0" w:color="auto"/>
            </w:tcBorders>
            <w:hideMark/>
          </w:tcPr>
          <w:p w14:paraId="49F40754" w14:textId="77777777" w:rsidR="00C552E2" w:rsidRDefault="00C552E2" w:rsidP="00665845">
            <w:pPr>
              <w:pStyle w:val="Normal-PRsubhead"/>
              <w:rPr>
                <w:bCs/>
              </w:rPr>
            </w:pPr>
            <w:r>
              <w:rPr>
                <w:bCs/>
              </w:rPr>
              <w:t>10.1.</w:t>
            </w:r>
          </w:p>
        </w:tc>
        <w:tc>
          <w:tcPr>
            <w:tcW w:w="2539" w:type="pct"/>
            <w:tcBorders>
              <w:top w:val="single" w:sz="4" w:space="0" w:color="auto"/>
              <w:left w:val="single" w:sz="4" w:space="0" w:color="auto"/>
              <w:bottom w:val="single" w:sz="4" w:space="0" w:color="auto"/>
              <w:right w:val="single" w:sz="4" w:space="0" w:color="auto"/>
            </w:tcBorders>
          </w:tcPr>
          <w:p w14:paraId="31CA0087" w14:textId="77777777" w:rsidR="00C552E2" w:rsidRDefault="00C552E2" w:rsidP="00665845">
            <w:pPr>
              <w:keepLines/>
              <w:widowControl w:val="0"/>
              <w:rPr>
                <w:rFonts w:eastAsia="Times New Roman"/>
                <w:b/>
                <w:bCs/>
                <w:color w:val="4472C4" w:themeColor="accent1"/>
              </w:rPr>
            </w:pPr>
            <w:r>
              <w:rPr>
                <w:rFonts w:eastAsia="Times New Roman" w:cstheme="minorHAnsi"/>
                <w:b/>
                <w:bCs/>
                <w:color w:val="4472C4" w:themeColor="accent1"/>
                <w:sz w:val="20"/>
                <w:szCs w:val="20"/>
              </w:rPr>
              <w:t xml:space="preserve">STAKEHOLDER ENGAGEMENT PLAN </w:t>
            </w:r>
          </w:p>
          <w:p w14:paraId="2D82FACF" w14:textId="77777777" w:rsidR="00C552E2" w:rsidRDefault="00C552E2" w:rsidP="00665845">
            <w:pPr>
              <w:rPr>
                <w:sz w:val="20"/>
                <w:szCs w:val="20"/>
                <w:lang w:val="en-GB"/>
              </w:rPr>
            </w:pPr>
            <w:r>
              <w:rPr>
                <w:sz w:val="20"/>
                <w:szCs w:val="20"/>
                <w:lang w:val="en-GB"/>
              </w:rPr>
              <w:t>Any new consultation during this reporting period?</w:t>
            </w:r>
          </w:p>
          <w:p w14:paraId="14DCA0C8" w14:textId="77777777" w:rsidR="00C552E2" w:rsidRDefault="007A3479" w:rsidP="00665845">
            <w:pPr>
              <w:keepLines/>
              <w:widowControl w:val="0"/>
              <w:rPr>
                <w:rFonts w:cstheme="minorHAnsi"/>
                <w:noProof/>
                <w:sz w:val="20"/>
                <w:szCs w:val="20"/>
              </w:rPr>
            </w:pPr>
            <w:sdt>
              <w:sdtPr>
                <w:rPr>
                  <w:rFonts w:cstheme="minorHAnsi"/>
                  <w:noProof/>
                  <w:sz w:val="20"/>
                  <w:szCs w:val="20"/>
                </w:rPr>
                <w:id w:val="844212629"/>
                <w14:checkbox>
                  <w14:checked w14:val="0"/>
                  <w14:checkedState w14:val="2612" w14:font="MS Gothic"/>
                  <w14:uncheckedState w14:val="2610" w14:font="MS Gothic"/>
                </w14:checkbox>
              </w:sdtPr>
              <w:sdtEndPr/>
              <w:sdtContent>
                <w:r w:rsidR="00C552E2">
                  <w:rPr>
                    <w:rFonts w:ascii="Segoe UI Symbol" w:eastAsia="MS Gothic" w:hAnsi="Segoe UI Symbol" w:cs="Segoe UI Symbol"/>
                    <w:noProof/>
                    <w:sz w:val="20"/>
                    <w:szCs w:val="20"/>
                  </w:rPr>
                  <w:t>☐</w:t>
                </w:r>
              </w:sdtContent>
            </w:sdt>
            <w:r w:rsidR="00C552E2">
              <w:rPr>
                <w:rFonts w:cstheme="minorHAnsi"/>
                <w:noProof/>
                <w:sz w:val="20"/>
                <w:szCs w:val="20"/>
              </w:rPr>
              <w:t>Yes</w:t>
            </w:r>
          </w:p>
          <w:p w14:paraId="6F10DA5E" w14:textId="77777777" w:rsidR="00C552E2" w:rsidRDefault="007A3479" w:rsidP="00665845">
            <w:pPr>
              <w:keepLines/>
              <w:widowControl w:val="0"/>
              <w:rPr>
                <w:rFonts w:cstheme="minorHAnsi"/>
                <w:noProof/>
                <w:sz w:val="20"/>
                <w:szCs w:val="20"/>
              </w:rPr>
            </w:pPr>
            <w:sdt>
              <w:sdtPr>
                <w:rPr>
                  <w:rFonts w:cstheme="minorHAnsi"/>
                  <w:noProof/>
                  <w:sz w:val="20"/>
                  <w:szCs w:val="20"/>
                </w:rPr>
                <w:id w:val="433487832"/>
                <w14:checkbox>
                  <w14:checked w14:val="0"/>
                  <w14:checkedState w14:val="2612" w14:font="MS Gothic"/>
                  <w14:uncheckedState w14:val="2610" w14:font="MS Gothic"/>
                </w14:checkbox>
              </w:sdtPr>
              <w:sdtEndPr/>
              <w:sdtContent>
                <w:r w:rsidR="00C552E2">
                  <w:rPr>
                    <w:rFonts w:ascii="Segoe UI Symbol" w:eastAsia="MS Gothic" w:hAnsi="Segoe UI Symbol" w:cs="Segoe UI Symbol"/>
                    <w:noProof/>
                    <w:sz w:val="20"/>
                    <w:szCs w:val="20"/>
                  </w:rPr>
                  <w:t>☐</w:t>
                </w:r>
              </w:sdtContent>
            </w:sdt>
            <w:r w:rsidR="00C552E2">
              <w:rPr>
                <w:rFonts w:cstheme="minorHAnsi"/>
                <w:noProof/>
                <w:sz w:val="20"/>
                <w:szCs w:val="20"/>
              </w:rPr>
              <w:t xml:space="preserve">No </w:t>
            </w:r>
          </w:p>
          <w:p w14:paraId="74962D73" w14:textId="77777777" w:rsidR="00C552E2" w:rsidRDefault="00C552E2" w:rsidP="00665845">
            <w:pPr>
              <w:rPr>
                <w:sz w:val="20"/>
                <w:szCs w:val="20"/>
                <w:lang w:val="en-GB"/>
              </w:rPr>
            </w:pPr>
          </w:p>
          <w:p w14:paraId="405A84CC" w14:textId="77777777" w:rsidR="00C552E2" w:rsidRDefault="00C552E2" w:rsidP="00665845">
            <w:pPr>
              <w:rPr>
                <w:sz w:val="20"/>
                <w:szCs w:val="20"/>
                <w:lang w:val="en-GB"/>
              </w:rPr>
            </w:pPr>
            <w:r>
              <w:rPr>
                <w:sz w:val="20"/>
                <w:szCs w:val="20"/>
                <w:lang w:val="en-GB"/>
              </w:rPr>
              <w:t>Have other types of stakeholder/citizen engagement taken plan in the reporting period?</w:t>
            </w:r>
          </w:p>
          <w:p w14:paraId="6BA54EDD" w14:textId="77777777" w:rsidR="00C552E2" w:rsidRDefault="007A3479" w:rsidP="00665845">
            <w:pPr>
              <w:keepLines/>
              <w:widowControl w:val="0"/>
              <w:rPr>
                <w:rFonts w:cstheme="minorHAnsi"/>
                <w:noProof/>
                <w:sz w:val="20"/>
                <w:szCs w:val="20"/>
              </w:rPr>
            </w:pPr>
            <w:sdt>
              <w:sdtPr>
                <w:rPr>
                  <w:rFonts w:cstheme="minorHAnsi"/>
                  <w:noProof/>
                  <w:sz w:val="20"/>
                  <w:szCs w:val="20"/>
                </w:rPr>
                <w:id w:val="287093813"/>
                <w14:checkbox>
                  <w14:checked w14:val="0"/>
                  <w14:checkedState w14:val="2612" w14:font="MS Gothic"/>
                  <w14:uncheckedState w14:val="2610" w14:font="MS Gothic"/>
                </w14:checkbox>
              </w:sdtPr>
              <w:sdtEndPr/>
              <w:sdtContent>
                <w:r w:rsidR="00C552E2">
                  <w:rPr>
                    <w:rFonts w:ascii="Segoe UI Symbol" w:eastAsia="MS Gothic" w:hAnsi="Segoe UI Symbol" w:cs="Segoe UI Symbol"/>
                    <w:noProof/>
                    <w:sz w:val="20"/>
                    <w:szCs w:val="20"/>
                  </w:rPr>
                  <w:t>☐</w:t>
                </w:r>
              </w:sdtContent>
            </w:sdt>
            <w:r w:rsidR="00C552E2">
              <w:rPr>
                <w:rFonts w:cstheme="minorHAnsi"/>
                <w:noProof/>
                <w:sz w:val="20"/>
                <w:szCs w:val="20"/>
              </w:rPr>
              <w:t>Yes</w:t>
            </w:r>
          </w:p>
          <w:p w14:paraId="3FCF5C70" w14:textId="77777777" w:rsidR="00C552E2" w:rsidRDefault="007A3479" w:rsidP="00665845">
            <w:pPr>
              <w:keepLines/>
              <w:widowControl w:val="0"/>
              <w:rPr>
                <w:rFonts w:cstheme="minorHAnsi"/>
                <w:noProof/>
                <w:sz w:val="20"/>
                <w:szCs w:val="20"/>
              </w:rPr>
            </w:pPr>
            <w:sdt>
              <w:sdtPr>
                <w:rPr>
                  <w:rFonts w:cstheme="minorHAnsi"/>
                  <w:noProof/>
                  <w:sz w:val="20"/>
                  <w:szCs w:val="20"/>
                </w:rPr>
                <w:id w:val="-2105868016"/>
                <w14:checkbox>
                  <w14:checked w14:val="0"/>
                  <w14:checkedState w14:val="2612" w14:font="MS Gothic"/>
                  <w14:uncheckedState w14:val="2610" w14:font="MS Gothic"/>
                </w14:checkbox>
              </w:sdtPr>
              <w:sdtEndPr/>
              <w:sdtContent>
                <w:r w:rsidR="00C552E2">
                  <w:rPr>
                    <w:rFonts w:ascii="Segoe UI Symbol" w:eastAsia="MS Gothic" w:hAnsi="Segoe UI Symbol" w:cs="Segoe UI Symbol"/>
                    <w:noProof/>
                    <w:sz w:val="20"/>
                    <w:szCs w:val="20"/>
                  </w:rPr>
                  <w:t>☐</w:t>
                </w:r>
              </w:sdtContent>
            </w:sdt>
            <w:r w:rsidR="00C552E2">
              <w:rPr>
                <w:rFonts w:cstheme="minorHAnsi"/>
                <w:noProof/>
                <w:sz w:val="20"/>
                <w:szCs w:val="20"/>
              </w:rPr>
              <w:t xml:space="preserve">No </w:t>
            </w:r>
          </w:p>
          <w:p w14:paraId="1119FAC0" w14:textId="77777777" w:rsidR="00C552E2" w:rsidRDefault="00C552E2" w:rsidP="00665845">
            <w:pPr>
              <w:rPr>
                <w:lang w:val="en-GB"/>
              </w:rPr>
            </w:pPr>
          </w:p>
        </w:tc>
        <w:tc>
          <w:tcPr>
            <w:tcW w:w="2108" w:type="pct"/>
            <w:tcBorders>
              <w:top w:val="single" w:sz="4" w:space="0" w:color="auto"/>
              <w:left w:val="single" w:sz="4" w:space="0" w:color="auto"/>
              <w:bottom w:val="single" w:sz="4" w:space="0" w:color="auto"/>
              <w:right w:val="single" w:sz="4" w:space="0" w:color="auto"/>
            </w:tcBorders>
          </w:tcPr>
          <w:p w14:paraId="2CB544DC" w14:textId="77777777" w:rsidR="00C552E2" w:rsidRDefault="00C552E2" w:rsidP="00665845">
            <w:pPr>
              <w:keepLines/>
              <w:widowControl w:val="0"/>
              <w:rPr>
                <w:rFonts w:cstheme="minorHAnsi"/>
                <w:sz w:val="20"/>
                <w:szCs w:val="20"/>
              </w:rPr>
            </w:pPr>
          </w:p>
          <w:p w14:paraId="411F6CBC" w14:textId="77777777" w:rsidR="00C552E2" w:rsidRDefault="00C552E2" w:rsidP="00665845">
            <w:pPr>
              <w:keepLines/>
              <w:widowControl w:val="0"/>
              <w:rPr>
                <w:rFonts w:cstheme="minorHAnsi"/>
                <w:sz w:val="20"/>
                <w:szCs w:val="20"/>
              </w:rPr>
            </w:pPr>
            <w:r>
              <w:rPr>
                <w:rFonts w:cstheme="minorHAnsi"/>
                <w:sz w:val="20"/>
                <w:szCs w:val="20"/>
              </w:rPr>
              <w:t xml:space="preserve">If YES, to a) and or b), please provide dates, purpose, </w:t>
            </w:r>
            <w:proofErr w:type="gramStart"/>
            <w:r>
              <w:rPr>
                <w:rFonts w:cstheme="minorHAnsi"/>
                <w:sz w:val="20"/>
                <w:szCs w:val="20"/>
              </w:rPr>
              <w:t>places</w:t>
            </w:r>
            <w:proofErr w:type="gramEnd"/>
            <w:r>
              <w:rPr>
                <w:rFonts w:cstheme="minorHAnsi"/>
                <w:sz w:val="20"/>
                <w:szCs w:val="20"/>
              </w:rPr>
              <w:t xml:space="preserve"> and topics. Also, explain how feedback from stakeholders influenced the decision-making of the project. Include an stakeholder engagement report as an Annex to this report for more details on implementation of the SEP.</w:t>
            </w:r>
          </w:p>
        </w:tc>
      </w:tr>
      <w:tr w:rsidR="00C552E2" w14:paraId="70778DD7" w14:textId="77777777" w:rsidTr="00665845">
        <w:trPr>
          <w:cantSplit/>
          <w:trHeight w:val="20"/>
        </w:trPr>
        <w:tc>
          <w:tcPr>
            <w:tcW w:w="353" w:type="pct"/>
            <w:tcBorders>
              <w:top w:val="single" w:sz="4" w:space="0" w:color="auto"/>
              <w:left w:val="single" w:sz="4" w:space="0" w:color="auto"/>
              <w:bottom w:val="single" w:sz="4" w:space="0" w:color="auto"/>
              <w:right w:val="single" w:sz="4" w:space="0" w:color="auto"/>
            </w:tcBorders>
            <w:hideMark/>
          </w:tcPr>
          <w:p w14:paraId="78F4627F" w14:textId="77777777" w:rsidR="00C552E2" w:rsidRDefault="00C552E2" w:rsidP="00665845">
            <w:pPr>
              <w:pStyle w:val="Normal-PRsubhead"/>
            </w:pPr>
            <w:r>
              <w:t>10.2.</w:t>
            </w:r>
          </w:p>
        </w:tc>
        <w:tc>
          <w:tcPr>
            <w:tcW w:w="2539" w:type="pct"/>
            <w:tcBorders>
              <w:top w:val="single" w:sz="4" w:space="0" w:color="auto"/>
              <w:left w:val="single" w:sz="4" w:space="0" w:color="auto"/>
              <w:bottom w:val="single" w:sz="4" w:space="0" w:color="auto"/>
              <w:right w:val="single" w:sz="4" w:space="0" w:color="auto"/>
            </w:tcBorders>
          </w:tcPr>
          <w:p w14:paraId="52738CC2" w14:textId="77777777" w:rsidR="00C552E2" w:rsidRDefault="00C552E2" w:rsidP="00665845">
            <w:pPr>
              <w:keepLines/>
              <w:widowControl w:val="0"/>
              <w:rPr>
                <w:rFonts w:eastAsia="Times New Roman" w:cstheme="minorHAnsi"/>
                <w:b/>
                <w:bCs/>
                <w:color w:val="4472C4" w:themeColor="accent1"/>
                <w:sz w:val="20"/>
                <w:szCs w:val="20"/>
              </w:rPr>
            </w:pPr>
            <w:r>
              <w:rPr>
                <w:rFonts w:eastAsia="Times New Roman" w:cstheme="minorHAnsi"/>
                <w:b/>
                <w:bCs/>
                <w:color w:val="4472C4" w:themeColor="accent1"/>
                <w:sz w:val="20"/>
                <w:szCs w:val="20"/>
              </w:rPr>
              <w:t>PROJECT GRIEVANCE MECHANISM</w:t>
            </w:r>
          </w:p>
          <w:p w14:paraId="35EBDA99" w14:textId="77777777" w:rsidR="00C552E2" w:rsidRDefault="00C552E2" w:rsidP="00665845">
            <w:pPr>
              <w:rPr>
                <w:sz w:val="20"/>
                <w:szCs w:val="20"/>
                <w:lang w:val="en-GB"/>
              </w:rPr>
            </w:pPr>
            <w:r>
              <w:rPr>
                <w:sz w:val="20"/>
                <w:szCs w:val="20"/>
                <w:lang w:val="en-GB"/>
              </w:rPr>
              <w:t xml:space="preserve">Were any grievances captured in the grievance log for the reporting period? </w:t>
            </w:r>
          </w:p>
          <w:p w14:paraId="342DFD8B" w14:textId="77777777" w:rsidR="00C552E2" w:rsidRDefault="007A3479" w:rsidP="00665845">
            <w:pPr>
              <w:rPr>
                <w:sz w:val="20"/>
                <w:szCs w:val="20"/>
                <w:lang w:val="en-GB"/>
              </w:rPr>
            </w:pPr>
            <w:sdt>
              <w:sdtPr>
                <w:rPr>
                  <w:sz w:val="20"/>
                  <w:szCs w:val="20"/>
                </w:rPr>
                <w:id w:val="-1072881812"/>
                <w14:checkbox>
                  <w14:checked w14:val="0"/>
                  <w14:checkedState w14:val="2612" w14:font="MS Gothic"/>
                  <w14:uncheckedState w14:val="2610" w14:font="MS Gothic"/>
                </w14:checkbox>
              </w:sdtPr>
              <w:sdtEndPr/>
              <w:sdtContent>
                <w:r w:rsidR="00C552E2">
                  <w:rPr>
                    <w:rFonts w:ascii="MS Gothic" w:eastAsia="MS Gothic" w:hAnsi="MS Gothic" w:hint="eastAsia"/>
                    <w:sz w:val="20"/>
                    <w:szCs w:val="20"/>
                  </w:rPr>
                  <w:t>☐</w:t>
                </w:r>
              </w:sdtContent>
            </w:sdt>
            <w:r w:rsidR="00C552E2">
              <w:rPr>
                <w:sz w:val="20"/>
                <w:szCs w:val="20"/>
                <w:lang w:val="en-GB"/>
              </w:rPr>
              <w:t>Yes</w:t>
            </w:r>
          </w:p>
          <w:p w14:paraId="63648ECB" w14:textId="77777777" w:rsidR="00C552E2" w:rsidRPr="000E7E57" w:rsidRDefault="007A3479" w:rsidP="00665845">
            <w:pPr>
              <w:rPr>
                <w:sz w:val="20"/>
                <w:szCs w:val="20"/>
                <w:lang w:val="en-GB"/>
              </w:rPr>
            </w:pPr>
            <w:sdt>
              <w:sdtPr>
                <w:rPr>
                  <w:sz w:val="20"/>
                  <w:szCs w:val="20"/>
                </w:rPr>
                <w:id w:val="1661265105"/>
                <w14:checkbox>
                  <w14:checked w14:val="0"/>
                  <w14:checkedState w14:val="2612" w14:font="MS Gothic"/>
                  <w14:uncheckedState w14:val="2610" w14:font="MS Gothic"/>
                </w14:checkbox>
              </w:sdtPr>
              <w:sdtEndPr/>
              <w:sdtContent>
                <w:r w:rsidR="00C552E2">
                  <w:rPr>
                    <w:rFonts w:ascii="MS Gothic" w:eastAsia="MS Gothic" w:hAnsi="MS Gothic" w:hint="eastAsia"/>
                    <w:sz w:val="20"/>
                    <w:szCs w:val="20"/>
                  </w:rPr>
                  <w:t>☐</w:t>
                </w:r>
              </w:sdtContent>
            </w:sdt>
            <w:r w:rsidR="00C552E2">
              <w:rPr>
                <w:sz w:val="20"/>
                <w:szCs w:val="20"/>
                <w:lang w:val="en-GB"/>
              </w:rPr>
              <w:t>No</w:t>
            </w:r>
          </w:p>
        </w:tc>
        <w:tc>
          <w:tcPr>
            <w:tcW w:w="2108" w:type="pct"/>
            <w:tcBorders>
              <w:top w:val="single" w:sz="4" w:space="0" w:color="auto"/>
              <w:left w:val="single" w:sz="4" w:space="0" w:color="auto"/>
              <w:bottom w:val="single" w:sz="4" w:space="0" w:color="auto"/>
              <w:right w:val="single" w:sz="4" w:space="0" w:color="auto"/>
            </w:tcBorders>
          </w:tcPr>
          <w:p w14:paraId="23C6DEA9" w14:textId="77777777" w:rsidR="00C552E2" w:rsidRDefault="00C552E2" w:rsidP="00665845">
            <w:pPr>
              <w:keepLines/>
              <w:widowControl w:val="0"/>
              <w:rPr>
                <w:rFonts w:cstheme="minorHAnsi"/>
                <w:sz w:val="20"/>
                <w:szCs w:val="20"/>
                <w:highlight w:val="yellow"/>
              </w:rPr>
            </w:pPr>
          </w:p>
          <w:p w14:paraId="1F58B5DD" w14:textId="77777777" w:rsidR="00C552E2" w:rsidRDefault="00C552E2" w:rsidP="00665845">
            <w:pPr>
              <w:keepLines/>
              <w:widowControl w:val="0"/>
              <w:rPr>
                <w:rFonts w:eastAsia="Times New Roman" w:cstheme="minorHAnsi"/>
                <w:sz w:val="20"/>
                <w:szCs w:val="20"/>
              </w:rPr>
            </w:pPr>
            <w:r>
              <w:rPr>
                <w:rFonts w:cstheme="minorHAnsi"/>
                <w:sz w:val="20"/>
                <w:szCs w:val="20"/>
              </w:rPr>
              <w:t xml:space="preserve">If YES, </w:t>
            </w:r>
            <w:r>
              <w:rPr>
                <w:rFonts w:eastAsia="Times New Roman" w:cstheme="minorHAnsi"/>
                <w:sz w:val="20"/>
                <w:szCs w:val="20"/>
              </w:rPr>
              <w:t>please give the number of grievances and briefly explain the content</w:t>
            </w:r>
            <w:r>
              <w:rPr>
                <w:rFonts w:cstheme="minorHAnsi"/>
                <w:sz w:val="20"/>
                <w:szCs w:val="20"/>
              </w:rPr>
              <w:t xml:space="preserve">.  </w:t>
            </w:r>
            <w:r>
              <w:rPr>
                <w:rFonts w:eastAsia="Times New Roman" w:cstheme="minorHAnsi"/>
                <w:sz w:val="20"/>
                <w:szCs w:val="20"/>
              </w:rPr>
              <w:t>Include the updated grievance log as an Annex to this report.</w:t>
            </w:r>
          </w:p>
          <w:p w14:paraId="2945A92B" w14:textId="77777777" w:rsidR="00C552E2" w:rsidRDefault="00C552E2" w:rsidP="00665845">
            <w:pPr>
              <w:keepLines/>
              <w:widowControl w:val="0"/>
              <w:rPr>
                <w:rFonts w:cstheme="minorHAnsi"/>
                <w:sz w:val="20"/>
                <w:szCs w:val="20"/>
                <w:highlight w:val="yellow"/>
              </w:rPr>
            </w:pPr>
          </w:p>
        </w:tc>
      </w:tr>
      <w:tr w:rsidR="00C552E2" w14:paraId="740C1E08" w14:textId="77777777" w:rsidTr="00665845">
        <w:trPr>
          <w:cantSplit/>
          <w:trHeight w:val="64"/>
        </w:trPr>
        <w:tc>
          <w:tcPr>
            <w:tcW w:w="5000" w:type="pct"/>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5896C4A" w14:textId="77777777" w:rsidR="00C552E2" w:rsidRDefault="00C552E2" w:rsidP="00665845">
            <w:pPr>
              <w:keepLines/>
              <w:widowControl w:val="0"/>
              <w:rPr>
                <w:rFonts w:cstheme="minorHAnsi"/>
                <w:b/>
                <w:sz w:val="20"/>
                <w:szCs w:val="20"/>
              </w:rPr>
            </w:pPr>
            <w:r>
              <w:rPr>
                <w:rFonts w:cstheme="minorHAnsi"/>
                <w:b/>
                <w:sz w:val="20"/>
                <w:szCs w:val="20"/>
              </w:rPr>
              <w:t xml:space="preserve">CAPACITY SUPPORT </w:t>
            </w:r>
          </w:p>
        </w:tc>
      </w:tr>
      <w:tr w:rsidR="00C552E2" w14:paraId="6CF4557C" w14:textId="77777777" w:rsidTr="00665845">
        <w:trPr>
          <w:cantSplit/>
          <w:trHeight w:val="1295"/>
        </w:trPr>
        <w:tc>
          <w:tcPr>
            <w:tcW w:w="353" w:type="pct"/>
            <w:tcBorders>
              <w:top w:val="single" w:sz="4" w:space="0" w:color="auto"/>
              <w:left w:val="single" w:sz="4" w:space="0" w:color="auto"/>
              <w:bottom w:val="single" w:sz="4" w:space="0" w:color="auto"/>
              <w:right w:val="single" w:sz="4" w:space="0" w:color="auto"/>
            </w:tcBorders>
          </w:tcPr>
          <w:p w14:paraId="0FE9203B" w14:textId="77777777" w:rsidR="00C552E2" w:rsidRDefault="00C552E2" w:rsidP="00665845">
            <w:pPr>
              <w:pStyle w:val="Normal-PRsubhead"/>
            </w:pPr>
          </w:p>
        </w:tc>
        <w:tc>
          <w:tcPr>
            <w:tcW w:w="2539" w:type="pct"/>
            <w:tcBorders>
              <w:top w:val="single" w:sz="4" w:space="0" w:color="auto"/>
              <w:left w:val="single" w:sz="4" w:space="0" w:color="auto"/>
              <w:bottom w:val="single" w:sz="4" w:space="0" w:color="auto"/>
              <w:right w:val="single" w:sz="4" w:space="0" w:color="auto"/>
            </w:tcBorders>
          </w:tcPr>
          <w:p w14:paraId="7D862CB4" w14:textId="77777777" w:rsidR="00C552E2" w:rsidRDefault="00C552E2" w:rsidP="00665845">
            <w:pPr>
              <w:keepLines/>
              <w:widowControl w:val="0"/>
              <w:rPr>
                <w:rFonts w:eastAsia="Times New Roman"/>
                <w:b/>
                <w:bCs/>
                <w:color w:val="4472C4" w:themeColor="accent1"/>
              </w:rPr>
            </w:pPr>
            <w:r>
              <w:rPr>
                <w:rFonts w:eastAsia="Times New Roman" w:cstheme="minorHAnsi"/>
                <w:b/>
                <w:bCs/>
                <w:color w:val="4472C4" w:themeColor="accent1"/>
                <w:sz w:val="20"/>
                <w:szCs w:val="20"/>
              </w:rPr>
              <w:t>TRAINING</w:t>
            </w:r>
          </w:p>
          <w:p w14:paraId="1F6DFB37" w14:textId="77777777" w:rsidR="00C552E2" w:rsidRDefault="00C552E2" w:rsidP="00665845">
            <w:pPr>
              <w:pStyle w:val="Normal-PRsubhead"/>
            </w:pPr>
            <w:r>
              <w:t xml:space="preserve">Any new training activities to project workers and contracted workers during this reporting period? </w:t>
            </w:r>
          </w:p>
          <w:p w14:paraId="594B3057" w14:textId="77777777" w:rsidR="00C552E2" w:rsidRDefault="007A3479" w:rsidP="00665845">
            <w:pPr>
              <w:rPr>
                <w:sz w:val="20"/>
                <w:szCs w:val="20"/>
                <w:lang w:val="en-GB"/>
              </w:rPr>
            </w:pPr>
            <w:sdt>
              <w:sdtPr>
                <w:rPr>
                  <w:sz w:val="20"/>
                  <w:szCs w:val="20"/>
                </w:rPr>
                <w:id w:val="221107371"/>
                <w14:checkbox>
                  <w14:checked w14:val="0"/>
                  <w14:checkedState w14:val="2612" w14:font="MS Gothic"/>
                  <w14:uncheckedState w14:val="2610" w14:font="MS Gothic"/>
                </w14:checkbox>
              </w:sdtPr>
              <w:sdtEndPr/>
              <w:sdtContent>
                <w:r w:rsidR="00C552E2">
                  <w:rPr>
                    <w:rFonts w:ascii="MS Gothic" w:eastAsia="MS Gothic" w:hAnsi="MS Gothic" w:hint="eastAsia"/>
                    <w:sz w:val="20"/>
                    <w:szCs w:val="20"/>
                  </w:rPr>
                  <w:t>☐</w:t>
                </w:r>
              </w:sdtContent>
            </w:sdt>
            <w:r w:rsidR="00C552E2">
              <w:rPr>
                <w:sz w:val="20"/>
                <w:szCs w:val="20"/>
                <w:lang w:val="en-GB"/>
              </w:rPr>
              <w:t>Yes</w:t>
            </w:r>
          </w:p>
          <w:p w14:paraId="348A5EC2" w14:textId="77777777" w:rsidR="00C552E2" w:rsidRDefault="007A3479" w:rsidP="00665845">
            <w:pPr>
              <w:rPr>
                <w:sz w:val="20"/>
                <w:szCs w:val="20"/>
                <w:lang w:val="en-GB"/>
              </w:rPr>
            </w:pPr>
            <w:sdt>
              <w:sdtPr>
                <w:rPr>
                  <w:sz w:val="20"/>
                  <w:szCs w:val="20"/>
                </w:rPr>
                <w:id w:val="-1738242467"/>
                <w14:checkbox>
                  <w14:checked w14:val="0"/>
                  <w14:checkedState w14:val="2612" w14:font="MS Gothic"/>
                  <w14:uncheckedState w14:val="2610" w14:font="MS Gothic"/>
                </w14:checkbox>
              </w:sdtPr>
              <w:sdtEndPr/>
              <w:sdtContent>
                <w:r w:rsidR="00C552E2">
                  <w:rPr>
                    <w:rFonts w:ascii="MS Gothic" w:eastAsia="MS Gothic" w:hAnsi="MS Gothic" w:hint="eastAsia"/>
                    <w:sz w:val="20"/>
                    <w:szCs w:val="20"/>
                  </w:rPr>
                  <w:t>☐</w:t>
                </w:r>
              </w:sdtContent>
            </w:sdt>
            <w:r w:rsidR="00C552E2">
              <w:rPr>
                <w:sz w:val="20"/>
                <w:szCs w:val="20"/>
                <w:lang w:val="en-GB"/>
              </w:rPr>
              <w:t>No</w:t>
            </w:r>
          </w:p>
          <w:p w14:paraId="3B621A8F" w14:textId="77777777" w:rsidR="00C552E2" w:rsidRDefault="00C552E2" w:rsidP="00665845">
            <w:pPr>
              <w:rPr>
                <w:lang w:val="en-GB"/>
              </w:rPr>
            </w:pPr>
          </w:p>
        </w:tc>
        <w:tc>
          <w:tcPr>
            <w:tcW w:w="2108" w:type="pct"/>
            <w:tcBorders>
              <w:top w:val="single" w:sz="4" w:space="0" w:color="auto"/>
              <w:left w:val="single" w:sz="4" w:space="0" w:color="auto"/>
              <w:bottom w:val="single" w:sz="4" w:space="0" w:color="auto"/>
              <w:right w:val="single" w:sz="4" w:space="0" w:color="auto"/>
            </w:tcBorders>
          </w:tcPr>
          <w:p w14:paraId="3DA1B0DF" w14:textId="77777777" w:rsidR="00C552E2" w:rsidRDefault="00C552E2" w:rsidP="00665845">
            <w:pPr>
              <w:keepLines/>
              <w:widowControl w:val="0"/>
              <w:rPr>
                <w:rFonts w:cstheme="minorHAnsi"/>
                <w:sz w:val="20"/>
                <w:szCs w:val="20"/>
              </w:rPr>
            </w:pPr>
          </w:p>
          <w:p w14:paraId="7F0B3B71" w14:textId="77777777" w:rsidR="00C552E2" w:rsidRDefault="00C552E2" w:rsidP="00665845">
            <w:pPr>
              <w:keepLines/>
              <w:widowControl w:val="0"/>
              <w:rPr>
                <w:rFonts w:cstheme="minorHAnsi"/>
                <w:sz w:val="20"/>
                <w:szCs w:val="20"/>
                <w:highlight w:val="yellow"/>
              </w:rPr>
            </w:pPr>
            <w:r>
              <w:rPr>
                <w:rFonts w:cstheme="minorHAnsi"/>
                <w:sz w:val="20"/>
                <w:szCs w:val="20"/>
              </w:rPr>
              <w:t>If YES, please provide dates, places, number of participants and topics. Also, explain how these trainings are building capacity to manage environmental and social risks.  You may include a brief report on training activities as an annex to this report.</w:t>
            </w:r>
          </w:p>
        </w:tc>
      </w:tr>
    </w:tbl>
    <w:p w14:paraId="74806490" w14:textId="77777777" w:rsidR="00C552E2" w:rsidRDefault="00C552E2" w:rsidP="00C552E2">
      <w:pPr>
        <w:rPr>
          <w:lang w:val="en-US"/>
        </w:rPr>
      </w:pPr>
    </w:p>
    <w:p w14:paraId="7C9EE584" w14:textId="77777777" w:rsidR="00C552E2" w:rsidRDefault="00C552E2" w:rsidP="00C552E2">
      <w:pPr>
        <w:spacing w:line="256" w:lineRule="auto"/>
        <w:rPr>
          <w:b/>
          <w:u w:val="single"/>
        </w:rPr>
      </w:pPr>
      <w:r>
        <w:rPr>
          <w:b/>
          <w:u w:val="single"/>
        </w:rPr>
        <w:t xml:space="preserve">SECTION </w:t>
      </w:r>
      <w:proofErr w:type="spellStart"/>
      <w:r>
        <w:rPr>
          <w:b/>
          <w:u w:val="single"/>
        </w:rPr>
        <w:t>lll</w:t>
      </w:r>
      <w:proofErr w:type="spellEnd"/>
      <w:r>
        <w:rPr>
          <w:b/>
          <w:u w:val="single"/>
        </w:rPr>
        <w:t xml:space="preserve"> – CONTEXT</w:t>
      </w:r>
    </w:p>
    <w:tbl>
      <w:tblPr>
        <w:tblStyle w:val="TableGrid"/>
        <w:tblW w:w="0" w:type="auto"/>
        <w:tblLook w:val="04A0" w:firstRow="1" w:lastRow="0" w:firstColumn="1" w:lastColumn="0" w:noHBand="0" w:noVBand="1"/>
      </w:tblPr>
      <w:tblGrid>
        <w:gridCol w:w="9016"/>
      </w:tblGrid>
      <w:tr w:rsidR="00C552E2" w14:paraId="53C0E4D5" w14:textId="77777777" w:rsidTr="00665845">
        <w:tc>
          <w:tcPr>
            <w:tcW w:w="9016"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6D7E6DF" w14:textId="77777777" w:rsidR="00C552E2" w:rsidRDefault="00C552E2" w:rsidP="00665845">
            <w:pPr>
              <w:rPr>
                <w:b/>
                <w:bCs/>
              </w:rPr>
            </w:pPr>
            <w:r>
              <w:rPr>
                <w:b/>
                <w:bCs/>
              </w:rPr>
              <w:t xml:space="preserve">Mention aspects of the socio-economic, </w:t>
            </w:r>
            <w:proofErr w:type="gramStart"/>
            <w:r>
              <w:rPr>
                <w:b/>
                <w:bCs/>
              </w:rPr>
              <w:t>cultural</w:t>
            </w:r>
            <w:proofErr w:type="gramEnd"/>
            <w:r>
              <w:rPr>
                <w:b/>
                <w:bCs/>
              </w:rPr>
              <w:t xml:space="preserve"> or political context of your concern that can or has impacted - either positively or negatively- the project’s Environmental and Social Standards’ performance (detected for the present reporting period)</w:t>
            </w:r>
          </w:p>
        </w:tc>
      </w:tr>
      <w:tr w:rsidR="00C552E2" w14:paraId="74152782" w14:textId="77777777" w:rsidTr="00665845">
        <w:tc>
          <w:tcPr>
            <w:tcW w:w="9016" w:type="dxa"/>
            <w:tcBorders>
              <w:top w:val="single" w:sz="4" w:space="0" w:color="auto"/>
              <w:left w:val="single" w:sz="4" w:space="0" w:color="auto"/>
              <w:bottom w:val="single" w:sz="4" w:space="0" w:color="auto"/>
              <w:right w:val="single" w:sz="4" w:space="0" w:color="auto"/>
            </w:tcBorders>
          </w:tcPr>
          <w:p w14:paraId="2A17A7E8" w14:textId="77777777" w:rsidR="00C552E2" w:rsidRDefault="00C552E2" w:rsidP="00665845"/>
          <w:p w14:paraId="689131AA" w14:textId="77777777" w:rsidR="00C552E2" w:rsidRDefault="00C552E2" w:rsidP="00665845"/>
          <w:p w14:paraId="252B446A" w14:textId="77777777" w:rsidR="00C552E2" w:rsidRDefault="00C552E2" w:rsidP="00665845"/>
          <w:p w14:paraId="07EC6171" w14:textId="77777777" w:rsidR="00C552E2" w:rsidRDefault="00C552E2" w:rsidP="00665845"/>
          <w:p w14:paraId="1262D1BE" w14:textId="77777777" w:rsidR="00C552E2" w:rsidRDefault="00C552E2" w:rsidP="00665845"/>
        </w:tc>
      </w:tr>
    </w:tbl>
    <w:p w14:paraId="6A999CFC" w14:textId="77777777" w:rsidR="00C552E2" w:rsidRDefault="00C552E2" w:rsidP="00C552E2">
      <w:pPr>
        <w:spacing w:line="256" w:lineRule="auto"/>
        <w:rPr>
          <w:b/>
          <w:lang w:val="en-US"/>
        </w:rPr>
      </w:pPr>
    </w:p>
    <w:p w14:paraId="22286C01" w14:textId="77777777" w:rsidR="00C552E2" w:rsidRDefault="00C552E2" w:rsidP="00C552E2">
      <w:pPr>
        <w:spacing w:line="256" w:lineRule="auto"/>
        <w:rPr>
          <w:b/>
          <w:u w:val="single"/>
        </w:rPr>
      </w:pPr>
      <w:r>
        <w:rPr>
          <w:b/>
          <w:u w:val="single"/>
        </w:rPr>
        <w:t xml:space="preserve">SECTION </w:t>
      </w:r>
      <w:proofErr w:type="spellStart"/>
      <w:r>
        <w:rPr>
          <w:b/>
          <w:u w:val="single"/>
        </w:rPr>
        <w:t>lV</w:t>
      </w:r>
      <w:proofErr w:type="spellEnd"/>
      <w:r>
        <w:rPr>
          <w:b/>
          <w:u w:val="single"/>
        </w:rPr>
        <w:t xml:space="preserve"> – CHALLENGES AND LESSONS LEARNED</w:t>
      </w:r>
    </w:p>
    <w:tbl>
      <w:tblPr>
        <w:tblStyle w:val="TableGrid"/>
        <w:tblW w:w="0" w:type="auto"/>
        <w:tblLook w:val="04A0" w:firstRow="1" w:lastRow="0" w:firstColumn="1" w:lastColumn="0" w:noHBand="0" w:noVBand="1"/>
      </w:tblPr>
      <w:tblGrid>
        <w:gridCol w:w="9016"/>
      </w:tblGrid>
      <w:tr w:rsidR="00C552E2" w14:paraId="18945C18" w14:textId="77777777" w:rsidTr="00665845">
        <w:tc>
          <w:tcPr>
            <w:tcW w:w="9016"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3C430E4" w14:textId="77777777" w:rsidR="00C552E2" w:rsidRDefault="00C552E2" w:rsidP="00665845">
            <w:pPr>
              <w:rPr>
                <w:b/>
                <w:bCs/>
              </w:rPr>
            </w:pPr>
            <w:r>
              <w:rPr>
                <w:b/>
                <w:bCs/>
              </w:rPr>
              <w:t>Mention any challenges faced during Project implementation in the reporting period, measures taken to overcome those challenges and lessons learned.</w:t>
            </w:r>
          </w:p>
        </w:tc>
      </w:tr>
      <w:tr w:rsidR="00C552E2" w14:paraId="5F5E2A48" w14:textId="77777777" w:rsidTr="00665845">
        <w:tc>
          <w:tcPr>
            <w:tcW w:w="9016" w:type="dxa"/>
            <w:tcBorders>
              <w:top w:val="single" w:sz="4" w:space="0" w:color="auto"/>
              <w:left w:val="single" w:sz="4" w:space="0" w:color="auto"/>
              <w:bottom w:val="single" w:sz="4" w:space="0" w:color="auto"/>
              <w:right w:val="single" w:sz="4" w:space="0" w:color="auto"/>
            </w:tcBorders>
          </w:tcPr>
          <w:p w14:paraId="0E9DC037" w14:textId="77777777" w:rsidR="00C552E2" w:rsidRDefault="00C552E2" w:rsidP="00665845"/>
          <w:p w14:paraId="54E3B9FF" w14:textId="77777777" w:rsidR="00C552E2" w:rsidRDefault="00C552E2" w:rsidP="00665845"/>
          <w:p w14:paraId="3F63586F" w14:textId="77777777" w:rsidR="00C552E2" w:rsidRDefault="00C552E2" w:rsidP="00665845"/>
          <w:p w14:paraId="61446A45" w14:textId="77777777" w:rsidR="00C552E2" w:rsidRDefault="00C552E2" w:rsidP="00665845"/>
          <w:p w14:paraId="18ADD201" w14:textId="77777777" w:rsidR="00C552E2" w:rsidRDefault="00C552E2" w:rsidP="00665845"/>
        </w:tc>
      </w:tr>
    </w:tbl>
    <w:p w14:paraId="3A88F5A8" w14:textId="77777777" w:rsidR="00C552E2" w:rsidRDefault="00C552E2" w:rsidP="00C552E2">
      <w:pPr>
        <w:spacing w:line="256" w:lineRule="auto"/>
        <w:rPr>
          <w:b/>
          <w:u w:val="single"/>
        </w:rPr>
      </w:pPr>
    </w:p>
    <w:p w14:paraId="3344FE48" w14:textId="77777777" w:rsidR="00C552E2" w:rsidRPr="00EF1E21" w:rsidRDefault="00C552E2" w:rsidP="00C552E2">
      <w:pPr>
        <w:spacing w:line="256" w:lineRule="auto"/>
        <w:rPr>
          <w:b/>
          <w:u w:val="single"/>
        </w:rPr>
      </w:pPr>
      <w:r>
        <w:rPr>
          <w:b/>
          <w:u w:val="single"/>
        </w:rPr>
        <w:t>SECTION V: OTHER RELEVANT INFORMATION</w:t>
      </w:r>
    </w:p>
    <w:tbl>
      <w:tblPr>
        <w:tblStyle w:val="TableGrid"/>
        <w:tblW w:w="0" w:type="auto"/>
        <w:tblLook w:val="04A0" w:firstRow="1" w:lastRow="0" w:firstColumn="1" w:lastColumn="0" w:noHBand="0" w:noVBand="1"/>
      </w:tblPr>
      <w:tblGrid>
        <w:gridCol w:w="9016"/>
      </w:tblGrid>
      <w:tr w:rsidR="00C552E2" w14:paraId="0F518114" w14:textId="77777777" w:rsidTr="00665845">
        <w:tc>
          <w:tcPr>
            <w:tcW w:w="1268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8DBD83C" w14:textId="77777777" w:rsidR="00C552E2" w:rsidRDefault="00C552E2" w:rsidP="00665845">
            <w:pPr>
              <w:rPr>
                <w:b/>
              </w:rPr>
            </w:pPr>
            <w:r>
              <w:rPr>
                <w:b/>
              </w:rPr>
              <w:t>Any additional relevant information to mention in this report, including compliance with agreed actions in the latest Aide Memoir.</w:t>
            </w:r>
          </w:p>
          <w:p w14:paraId="25036BF6" w14:textId="77777777" w:rsidR="00C552E2" w:rsidRDefault="00C552E2" w:rsidP="00665845">
            <w:pPr>
              <w:rPr>
                <w:b/>
                <w:bCs/>
              </w:rPr>
            </w:pPr>
          </w:p>
        </w:tc>
      </w:tr>
      <w:tr w:rsidR="00C552E2" w14:paraId="42933C74" w14:textId="77777777" w:rsidTr="00665845">
        <w:tc>
          <w:tcPr>
            <w:tcW w:w="12685" w:type="dxa"/>
            <w:tcBorders>
              <w:top w:val="single" w:sz="4" w:space="0" w:color="auto"/>
              <w:left w:val="single" w:sz="4" w:space="0" w:color="auto"/>
              <w:bottom w:val="single" w:sz="4" w:space="0" w:color="auto"/>
              <w:right w:val="single" w:sz="4" w:space="0" w:color="auto"/>
            </w:tcBorders>
          </w:tcPr>
          <w:p w14:paraId="44D1A565" w14:textId="77777777" w:rsidR="00C552E2" w:rsidRDefault="00C552E2" w:rsidP="00665845"/>
          <w:p w14:paraId="39C2F852" w14:textId="77777777" w:rsidR="00C552E2" w:rsidRDefault="00C552E2" w:rsidP="00665845"/>
          <w:p w14:paraId="07BD3975" w14:textId="77777777" w:rsidR="00C552E2" w:rsidRDefault="00C552E2" w:rsidP="00665845"/>
          <w:p w14:paraId="015204EA" w14:textId="77777777" w:rsidR="00C552E2" w:rsidRDefault="00C552E2" w:rsidP="00665845"/>
        </w:tc>
      </w:tr>
    </w:tbl>
    <w:p w14:paraId="258317DE" w14:textId="77777777" w:rsidR="00C552E2" w:rsidRDefault="00C552E2" w:rsidP="00C552E2">
      <w:pPr>
        <w:rPr>
          <w:lang w:val="en-US"/>
        </w:rPr>
      </w:pPr>
    </w:p>
    <w:p w14:paraId="10E48795" w14:textId="77777777" w:rsidR="00C552E2" w:rsidRPr="00C119C7" w:rsidRDefault="00C552E2">
      <w:pPr>
        <w:rPr>
          <w:rFonts w:asciiTheme="majorHAnsi" w:eastAsiaTheme="majorEastAsia" w:hAnsiTheme="majorHAnsi" w:cstheme="majorBidi"/>
          <w:b/>
          <w:bCs/>
          <w:color w:val="2F5496" w:themeColor="accent1" w:themeShade="BF"/>
          <w:sz w:val="32"/>
          <w:szCs w:val="32"/>
          <w:lang w:val="en-US"/>
        </w:rPr>
      </w:pPr>
      <w:r w:rsidRPr="00C119C7">
        <w:rPr>
          <w:lang w:val="en-US"/>
        </w:rPr>
        <w:br w:type="page"/>
      </w:r>
    </w:p>
    <w:p w14:paraId="390DFB13" w14:textId="66EAAA57" w:rsidR="00C552E2" w:rsidRPr="00A2071E" w:rsidRDefault="00C552E2" w:rsidP="00C552E2">
      <w:pPr>
        <w:pStyle w:val="Heading1"/>
        <w:ind w:left="360" w:hanging="360"/>
      </w:pPr>
      <w:bookmarkStart w:id="181" w:name="_Toc63419362"/>
      <w:bookmarkStart w:id="182" w:name="_Toc84928445"/>
      <w:bookmarkStart w:id="183" w:name="_Toc92387128"/>
      <w:r w:rsidRPr="00A2071E">
        <w:lastRenderedPageBreak/>
        <w:t>A</w:t>
      </w:r>
      <w:r>
        <w:t>NNEX 5</w:t>
      </w:r>
      <w:r w:rsidR="00A00E89">
        <w:t>.</w:t>
      </w:r>
      <w:r w:rsidRPr="00A2071E">
        <w:t xml:space="preserve"> CODE OF CONDUCT</w:t>
      </w:r>
      <w:bookmarkEnd w:id="181"/>
      <w:bookmarkEnd w:id="182"/>
      <w:r w:rsidRPr="00A2071E">
        <w:t xml:space="preserve"> </w:t>
      </w:r>
      <w:r w:rsidR="00A00E89">
        <w:t>TEMPLATE</w:t>
      </w:r>
      <w:bookmarkEnd w:id="183"/>
    </w:p>
    <w:p w14:paraId="6865E496" w14:textId="77777777" w:rsidR="00C552E2" w:rsidRPr="00A13BD6" w:rsidRDefault="00C552E2" w:rsidP="00C552E2">
      <w:pPr>
        <w:spacing w:line="360" w:lineRule="auto"/>
        <w:contextualSpacing/>
        <w:rPr>
          <w:rFonts w:eastAsia="Times New Roman" w:cstheme="minorHAnsi"/>
          <w:bCs/>
          <w:color w:val="000000"/>
        </w:rPr>
      </w:pPr>
    </w:p>
    <w:p w14:paraId="27FF42C8" w14:textId="6280F616" w:rsidR="00C552E2" w:rsidRPr="00A13BD6" w:rsidRDefault="00C552E2" w:rsidP="00C50D91">
      <w:pPr>
        <w:spacing w:line="276" w:lineRule="auto"/>
        <w:contextualSpacing/>
        <w:rPr>
          <w:rFonts w:eastAsia="Times New Roman" w:cstheme="minorHAnsi"/>
          <w:bCs/>
          <w:color w:val="000000"/>
        </w:rPr>
      </w:pPr>
      <w:r w:rsidRPr="00A13BD6">
        <w:rPr>
          <w:rFonts w:eastAsia="Times New Roman" w:cstheme="minorHAnsi"/>
          <w:bCs/>
          <w:color w:val="000000"/>
        </w:rPr>
        <w:t>I, ______________________________, staff at the PIU in [name of Ministry/Agency where the PIU sits) for the Project [name of Project], acknowledge that adhering to environmental, social, health and safety (ESHS) standards, following the project’s occupational health and safety (OHS) requirements, and preventing Gender Based Violence (GBV), including sexual exploitation and abuse (SEA), and sexual harassment (SH) at the workplace, is important in and outside the context of this project, as further set out in this Code of Conduct. As such, we acknowledge this Code of Conduct identifies the behavio</w:t>
      </w:r>
      <w:r w:rsidR="00F61578" w:rsidRPr="00A13BD6">
        <w:rPr>
          <w:rFonts w:eastAsia="Times New Roman" w:cstheme="minorHAnsi"/>
          <w:bCs/>
          <w:color w:val="000000"/>
        </w:rPr>
        <w:t>u</w:t>
      </w:r>
      <w:r w:rsidRPr="00A13BD6">
        <w:rPr>
          <w:rFonts w:eastAsia="Times New Roman" w:cstheme="minorHAnsi"/>
          <w:bCs/>
          <w:color w:val="000000"/>
        </w:rPr>
        <w:t xml:space="preserve">r that is expected of all PIU staff for the Project [name of the Project]. </w:t>
      </w:r>
    </w:p>
    <w:p w14:paraId="6D74FC04" w14:textId="5E98C59A" w:rsidR="00C552E2" w:rsidRPr="00A13BD6" w:rsidRDefault="00C552E2" w:rsidP="00C50D91">
      <w:pPr>
        <w:spacing w:before="240" w:after="120" w:line="276" w:lineRule="auto"/>
        <w:rPr>
          <w:rFonts w:eastAsia="Times New Roman" w:cstheme="minorHAnsi"/>
          <w:bCs/>
          <w:color w:val="000000"/>
        </w:rPr>
      </w:pPr>
      <w:r w:rsidRPr="00A13BD6">
        <w:rPr>
          <w:rFonts w:eastAsia="Times New Roman" w:cstheme="minorHAnsi"/>
          <w:bCs/>
          <w:color w:val="000000"/>
        </w:rPr>
        <w:t xml:space="preserve">Our workplace is an environment where unsafe, offensive, abusive or violent </w:t>
      </w:r>
      <w:r w:rsidR="00F61578" w:rsidRPr="00A13BD6">
        <w:rPr>
          <w:rFonts w:eastAsia="Times New Roman" w:cstheme="minorHAnsi"/>
          <w:bCs/>
          <w:color w:val="000000"/>
        </w:rPr>
        <w:t>behaviour</w:t>
      </w:r>
      <w:r w:rsidRPr="00A13BD6">
        <w:rPr>
          <w:rFonts w:eastAsia="Times New Roman" w:cstheme="minorHAnsi"/>
          <w:bCs/>
          <w:color w:val="000000"/>
        </w:rPr>
        <w:t xml:space="preserve"> will not be tolerated and where all persons should feel comfortable raising issues or concerns without fear of retaliation.</w:t>
      </w:r>
    </w:p>
    <w:p w14:paraId="3BF504D6" w14:textId="77777777" w:rsidR="00C552E2" w:rsidRPr="00A13BD6" w:rsidRDefault="00C552E2" w:rsidP="00C50D91">
      <w:pPr>
        <w:spacing w:line="276" w:lineRule="auto"/>
        <w:contextualSpacing/>
        <w:rPr>
          <w:rFonts w:eastAsia="Times New Roman" w:cstheme="minorHAnsi"/>
          <w:bCs/>
          <w:color w:val="000000"/>
        </w:rPr>
      </w:pPr>
      <w:r w:rsidRPr="00A13BD6">
        <w:rPr>
          <w:rFonts w:eastAsia="Times New Roman" w:cstheme="minorHAnsi"/>
          <w:bCs/>
          <w:color w:val="000000"/>
        </w:rPr>
        <w:t>For the purpose of this Code of Conduct, it is important to note that GBV is an umbrella term for any harmful act that is perpetrated against a person’s will and that is based on socially ascribed (that is, gender) differences between male and female individuals. GBV includes acts that inflict physical, mental, or sexual harm or suffering; threats of such acts; and coercion and other deprivations of liberty, whether occurring in public or in private life. GBV includes the following concepts:</w:t>
      </w:r>
    </w:p>
    <w:p w14:paraId="41C7686C" w14:textId="77777777" w:rsidR="00C552E2" w:rsidRPr="00A13BD6" w:rsidRDefault="00C552E2" w:rsidP="007A3479">
      <w:pPr>
        <w:pStyle w:val="ListParagraph"/>
        <w:numPr>
          <w:ilvl w:val="0"/>
          <w:numId w:val="57"/>
        </w:numPr>
        <w:spacing w:after="0" w:line="276" w:lineRule="auto"/>
        <w:rPr>
          <w:rFonts w:eastAsia="Times New Roman" w:cstheme="minorHAnsi"/>
          <w:bCs/>
          <w:color w:val="000000"/>
        </w:rPr>
      </w:pPr>
      <w:r w:rsidRPr="00A13BD6">
        <w:rPr>
          <w:rFonts w:cstheme="minorHAnsi"/>
          <w:b/>
        </w:rPr>
        <w:t>Sexual Exploitation and Abuse (SEA):</w:t>
      </w:r>
      <w:r w:rsidRPr="00A13BD6">
        <w:rPr>
          <w:rFonts w:cstheme="minorHAnsi"/>
        </w:rPr>
        <w:t xml:space="preserve"> Sexual exploitation is defined as any actual or attempted abuse of a position of vulnerability, differential power, or trust for sexual purposes, including but not limited to, profiting monetarily, socially or politically from the sexual exploitation of another. Sexual abuse is defined as the actual or threatened physical intrusion of a sexual nature, whether by force or under unequal or coercive conditions.</w:t>
      </w:r>
    </w:p>
    <w:p w14:paraId="19FDD98B" w14:textId="77777777" w:rsidR="00C552E2" w:rsidRPr="00A13BD6" w:rsidRDefault="00C552E2" w:rsidP="007A3479">
      <w:pPr>
        <w:pStyle w:val="BulletList"/>
        <w:numPr>
          <w:ilvl w:val="0"/>
          <w:numId w:val="57"/>
        </w:numPr>
        <w:spacing w:after="0" w:line="276" w:lineRule="auto"/>
        <w:contextualSpacing/>
        <w:rPr>
          <w:rFonts w:eastAsia="Times New Roman" w:cstheme="minorHAnsi"/>
          <w:color w:val="000000"/>
          <w:sz w:val="22"/>
          <w:szCs w:val="22"/>
        </w:rPr>
      </w:pPr>
      <w:r w:rsidRPr="00A13BD6">
        <w:rPr>
          <w:rFonts w:cstheme="minorHAnsi"/>
          <w:b/>
          <w:sz w:val="22"/>
          <w:szCs w:val="22"/>
        </w:rPr>
        <w:t>Sexual harassment (SH):</w:t>
      </w:r>
      <w:r w:rsidRPr="00A13BD6">
        <w:rPr>
          <w:rFonts w:cstheme="minorHAnsi"/>
          <w:sz w:val="22"/>
          <w:szCs w:val="22"/>
        </w:rPr>
        <w:t xml:space="preserve"> occurs between personnel and staff on the project and means any unwelcome sexual advance, request for sexual favors, and other verbal or physical conduct of a sexual nature. </w:t>
      </w:r>
    </w:p>
    <w:p w14:paraId="3A8F68F6" w14:textId="77777777" w:rsidR="00C552E2" w:rsidRPr="00A13BD6" w:rsidRDefault="00C552E2" w:rsidP="00C50D91">
      <w:pPr>
        <w:pStyle w:val="BulletList"/>
        <w:numPr>
          <w:ilvl w:val="0"/>
          <w:numId w:val="0"/>
        </w:numPr>
        <w:spacing w:after="0" w:line="276" w:lineRule="auto"/>
        <w:ind w:left="720"/>
        <w:contextualSpacing/>
        <w:rPr>
          <w:rFonts w:eastAsia="Times New Roman" w:cstheme="minorHAnsi"/>
          <w:color w:val="000000"/>
          <w:sz w:val="22"/>
          <w:szCs w:val="22"/>
        </w:rPr>
      </w:pPr>
    </w:p>
    <w:p w14:paraId="2ABA7970" w14:textId="77777777" w:rsidR="00C552E2" w:rsidRPr="00A13BD6" w:rsidRDefault="00C552E2" w:rsidP="00C50D91">
      <w:pPr>
        <w:pStyle w:val="BulletList"/>
        <w:numPr>
          <w:ilvl w:val="0"/>
          <w:numId w:val="0"/>
        </w:numPr>
        <w:spacing w:after="0" w:line="276" w:lineRule="auto"/>
        <w:contextualSpacing/>
        <w:rPr>
          <w:rFonts w:eastAsia="Times New Roman" w:cstheme="minorHAnsi"/>
          <w:color w:val="000000"/>
          <w:sz w:val="22"/>
          <w:szCs w:val="22"/>
        </w:rPr>
      </w:pPr>
      <w:r w:rsidRPr="00A13BD6">
        <w:rPr>
          <w:rFonts w:eastAsia="Times New Roman" w:cstheme="minorHAnsi"/>
          <w:color w:val="000000"/>
          <w:sz w:val="22"/>
          <w:szCs w:val="22"/>
        </w:rPr>
        <w:t>A violation to this Code of Conduct, including failure to follow ESHS and OHS standards, or engaging in activities constituting GBV including SEA/SH—be it on the workplace, work sites, work site surroundings, at workers’ camps, or the surrounding communities—, constitute acts of serious misconduct, which contravenes the terms of employment, and are therefore grounds for disciplinary action up to and including termination of employment for PIU staff. Acts that may violate the laws of [country] will be additionally referred to the corresponding legal authorities, including for potential prosecution under the Criminal Code.</w:t>
      </w:r>
      <w:r w:rsidRPr="00A13BD6">
        <w:rPr>
          <w:rFonts w:eastAsia="Calibri" w:cstheme="minorHAnsi"/>
        </w:rPr>
        <w:t xml:space="preserve"> </w:t>
      </w:r>
    </w:p>
    <w:p w14:paraId="4ED18FE2" w14:textId="77777777" w:rsidR="00C552E2" w:rsidRPr="00A13BD6" w:rsidRDefault="00C552E2" w:rsidP="00C50D91">
      <w:pPr>
        <w:pStyle w:val="BulletList"/>
        <w:numPr>
          <w:ilvl w:val="0"/>
          <w:numId w:val="0"/>
        </w:numPr>
        <w:spacing w:after="0" w:line="276" w:lineRule="auto"/>
        <w:contextualSpacing/>
        <w:rPr>
          <w:rFonts w:eastAsia="Times New Roman" w:cstheme="minorHAnsi"/>
          <w:color w:val="000000"/>
          <w:sz w:val="22"/>
          <w:szCs w:val="22"/>
        </w:rPr>
      </w:pPr>
    </w:p>
    <w:p w14:paraId="5889B4E8" w14:textId="77777777" w:rsidR="00C552E2" w:rsidRPr="00A13BD6" w:rsidRDefault="00C552E2" w:rsidP="00C50D91">
      <w:pPr>
        <w:spacing w:line="276" w:lineRule="auto"/>
        <w:contextualSpacing/>
        <w:rPr>
          <w:rFonts w:eastAsia="Times New Roman" w:cstheme="minorHAnsi"/>
          <w:b/>
          <w:color w:val="000000"/>
          <w:u w:val="single"/>
        </w:rPr>
      </w:pPr>
      <w:r w:rsidRPr="00A13BD6">
        <w:rPr>
          <w:rFonts w:eastAsia="Times New Roman" w:cstheme="minorHAnsi"/>
          <w:b/>
          <w:color w:val="000000"/>
          <w:u w:val="single"/>
        </w:rPr>
        <w:t>Commitments under this Code of Conduct</w:t>
      </w:r>
    </w:p>
    <w:p w14:paraId="35EE0006" w14:textId="77777777" w:rsidR="00C552E2" w:rsidRPr="00A13BD6" w:rsidRDefault="00C552E2" w:rsidP="00C50D91">
      <w:pPr>
        <w:spacing w:line="276" w:lineRule="auto"/>
        <w:contextualSpacing/>
        <w:rPr>
          <w:rFonts w:eastAsia="Times New Roman" w:cstheme="minorHAnsi"/>
          <w:bCs/>
          <w:color w:val="000000"/>
        </w:rPr>
      </w:pPr>
      <w:r w:rsidRPr="00A13BD6">
        <w:rPr>
          <w:rFonts w:eastAsia="Times New Roman" w:cstheme="minorHAnsi"/>
          <w:bCs/>
          <w:color w:val="000000"/>
        </w:rPr>
        <w:t>I agree that while working on the project I shall:</w:t>
      </w:r>
    </w:p>
    <w:p w14:paraId="0683B48F" w14:textId="77777777" w:rsidR="00C552E2" w:rsidRPr="00A13BD6" w:rsidRDefault="00C552E2" w:rsidP="00C50D91">
      <w:pPr>
        <w:spacing w:line="276" w:lineRule="auto"/>
        <w:contextualSpacing/>
        <w:rPr>
          <w:rFonts w:eastAsia="Times New Roman" w:cstheme="minorHAnsi"/>
          <w:bCs/>
          <w:color w:val="000000"/>
        </w:rPr>
      </w:pPr>
      <w:r w:rsidRPr="00A13BD6">
        <w:rPr>
          <w:rFonts w:eastAsia="Times New Roman" w:cstheme="minorHAnsi"/>
          <w:bCs/>
          <w:color w:val="000000"/>
          <w:u w:val="single"/>
        </w:rPr>
        <w:t>General</w:t>
      </w:r>
      <w:r w:rsidRPr="00A13BD6">
        <w:rPr>
          <w:rFonts w:eastAsia="Times New Roman" w:cstheme="minorHAnsi"/>
          <w:bCs/>
          <w:color w:val="000000"/>
        </w:rPr>
        <w:t>:</w:t>
      </w:r>
    </w:p>
    <w:p w14:paraId="05B28547" w14:textId="77777777" w:rsidR="00C552E2" w:rsidRPr="00A13BD6" w:rsidRDefault="00C552E2" w:rsidP="007A3479">
      <w:pPr>
        <w:pStyle w:val="ListParagraph"/>
        <w:numPr>
          <w:ilvl w:val="0"/>
          <w:numId w:val="61"/>
        </w:numPr>
        <w:spacing w:after="120" w:line="276" w:lineRule="auto"/>
        <w:ind w:left="360"/>
        <w:contextualSpacing w:val="0"/>
        <w:jc w:val="both"/>
        <w:rPr>
          <w:rFonts w:eastAsia="Times New Roman" w:cstheme="minorHAnsi"/>
          <w:bCs/>
          <w:color w:val="000000"/>
        </w:rPr>
      </w:pPr>
      <w:r w:rsidRPr="00A13BD6">
        <w:rPr>
          <w:rFonts w:eastAsia="Times New Roman" w:cstheme="minorHAnsi"/>
          <w:bCs/>
          <w:color w:val="000000"/>
        </w:rPr>
        <w:t>carry out my duties competently and diligently.</w:t>
      </w:r>
    </w:p>
    <w:p w14:paraId="2CAFB888" w14:textId="77777777" w:rsidR="00C552E2" w:rsidRPr="00A13BD6" w:rsidRDefault="00C552E2" w:rsidP="007A3479">
      <w:pPr>
        <w:pStyle w:val="ListParagraph"/>
        <w:numPr>
          <w:ilvl w:val="0"/>
          <w:numId w:val="61"/>
        </w:numPr>
        <w:spacing w:after="120" w:line="276" w:lineRule="auto"/>
        <w:ind w:left="360"/>
        <w:contextualSpacing w:val="0"/>
        <w:jc w:val="both"/>
        <w:rPr>
          <w:rFonts w:eastAsia="Times New Roman" w:cstheme="minorHAnsi"/>
          <w:bCs/>
          <w:color w:val="000000"/>
        </w:rPr>
      </w:pPr>
      <w:r w:rsidRPr="00A13BD6">
        <w:rPr>
          <w:rFonts w:eastAsia="Times New Roman" w:cstheme="minorHAnsi"/>
          <w:bCs/>
          <w:color w:val="000000"/>
        </w:rPr>
        <w:t>comply with this Code of Conduct and all applicable laws, regulations and other requirements, including requirements to protect the health, safety and well-being of other Project staff, workers, and any other person.</w:t>
      </w:r>
    </w:p>
    <w:p w14:paraId="6C46F4AC" w14:textId="77777777" w:rsidR="00C552E2" w:rsidRPr="00A13BD6" w:rsidRDefault="00C552E2" w:rsidP="00C50D91">
      <w:pPr>
        <w:spacing w:line="276" w:lineRule="auto"/>
        <w:contextualSpacing/>
        <w:rPr>
          <w:rFonts w:eastAsia="Times New Roman" w:cstheme="minorHAnsi"/>
          <w:bCs/>
          <w:color w:val="000000"/>
          <w:u w:val="single"/>
        </w:rPr>
      </w:pPr>
      <w:r w:rsidRPr="00A13BD6">
        <w:rPr>
          <w:rFonts w:eastAsia="Times New Roman" w:cstheme="minorHAnsi"/>
          <w:bCs/>
          <w:color w:val="000000"/>
          <w:u w:val="single"/>
        </w:rPr>
        <w:t>Regarding ESHS and OHS</w:t>
      </w:r>
    </w:p>
    <w:p w14:paraId="79255E52" w14:textId="77777777" w:rsidR="00C552E2" w:rsidRPr="00A13BD6" w:rsidRDefault="00C552E2" w:rsidP="007A3479">
      <w:pPr>
        <w:pStyle w:val="ListParagraph"/>
        <w:numPr>
          <w:ilvl w:val="0"/>
          <w:numId w:val="61"/>
        </w:numPr>
        <w:spacing w:after="0" w:line="276" w:lineRule="auto"/>
        <w:ind w:left="360"/>
        <w:rPr>
          <w:rFonts w:eastAsia="Times New Roman" w:cstheme="minorHAnsi"/>
          <w:bCs/>
          <w:color w:val="000000"/>
        </w:rPr>
      </w:pPr>
      <w:r w:rsidRPr="00A13BD6">
        <w:rPr>
          <w:rFonts w:eastAsia="Times New Roman" w:cstheme="minorHAnsi"/>
          <w:bCs/>
          <w:color w:val="000000"/>
        </w:rPr>
        <w:lastRenderedPageBreak/>
        <w:t xml:space="preserve">Attend and actively partake in training courses related to ESHS and OHS as requested by my employer. </w:t>
      </w:r>
    </w:p>
    <w:p w14:paraId="29A0691A" w14:textId="77777777" w:rsidR="00C552E2" w:rsidRPr="00A13BD6" w:rsidRDefault="00C552E2" w:rsidP="007A3479">
      <w:pPr>
        <w:pStyle w:val="ListParagraph"/>
        <w:numPr>
          <w:ilvl w:val="0"/>
          <w:numId w:val="61"/>
        </w:numPr>
        <w:spacing w:after="0" w:line="276" w:lineRule="auto"/>
        <w:ind w:left="360"/>
        <w:rPr>
          <w:rFonts w:eastAsia="Times New Roman" w:cstheme="minorHAnsi"/>
          <w:bCs/>
          <w:color w:val="000000"/>
        </w:rPr>
      </w:pPr>
      <w:r w:rsidRPr="00A13BD6">
        <w:rPr>
          <w:rFonts w:eastAsia="Times New Roman" w:cstheme="minorHAnsi"/>
          <w:bCs/>
          <w:color w:val="000000"/>
        </w:rPr>
        <w:t>Always wear my personal protective equipment (PPE) when at the work site or engaged in project related activities.</w:t>
      </w:r>
    </w:p>
    <w:p w14:paraId="09ECC0EC" w14:textId="77777777" w:rsidR="00C552E2" w:rsidRPr="00A13BD6" w:rsidRDefault="00C552E2" w:rsidP="007A3479">
      <w:pPr>
        <w:pStyle w:val="ListParagraph"/>
        <w:numPr>
          <w:ilvl w:val="0"/>
          <w:numId w:val="61"/>
        </w:numPr>
        <w:spacing w:after="0" w:line="276" w:lineRule="auto"/>
        <w:ind w:left="360"/>
        <w:rPr>
          <w:rFonts w:eastAsia="Times New Roman" w:cstheme="minorHAnsi"/>
          <w:bCs/>
          <w:color w:val="000000"/>
        </w:rPr>
      </w:pPr>
      <w:r w:rsidRPr="00A13BD6">
        <w:rPr>
          <w:rFonts w:eastAsia="Times New Roman" w:cstheme="minorHAnsi"/>
          <w:bCs/>
          <w:color w:val="000000"/>
        </w:rPr>
        <w:t>Implement the OHS Management Plan.</w:t>
      </w:r>
    </w:p>
    <w:p w14:paraId="5AB1D33B" w14:textId="77777777" w:rsidR="00C552E2" w:rsidRPr="00A13BD6" w:rsidRDefault="00C552E2" w:rsidP="007A3479">
      <w:pPr>
        <w:pStyle w:val="ListParagraph"/>
        <w:numPr>
          <w:ilvl w:val="0"/>
          <w:numId w:val="61"/>
        </w:numPr>
        <w:spacing w:after="0" w:line="276" w:lineRule="auto"/>
        <w:ind w:left="360"/>
        <w:rPr>
          <w:rFonts w:eastAsia="Times New Roman" w:cstheme="minorHAnsi"/>
          <w:bCs/>
          <w:color w:val="000000"/>
        </w:rPr>
      </w:pPr>
      <w:r w:rsidRPr="00A13BD6">
        <w:rPr>
          <w:rFonts w:eastAsia="Times New Roman" w:cstheme="minorHAnsi"/>
          <w:bCs/>
          <w:color w:val="000000"/>
        </w:rPr>
        <w:t>Adhere to a zero-alcohol policy during work activities, and refrain from the use of narcotics or other substances which can impair faculties.</w:t>
      </w:r>
    </w:p>
    <w:p w14:paraId="730172CB" w14:textId="77777777" w:rsidR="00C552E2" w:rsidRPr="00A13BD6" w:rsidRDefault="00C552E2" w:rsidP="007A3479">
      <w:pPr>
        <w:pStyle w:val="ListParagraph"/>
        <w:numPr>
          <w:ilvl w:val="0"/>
          <w:numId w:val="61"/>
        </w:numPr>
        <w:spacing w:after="0" w:line="276" w:lineRule="auto"/>
        <w:ind w:left="360"/>
        <w:rPr>
          <w:rFonts w:eastAsia="Times New Roman" w:cstheme="minorHAnsi"/>
          <w:bCs/>
          <w:color w:val="000000"/>
        </w:rPr>
      </w:pPr>
      <w:r w:rsidRPr="00A13BD6">
        <w:rPr>
          <w:rFonts w:eastAsia="Times New Roman" w:cstheme="minorHAnsi"/>
          <w:bCs/>
          <w:color w:val="000000"/>
        </w:rPr>
        <w:t>Report work situations that are not safe or healthy and remove myself from a work situation which I reasonably believe presents an imminent and serious danger to my life or health.</w:t>
      </w:r>
    </w:p>
    <w:p w14:paraId="199DD953" w14:textId="77777777" w:rsidR="00C552E2" w:rsidRPr="00A13BD6" w:rsidRDefault="00C552E2" w:rsidP="00C50D91">
      <w:pPr>
        <w:spacing w:line="276" w:lineRule="auto"/>
        <w:contextualSpacing/>
        <w:rPr>
          <w:rFonts w:eastAsia="Times New Roman" w:cstheme="minorHAnsi"/>
          <w:bCs/>
          <w:color w:val="000000"/>
        </w:rPr>
      </w:pPr>
    </w:p>
    <w:p w14:paraId="57A6F721" w14:textId="77777777" w:rsidR="00C552E2" w:rsidRPr="00A13BD6" w:rsidRDefault="00C552E2" w:rsidP="00C50D91">
      <w:pPr>
        <w:spacing w:line="276" w:lineRule="auto"/>
        <w:contextualSpacing/>
        <w:rPr>
          <w:rFonts w:eastAsia="Times New Roman" w:cstheme="minorHAnsi"/>
          <w:bCs/>
          <w:color w:val="000000"/>
          <w:u w:val="single"/>
        </w:rPr>
      </w:pPr>
      <w:r w:rsidRPr="00A13BD6">
        <w:rPr>
          <w:rFonts w:eastAsia="Times New Roman" w:cstheme="minorHAnsi"/>
          <w:bCs/>
          <w:color w:val="000000"/>
          <w:u w:val="single"/>
        </w:rPr>
        <w:t xml:space="preserve">Regarding equality of opportunity and treatment </w:t>
      </w:r>
    </w:p>
    <w:p w14:paraId="3B638CBF" w14:textId="7BA6E411" w:rsidR="00C552E2" w:rsidRPr="00A13BD6" w:rsidRDefault="00C552E2" w:rsidP="007A3479">
      <w:pPr>
        <w:pStyle w:val="ListParagraph"/>
        <w:numPr>
          <w:ilvl w:val="0"/>
          <w:numId w:val="61"/>
        </w:numPr>
        <w:spacing w:after="0" w:line="276" w:lineRule="auto"/>
        <w:ind w:left="360"/>
        <w:rPr>
          <w:rFonts w:eastAsia="Times New Roman" w:cstheme="minorHAnsi"/>
          <w:bCs/>
          <w:color w:val="000000"/>
        </w:rPr>
      </w:pPr>
      <w:r w:rsidRPr="00A13BD6">
        <w:rPr>
          <w:rFonts w:eastAsia="Times New Roman" w:cstheme="minorHAnsi"/>
          <w:bCs/>
          <w:color w:val="000000"/>
        </w:rPr>
        <w:t xml:space="preserve">Treat women, children (persons under the age of 18), and men with respect regardless of race, </w:t>
      </w:r>
      <w:r w:rsidR="00F61578" w:rsidRPr="00A13BD6">
        <w:rPr>
          <w:rFonts w:eastAsia="Times New Roman" w:cstheme="minorHAnsi"/>
          <w:bCs/>
          <w:color w:val="000000"/>
        </w:rPr>
        <w:t>colour</w:t>
      </w:r>
      <w:r w:rsidRPr="00A13BD6">
        <w:rPr>
          <w:rFonts w:eastAsia="Times New Roman" w:cstheme="minorHAnsi"/>
          <w:bCs/>
          <w:color w:val="000000"/>
        </w:rPr>
        <w:t>, language, religion, political or other opinion, national, ethnic or social origin, property, disability, birth or other status.</w:t>
      </w:r>
    </w:p>
    <w:p w14:paraId="751B5A78" w14:textId="77777777" w:rsidR="00C552E2" w:rsidRPr="00A13BD6" w:rsidRDefault="00C552E2" w:rsidP="00C50D91">
      <w:pPr>
        <w:spacing w:line="276" w:lineRule="auto"/>
        <w:contextualSpacing/>
        <w:rPr>
          <w:rFonts w:eastAsia="Times New Roman" w:cstheme="minorHAnsi"/>
          <w:bCs/>
          <w:color w:val="000000"/>
        </w:rPr>
      </w:pPr>
    </w:p>
    <w:p w14:paraId="356A9AB1" w14:textId="77777777" w:rsidR="00C552E2" w:rsidRPr="00A13BD6" w:rsidRDefault="00C552E2" w:rsidP="00C50D91">
      <w:pPr>
        <w:spacing w:line="276" w:lineRule="auto"/>
        <w:contextualSpacing/>
        <w:rPr>
          <w:rFonts w:eastAsia="Times New Roman" w:cstheme="minorHAnsi"/>
          <w:bCs/>
          <w:color w:val="000000"/>
          <w:u w:val="single"/>
        </w:rPr>
      </w:pPr>
      <w:r w:rsidRPr="00A13BD6">
        <w:rPr>
          <w:rFonts w:eastAsia="Times New Roman" w:cstheme="minorHAnsi"/>
          <w:bCs/>
          <w:color w:val="000000"/>
          <w:u w:val="single"/>
        </w:rPr>
        <w:t xml:space="preserve">Regarding discrimination and violence based on gender </w:t>
      </w:r>
    </w:p>
    <w:p w14:paraId="55BD3DC2" w14:textId="20FEF0DB" w:rsidR="00C552E2" w:rsidRPr="00A13BD6" w:rsidRDefault="00C552E2" w:rsidP="007A3479">
      <w:pPr>
        <w:pStyle w:val="ListParagraph"/>
        <w:numPr>
          <w:ilvl w:val="0"/>
          <w:numId w:val="61"/>
        </w:numPr>
        <w:spacing w:after="0" w:line="276" w:lineRule="auto"/>
        <w:ind w:left="360"/>
        <w:rPr>
          <w:rFonts w:eastAsia="Times New Roman" w:cstheme="minorHAnsi"/>
          <w:bCs/>
          <w:color w:val="000000"/>
        </w:rPr>
      </w:pPr>
      <w:r w:rsidRPr="00A13BD6">
        <w:rPr>
          <w:rFonts w:eastAsia="Times New Roman" w:cstheme="minorHAnsi"/>
          <w:bCs/>
          <w:color w:val="000000"/>
        </w:rPr>
        <w:t xml:space="preserve">Not use language or </w:t>
      </w:r>
      <w:r w:rsidR="00F61578" w:rsidRPr="00A13BD6">
        <w:rPr>
          <w:rFonts w:eastAsia="Times New Roman" w:cstheme="minorHAnsi"/>
          <w:bCs/>
          <w:color w:val="000000"/>
        </w:rPr>
        <w:t>behaviour</w:t>
      </w:r>
      <w:r w:rsidRPr="00A13BD6">
        <w:rPr>
          <w:rFonts w:eastAsia="Times New Roman" w:cstheme="minorHAnsi"/>
          <w:bCs/>
          <w:color w:val="000000"/>
        </w:rPr>
        <w:t xml:space="preserve"> towards women, children or men that is inappropriate, harassing, abusive, sexually provocative, demeaning or culturally inappropriate.</w:t>
      </w:r>
    </w:p>
    <w:p w14:paraId="57F723ED" w14:textId="77777777" w:rsidR="00C552E2" w:rsidRPr="00A13BD6" w:rsidRDefault="00C552E2" w:rsidP="007A3479">
      <w:pPr>
        <w:pStyle w:val="ListParagraph"/>
        <w:numPr>
          <w:ilvl w:val="0"/>
          <w:numId w:val="61"/>
        </w:numPr>
        <w:spacing w:after="0" w:line="276" w:lineRule="auto"/>
        <w:ind w:left="360"/>
        <w:rPr>
          <w:rFonts w:eastAsia="Times New Roman" w:cstheme="minorHAnsi"/>
          <w:bCs/>
          <w:color w:val="000000"/>
        </w:rPr>
      </w:pPr>
      <w:r w:rsidRPr="00A13BD6">
        <w:rPr>
          <w:rFonts w:eastAsia="Times New Roman" w:cstheme="minorHAnsi"/>
          <w:bCs/>
          <w:color w:val="000000"/>
        </w:rPr>
        <w:t xml:space="preserve">Not engage in SEA with project beneficiaries and members of the surrounding communities. </w:t>
      </w:r>
    </w:p>
    <w:p w14:paraId="3F2A1CE1" w14:textId="77777777" w:rsidR="00C552E2" w:rsidRPr="00A13BD6" w:rsidRDefault="00C552E2" w:rsidP="007A3479">
      <w:pPr>
        <w:pStyle w:val="ListParagraph"/>
        <w:numPr>
          <w:ilvl w:val="0"/>
          <w:numId w:val="61"/>
        </w:numPr>
        <w:autoSpaceDE w:val="0"/>
        <w:autoSpaceDN w:val="0"/>
        <w:adjustRightInd w:val="0"/>
        <w:spacing w:after="0" w:line="276" w:lineRule="auto"/>
        <w:ind w:left="360"/>
        <w:jc w:val="both"/>
        <w:rPr>
          <w:rFonts w:cstheme="minorHAnsi"/>
        </w:rPr>
      </w:pPr>
      <w:r w:rsidRPr="00A13BD6">
        <w:rPr>
          <w:rFonts w:cstheme="minorHAnsi"/>
        </w:rPr>
        <w:t>Not engage in sexual harassment with other project personnel and staff —for instance, comments on the appearance of another worker (either positive or negative) and sexual desirability.</w:t>
      </w:r>
      <w:r w:rsidRPr="00A13BD6">
        <w:rPr>
          <w:rFonts w:cstheme="minorHAnsi"/>
          <w:color w:val="000000"/>
        </w:rPr>
        <w:t xml:space="preserve"> </w:t>
      </w:r>
      <w:r w:rsidRPr="00A13BD6">
        <w:rPr>
          <w:rFonts w:cstheme="minorHAnsi"/>
        </w:rPr>
        <w:t>making unwelcome sexual advances, looking somebody up and down; kissing, howling or smacking sounds; hanging around somebody; whistling and catcalls; and offering or giving personal gifts.</w:t>
      </w:r>
    </w:p>
    <w:p w14:paraId="4DA2BF26" w14:textId="258EA280" w:rsidR="00C552E2" w:rsidRPr="00A13BD6" w:rsidRDefault="00C552E2" w:rsidP="007A3479">
      <w:pPr>
        <w:pStyle w:val="ListParagraph"/>
        <w:numPr>
          <w:ilvl w:val="0"/>
          <w:numId w:val="61"/>
        </w:numPr>
        <w:autoSpaceDE w:val="0"/>
        <w:autoSpaceDN w:val="0"/>
        <w:adjustRightInd w:val="0"/>
        <w:spacing w:after="0" w:line="276" w:lineRule="auto"/>
        <w:ind w:left="360"/>
        <w:jc w:val="both"/>
        <w:rPr>
          <w:rFonts w:cstheme="minorHAnsi"/>
        </w:rPr>
      </w:pPr>
      <w:r w:rsidRPr="00A13BD6">
        <w:rPr>
          <w:rFonts w:cstheme="minorHAnsi"/>
        </w:rPr>
        <w:t xml:space="preserve">Not engage in sexual </w:t>
      </w:r>
      <w:r w:rsidR="00F61578" w:rsidRPr="00A13BD6">
        <w:rPr>
          <w:rFonts w:cstheme="minorHAnsi"/>
        </w:rPr>
        <w:t>favours</w:t>
      </w:r>
      <w:r w:rsidRPr="00A13BD6">
        <w:rPr>
          <w:rFonts w:cstheme="minorHAnsi"/>
        </w:rPr>
        <w:t xml:space="preserve"> —for instance, making promises of </w:t>
      </w:r>
      <w:r w:rsidR="00F61578" w:rsidRPr="00A13BD6">
        <w:rPr>
          <w:rFonts w:cstheme="minorHAnsi"/>
        </w:rPr>
        <w:t>favourable</w:t>
      </w:r>
      <w:r w:rsidRPr="00A13BD6">
        <w:rPr>
          <w:rFonts w:cstheme="minorHAnsi"/>
        </w:rPr>
        <w:t xml:space="preserve"> treatment (e.g. promotion), threats of </w:t>
      </w:r>
      <w:r w:rsidR="00F61578" w:rsidRPr="00A13BD6">
        <w:rPr>
          <w:rFonts w:cstheme="minorHAnsi"/>
        </w:rPr>
        <w:t>unfavourable</w:t>
      </w:r>
      <w:r w:rsidRPr="00A13BD6">
        <w:rPr>
          <w:rFonts w:cstheme="minorHAnsi"/>
        </w:rPr>
        <w:t xml:space="preserve"> treatment (e.g. loss of job) or payments in kind or in cash, dependent on sexual acts—or other forms of humiliating, degrading or exploitative </w:t>
      </w:r>
      <w:r w:rsidR="00F61578" w:rsidRPr="00A13BD6">
        <w:rPr>
          <w:rFonts w:cstheme="minorHAnsi"/>
        </w:rPr>
        <w:t>behaviour</w:t>
      </w:r>
      <w:r w:rsidRPr="00A13BD6">
        <w:rPr>
          <w:rFonts w:cstheme="minorHAnsi"/>
        </w:rPr>
        <w:t xml:space="preserve">. </w:t>
      </w:r>
    </w:p>
    <w:p w14:paraId="778C05B8" w14:textId="77777777" w:rsidR="00C552E2" w:rsidRPr="00A13BD6" w:rsidRDefault="00C552E2" w:rsidP="007A3479">
      <w:pPr>
        <w:pStyle w:val="ListParagraph"/>
        <w:numPr>
          <w:ilvl w:val="0"/>
          <w:numId w:val="61"/>
        </w:numPr>
        <w:spacing w:after="0" w:line="276" w:lineRule="auto"/>
        <w:ind w:left="360"/>
        <w:rPr>
          <w:rFonts w:eastAsia="Times New Roman" w:cstheme="minorHAnsi"/>
          <w:bCs/>
          <w:color w:val="000000"/>
        </w:rPr>
      </w:pPr>
      <w:r w:rsidRPr="00A13BD6">
        <w:rPr>
          <w:rFonts w:cstheme="minorHAnsi"/>
        </w:rPr>
        <w:t>Unless there is the full consent</w:t>
      </w:r>
      <w:r w:rsidRPr="00A13BD6">
        <w:rPr>
          <w:rStyle w:val="FootnoteReference"/>
          <w:rFonts w:cstheme="minorHAnsi"/>
        </w:rPr>
        <w:footnoteReference w:id="18"/>
      </w:r>
      <w:r w:rsidRPr="00A13BD6">
        <w:rPr>
          <w:rFonts w:cstheme="minorHAnsi"/>
        </w:rPr>
        <w:t xml:space="preserve"> by all parties involved, not have sexual interactions with members of the surrounding communities or work colleagues. </w:t>
      </w:r>
      <w:r w:rsidRPr="00A13BD6">
        <w:rPr>
          <w:rFonts w:eastAsia="Times New Roman" w:cstheme="minorHAnsi"/>
          <w:bCs/>
          <w:color w:val="000000"/>
        </w:rPr>
        <w:t>This includes relationships involving the withholding or promise of actual provision of benefit (monetary or non-monetary) to community members in exchange for sex (including prostitution). Such sexual activity is considered “non-consensual” within the scope of this Code.</w:t>
      </w:r>
    </w:p>
    <w:p w14:paraId="51C459C8" w14:textId="77777777" w:rsidR="00C552E2" w:rsidRPr="00A13BD6" w:rsidRDefault="00C552E2" w:rsidP="00C50D91">
      <w:pPr>
        <w:pStyle w:val="ListParagraph"/>
        <w:spacing w:after="0" w:line="276" w:lineRule="auto"/>
        <w:ind w:left="360"/>
        <w:rPr>
          <w:rFonts w:eastAsia="Times New Roman" w:cstheme="minorHAnsi"/>
          <w:bCs/>
          <w:color w:val="000000"/>
        </w:rPr>
      </w:pPr>
    </w:p>
    <w:p w14:paraId="74B523E5" w14:textId="77777777" w:rsidR="00C552E2" w:rsidRPr="00A13BD6" w:rsidRDefault="00C552E2" w:rsidP="00C50D91">
      <w:pPr>
        <w:spacing w:line="276" w:lineRule="auto"/>
        <w:contextualSpacing/>
        <w:rPr>
          <w:rFonts w:eastAsia="Times New Roman" w:cstheme="minorHAnsi"/>
          <w:bCs/>
          <w:color w:val="000000"/>
          <w:u w:val="single"/>
        </w:rPr>
      </w:pPr>
      <w:r w:rsidRPr="00A13BD6">
        <w:rPr>
          <w:rFonts w:eastAsia="Times New Roman" w:cstheme="minorHAnsi"/>
          <w:bCs/>
          <w:color w:val="000000"/>
          <w:u w:val="single"/>
        </w:rPr>
        <w:t>Regarding children under the age of 18</w:t>
      </w:r>
    </w:p>
    <w:p w14:paraId="642F0B04" w14:textId="77777777" w:rsidR="00C552E2" w:rsidRPr="00A13BD6" w:rsidRDefault="00C552E2" w:rsidP="007A3479">
      <w:pPr>
        <w:pStyle w:val="ListParagraph"/>
        <w:numPr>
          <w:ilvl w:val="0"/>
          <w:numId w:val="61"/>
        </w:numPr>
        <w:spacing w:after="0" w:line="276" w:lineRule="auto"/>
        <w:ind w:left="360"/>
        <w:rPr>
          <w:rFonts w:eastAsia="Times New Roman" w:cstheme="minorHAnsi"/>
          <w:bCs/>
          <w:color w:val="000000"/>
        </w:rPr>
      </w:pPr>
      <w:r w:rsidRPr="00A13BD6">
        <w:rPr>
          <w:rFonts w:eastAsia="Times New Roman" w:cstheme="minorHAnsi"/>
          <w:bCs/>
          <w:color w:val="000000"/>
        </w:rPr>
        <w:lastRenderedPageBreak/>
        <w:t xml:space="preserve">Not engage in any form of sexual contact or activity with children under the age of 18—including grooming or contact through digital media. Mistaken belief regarding the age of a child or his/her consent is not a </w:t>
      </w:r>
      <w:proofErr w:type="spellStart"/>
      <w:r w:rsidRPr="00A13BD6">
        <w:rPr>
          <w:rFonts w:eastAsia="Times New Roman" w:cstheme="minorHAnsi"/>
          <w:bCs/>
          <w:color w:val="000000"/>
        </w:rPr>
        <w:t>defense</w:t>
      </w:r>
      <w:proofErr w:type="spellEnd"/>
      <w:r w:rsidRPr="00A13BD6">
        <w:rPr>
          <w:rFonts w:eastAsia="Times New Roman" w:cstheme="minorHAnsi"/>
          <w:bCs/>
          <w:color w:val="000000"/>
        </w:rPr>
        <w:t xml:space="preserve"> or excuse.</w:t>
      </w:r>
    </w:p>
    <w:p w14:paraId="7BC677FC" w14:textId="77777777" w:rsidR="00C552E2" w:rsidRPr="00A13BD6" w:rsidRDefault="00C552E2" w:rsidP="007A3479">
      <w:pPr>
        <w:pStyle w:val="ListParagraph"/>
        <w:numPr>
          <w:ilvl w:val="0"/>
          <w:numId w:val="61"/>
        </w:numPr>
        <w:spacing w:after="0" w:line="276" w:lineRule="auto"/>
        <w:ind w:left="360"/>
        <w:rPr>
          <w:rFonts w:eastAsia="Times New Roman" w:cstheme="minorHAnsi"/>
          <w:bCs/>
          <w:color w:val="000000"/>
        </w:rPr>
      </w:pPr>
      <w:r w:rsidRPr="00A13BD6">
        <w:rPr>
          <w:rFonts w:eastAsia="Times New Roman" w:cstheme="minorHAnsi"/>
          <w:bCs/>
          <w:color w:val="000000"/>
        </w:rPr>
        <w:t>Bring to the attention of my manager the presence of any children on the construction site or engaged in hazardous activities.</w:t>
      </w:r>
    </w:p>
    <w:p w14:paraId="07F5EF18" w14:textId="77777777" w:rsidR="00C552E2" w:rsidRPr="00A13BD6" w:rsidRDefault="00C552E2" w:rsidP="007A3479">
      <w:pPr>
        <w:pStyle w:val="ListParagraph"/>
        <w:numPr>
          <w:ilvl w:val="0"/>
          <w:numId w:val="61"/>
        </w:numPr>
        <w:spacing w:after="0" w:line="276" w:lineRule="auto"/>
        <w:ind w:left="360"/>
        <w:rPr>
          <w:rFonts w:eastAsia="Times New Roman" w:cstheme="minorHAnsi"/>
          <w:bCs/>
          <w:color w:val="000000"/>
        </w:rPr>
      </w:pPr>
      <w:r w:rsidRPr="00A13BD6">
        <w:rPr>
          <w:rFonts w:eastAsia="Times New Roman" w:cstheme="minorHAnsi"/>
          <w:bCs/>
          <w:color w:val="000000"/>
        </w:rPr>
        <w:t>Wherever possible, ensure that another adult is present when working in the proximity of children.</w:t>
      </w:r>
    </w:p>
    <w:p w14:paraId="00E2189B" w14:textId="77777777" w:rsidR="00C552E2" w:rsidRPr="00A13BD6" w:rsidRDefault="00C552E2" w:rsidP="007A3479">
      <w:pPr>
        <w:pStyle w:val="ListParagraph"/>
        <w:numPr>
          <w:ilvl w:val="0"/>
          <w:numId w:val="61"/>
        </w:numPr>
        <w:spacing w:after="0" w:line="276" w:lineRule="auto"/>
        <w:ind w:left="360"/>
        <w:rPr>
          <w:rFonts w:eastAsia="Times New Roman" w:cstheme="minorHAnsi"/>
          <w:bCs/>
          <w:color w:val="000000"/>
        </w:rPr>
      </w:pPr>
      <w:r w:rsidRPr="00A13BD6">
        <w:rPr>
          <w:rFonts w:eastAsia="Times New Roman" w:cstheme="minorHAnsi"/>
          <w:bCs/>
          <w:color w:val="000000"/>
        </w:rPr>
        <w:t xml:space="preserve">Not invite unaccompanied children unrelated to my family into my </w:t>
      </w:r>
      <w:proofErr w:type="gramStart"/>
      <w:r w:rsidRPr="00A13BD6">
        <w:rPr>
          <w:rFonts w:eastAsia="Times New Roman" w:cstheme="minorHAnsi"/>
          <w:bCs/>
          <w:color w:val="000000"/>
        </w:rPr>
        <w:t>home, unless</w:t>
      </w:r>
      <w:proofErr w:type="gramEnd"/>
      <w:r w:rsidRPr="00A13BD6">
        <w:rPr>
          <w:rFonts w:eastAsia="Times New Roman" w:cstheme="minorHAnsi"/>
          <w:bCs/>
          <w:color w:val="000000"/>
        </w:rPr>
        <w:t xml:space="preserve"> they are at immediate risk of injury or in physical danger.</w:t>
      </w:r>
    </w:p>
    <w:p w14:paraId="7CD69E37" w14:textId="77777777" w:rsidR="00C552E2" w:rsidRPr="00A13BD6" w:rsidRDefault="00C552E2" w:rsidP="007A3479">
      <w:pPr>
        <w:pStyle w:val="ListParagraph"/>
        <w:numPr>
          <w:ilvl w:val="0"/>
          <w:numId w:val="61"/>
        </w:numPr>
        <w:spacing w:after="0" w:line="276" w:lineRule="auto"/>
        <w:ind w:left="360"/>
        <w:rPr>
          <w:rFonts w:eastAsia="Times New Roman" w:cstheme="minorHAnsi"/>
          <w:bCs/>
          <w:color w:val="000000"/>
        </w:rPr>
      </w:pPr>
      <w:r w:rsidRPr="00A13BD6">
        <w:rPr>
          <w:rFonts w:eastAsia="Times New Roman" w:cstheme="minorHAnsi"/>
          <w:bCs/>
          <w:color w:val="000000"/>
        </w:rPr>
        <w:t xml:space="preserve">Not use any computers, mobile phones, video and digital cameras or any other medium </w:t>
      </w:r>
      <w:r w:rsidRPr="00A13BD6">
        <w:rPr>
          <w:rFonts w:cstheme="minorHAnsi"/>
        </w:rPr>
        <w:t>to exploit or harass children or to access child pornography</w:t>
      </w:r>
      <w:r w:rsidRPr="00A13BD6">
        <w:rPr>
          <w:rFonts w:eastAsia="Times New Roman" w:cstheme="minorHAnsi"/>
          <w:bCs/>
          <w:color w:val="000000"/>
        </w:rPr>
        <w:t>.</w:t>
      </w:r>
    </w:p>
    <w:p w14:paraId="50808EC1" w14:textId="69EFFAB3" w:rsidR="00C552E2" w:rsidRPr="00A13BD6" w:rsidRDefault="00C552E2" w:rsidP="007A3479">
      <w:pPr>
        <w:pStyle w:val="ListParagraph"/>
        <w:numPr>
          <w:ilvl w:val="0"/>
          <w:numId w:val="61"/>
        </w:numPr>
        <w:spacing w:after="0" w:line="276" w:lineRule="auto"/>
        <w:ind w:left="360"/>
        <w:rPr>
          <w:rFonts w:eastAsia="Times New Roman" w:cstheme="minorHAnsi"/>
          <w:color w:val="000000"/>
        </w:rPr>
      </w:pPr>
      <w:r w:rsidRPr="00A13BD6">
        <w:rPr>
          <w:rFonts w:eastAsia="Times New Roman" w:cstheme="minorHAnsi"/>
          <w:color w:val="000000" w:themeColor="text1"/>
        </w:rPr>
        <w:t>Refrain from hiring children below the minimum age of 18.</w:t>
      </w:r>
    </w:p>
    <w:p w14:paraId="6EF16158" w14:textId="4ED6619F" w:rsidR="00C552E2" w:rsidRPr="00A13BD6" w:rsidRDefault="00C552E2" w:rsidP="007A3479">
      <w:pPr>
        <w:pStyle w:val="ListParagraph"/>
        <w:numPr>
          <w:ilvl w:val="0"/>
          <w:numId w:val="61"/>
        </w:numPr>
        <w:spacing w:after="0" w:line="276" w:lineRule="auto"/>
        <w:ind w:left="360"/>
        <w:rPr>
          <w:rFonts w:eastAsia="Times New Roman" w:cstheme="minorHAnsi"/>
          <w:bCs/>
          <w:color w:val="000000"/>
        </w:rPr>
      </w:pPr>
      <w:r w:rsidRPr="00A13BD6">
        <w:rPr>
          <w:rFonts w:eastAsia="Times New Roman" w:cstheme="minorHAnsi"/>
          <w:bCs/>
          <w:color w:val="000000"/>
        </w:rPr>
        <w:t>Comply with all relevant local legislation, including labo</w:t>
      </w:r>
      <w:r w:rsidR="00920B7F" w:rsidRPr="00A13BD6">
        <w:rPr>
          <w:rFonts w:eastAsia="Times New Roman" w:cstheme="minorHAnsi"/>
          <w:bCs/>
          <w:color w:val="000000"/>
        </w:rPr>
        <w:t>u</w:t>
      </w:r>
      <w:r w:rsidRPr="00A13BD6">
        <w:rPr>
          <w:rFonts w:eastAsia="Times New Roman" w:cstheme="minorHAnsi"/>
          <w:bCs/>
          <w:color w:val="000000"/>
        </w:rPr>
        <w:t>r laws in relation to child labo</w:t>
      </w:r>
      <w:r w:rsidR="00920B7F" w:rsidRPr="00A13BD6">
        <w:rPr>
          <w:rFonts w:eastAsia="Times New Roman" w:cstheme="minorHAnsi"/>
          <w:bCs/>
          <w:color w:val="000000"/>
        </w:rPr>
        <w:t>u</w:t>
      </w:r>
      <w:r w:rsidRPr="00A13BD6">
        <w:rPr>
          <w:rFonts w:eastAsia="Times New Roman" w:cstheme="minorHAnsi"/>
          <w:bCs/>
          <w:color w:val="000000"/>
        </w:rPr>
        <w:t xml:space="preserve">r. </w:t>
      </w:r>
    </w:p>
    <w:p w14:paraId="3D306800" w14:textId="77777777" w:rsidR="00C552E2" w:rsidRPr="00A13BD6" w:rsidRDefault="00C552E2" w:rsidP="007A3479">
      <w:pPr>
        <w:pStyle w:val="ListParagraph"/>
        <w:numPr>
          <w:ilvl w:val="0"/>
          <w:numId w:val="61"/>
        </w:numPr>
        <w:spacing w:after="0" w:line="276" w:lineRule="auto"/>
        <w:ind w:left="360"/>
        <w:rPr>
          <w:rFonts w:eastAsia="Times New Roman" w:cstheme="minorHAnsi"/>
          <w:bCs/>
          <w:color w:val="000000"/>
        </w:rPr>
      </w:pPr>
      <w:r w:rsidRPr="00A13BD6">
        <w:rPr>
          <w:rFonts w:eastAsia="Times New Roman" w:cstheme="minorHAnsi"/>
          <w:bCs/>
          <w:color w:val="000000"/>
        </w:rPr>
        <w:t>When photographing or filming a child for work related purposes, I must:</w:t>
      </w:r>
    </w:p>
    <w:p w14:paraId="0512ABBC" w14:textId="554D7ADA" w:rsidR="00C552E2" w:rsidRPr="00A13BD6" w:rsidRDefault="00C552E2" w:rsidP="007A3479">
      <w:pPr>
        <w:pStyle w:val="ListParagraph"/>
        <w:numPr>
          <w:ilvl w:val="0"/>
          <w:numId w:val="60"/>
        </w:numPr>
        <w:spacing w:after="0" w:line="276" w:lineRule="auto"/>
        <w:rPr>
          <w:rFonts w:eastAsia="Times New Roman" w:cstheme="minorHAnsi"/>
          <w:bCs/>
          <w:color w:val="000000"/>
        </w:rPr>
      </w:pPr>
      <w:r w:rsidRPr="00A13BD6">
        <w:rPr>
          <w:rFonts w:eastAsia="Times New Roman" w:cstheme="minorHAnsi"/>
          <w:bCs/>
          <w:color w:val="000000"/>
        </w:rPr>
        <w:t xml:space="preserve">Before photographing or filming a child, assess and </w:t>
      </w:r>
      <w:r w:rsidR="00F61578" w:rsidRPr="00A13BD6">
        <w:rPr>
          <w:rFonts w:eastAsia="Times New Roman" w:cstheme="minorHAnsi"/>
          <w:bCs/>
          <w:color w:val="000000"/>
        </w:rPr>
        <w:t>endeavour</w:t>
      </w:r>
      <w:r w:rsidRPr="00A13BD6">
        <w:rPr>
          <w:rFonts w:eastAsia="Times New Roman" w:cstheme="minorHAnsi"/>
          <w:bCs/>
          <w:color w:val="000000"/>
        </w:rPr>
        <w:t xml:space="preserve"> to comply with local traditions or restrictions for reproducing personal images.</w:t>
      </w:r>
    </w:p>
    <w:p w14:paraId="3852F5B5" w14:textId="77777777" w:rsidR="00C552E2" w:rsidRPr="00A13BD6" w:rsidRDefault="00C552E2" w:rsidP="007A3479">
      <w:pPr>
        <w:pStyle w:val="ListParagraph"/>
        <w:numPr>
          <w:ilvl w:val="0"/>
          <w:numId w:val="60"/>
        </w:numPr>
        <w:spacing w:after="0" w:line="276" w:lineRule="auto"/>
        <w:rPr>
          <w:rFonts w:eastAsia="Times New Roman" w:cstheme="minorHAnsi"/>
          <w:bCs/>
          <w:color w:val="000000"/>
        </w:rPr>
      </w:pPr>
      <w:r w:rsidRPr="00A13BD6">
        <w:rPr>
          <w:rFonts w:eastAsia="Times New Roman" w:cstheme="minorHAnsi"/>
          <w:bCs/>
          <w:color w:val="000000"/>
        </w:rPr>
        <w:t>Before photographing or filming a child, obtain informed consent from the child and a parent or guardian of the child. As part of this I must explain how the photograph or film will be used.</w:t>
      </w:r>
    </w:p>
    <w:p w14:paraId="61A8F340" w14:textId="77777777" w:rsidR="00C552E2" w:rsidRPr="00A13BD6" w:rsidRDefault="00C552E2" w:rsidP="007A3479">
      <w:pPr>
        <w:pStyle w:val="ListParagraph"/>
        <w:numPr>
          <w:ilvl w:val="0"/>
          <w:numId w:val="60"/>
        </w:numPr>
        <w:spacing w:after="0" w:line="276" w:lineRule="auto"/>
        <w:rPr>
          <w:rFonts w:eastAsia="Times New Roman" w:cstheme="minorHAnsi"/>
          <w:bCs/>
          <w:color w:val="000000"/>
        </w:rPr>
      </w:pPr>
      <w:r w:rsidRPr="00A13BD6">
        <w:rPr>
          <w:rFonts w:eastAsia="Times New Roman" w:cstheme="minorHAnsi"/>
          <w:bCs/>
          <w:color w:val="000000"/>
        </w:rPr>
        <w:t>Ensure photographs, films, videos and DVDs present children in a dignified and respectful manner and not in a vulnerable or submissive way. Children should be adequately clothed and not in poses that could be sexually suggestive.</w:t>
      </w:r>
    </w:p>
    <w:p w14:paraId="2988B791" w14:textId="77777777" w:rsidR="00C552E2" w:rsidRPr="00A13BD6" w:rsidRDefault="00C552E2" w:rsidP="007A3479">
      <w:pPr>
        <w:pStyle w:val="ListParagraph"/>
        <w:numPr>
          <w:ilvl w:val="0"/>
          <w:numId w:val="60"/>
        </w:numPr>
        <w:spacing w:after="0" w:line="276" w:lineRule="auto"/>
        <w:rPr>
          <w:rFonts w:eastAsia="Times New Roman" w:cstheme="minorHAnsi"/>
          <w:bCs/>
          <w:color w:val="000000"/>
        </w:rPr>
      </w:pPr>
      <w:r w:rsidRPr="00A13BD6">
        <w:rPr>
          <w:rFonts w:eastAsia="Times New Roman" w:cstheme="minorHAnsi"/>
          <w:bCs/>
          <w:color w:val="000000"/>
        </w:rPr>
        <w:t>Ensure images are honest representations of the context and the facts.</w:t>
      </w:r>
    </w:p>
    <w:p w14:paraId="7CF6FCEE" w14:textId="77777777" w:rsidR="00C552E2" w:rsidRPr="00A13BD6" w:rsidRDefault="00C552E2" w:rsidP="007A3479">
      <w:pPr>
        <w:pStyle w:val="ListParagraph"/>
        <w:numPr>
          <w:ilvl w:val="0"/>
          <w:numId w:val="60"/>
        </w:numPr>
        <w:spacing w:after="0" w:line="276" w:lineRule="auto"/>
        <w:rPr>
          <w:rFonts w:eastAsia="Times New Roman" w:cstheme="minorHAnsi"/>
          <w:bCs/>
          <w:color w:val="000000"/>
        </w:rPr>
      </w:pPr>
      <w:r w:rsidRPr="00A13BD6">
        <w:rPr>
          <w:rFonts w:eastAsia="Times New Roman" w:cstheme="minorHAnsi"/>
          <w:bCs/>
          <w:color w:val="000000"/>
        </w:rPr>
        <w:t>Ensure file labels do not reveal identifying information about a child when sending images electronically.</w:t>
      </w:r>
    </w:p>
    <w:p w14:paraId="2A522CB3" w14:textId="77777777" w:rsidR="00C552E2" w:rsidRPr="00A13BD6" w:rsidRDefault="00C552E2" w:rsidP="00C50D91">
      <w:pPr>
        <w:spacing w:line="276" w:lineRule="auto"/>
        <w:contextualSpacing/>
        <w:rPr>
          <w:rFonts w:eastAsia="Times New Roman" w:cstheme="minorHAnsi"/>
          <w:b/>
          <w:bCs/>
          <w:color w:val="000000"/>
          <w:u w:val="single"/>
        </w:rPr>
      </w:pPr>
      <w:r w:rsidRPr="00A13BD6">
        <w:rPr>
          <w:rFonts w:eastAsia="Times New Roman" w:cstheme="minorHAnsi"/>
          <w:b/>
          <w:bCs/>
          <w:color w:val="000000"/>
          <w:u w:val="single"/>
        </w:rPr>
        <w:t xml:space="preserve">Disciplinary measures </w:t>
      </w:r>
    </w:p>
    <w:p w14:paraId="2D899AC8" w14:textId="77777777" w:rsidR="00C552E2" w:rsidRPr="00A13BD6" w:rsidRDefault="00C552E2" w:rsidP="00C50D91">
      <w:pPr>
        <w:spacing w:line="276" w:lineRule="auto"/>
        <w:contextualSpacing/>
        <w:rPr>
          <w:rFonts w:cstheme="minorHAnsi"/>
        </w:rPr>
      </w:pPr>
      <w:r w:rsidRPr="00A13BD6">
        <w:rPr>
          <w:rFonts w:eastAsia="Times New Roman" w:cstheme="minorHAnsi"/>
          <w:color w:val="000000" w:themeColor="text1"/>
        </w:rPr>
        <w:t xml:space="preserve">The Ministry of [specify ministry where the PIU sits] shall be responsible for making decisions on the specific sanctions to be imposed on workers for violations to this Code of Conduct. </w:t>
      </w:r>
      <w:r w:rsidRPr="00A13BD6">
        <w:rPr>
          <w:rFonts w:cstheme="minorHAnsi"/>
        </w:rPr>
        <w:t xml:space="preserve">I understand that if I breach this Code of Conduct, the </w:t>
      </w:r>
      <w:r w:rsidRPr="00A13BD6">
        <w:rPr>
          <w:rFonts w:eastAsia="Times New Roman" w:cstheme="minorHAnsi"/>
          <w:color w:val="000000" w:themeColor="text1"/>
        </w:rPr>
        <w:t xml:space="preserve">Ministry of [specify ministry where the PIU sits] </w:t>
      </w:r>
      <w:r w:rsidRPr="00A13BD6">
        <w:rPr>
          <w:rFonts w:cstheme="minorHAnsi"/>
        </w:rPr>
        <w:t xml:space="preserve">will take disciplinary action </w:t>
      </w:r>
      <w:r w:rsidRPr="00A13BD6">
        <w:rPr>
          <w:rFonts w:eastAsia="Times New Roman" w:cstheme="minorHAnsi"/>
          <w:color w:val="000000" w:themeColor="text1"/>
        </w:rPr>
        <w:t xml:space="preserve">according to the seriousness of the offense </w:t>
      </w:r>
      <w:r w:rsidRPr="00A13BD6">
        <w:rPr>
          <w:rFonts w:cstheme="minorHAnsi"/>
        </w:rPr>
        <w:t xml:space="preserve">which could include: </w:t>
      </w:r>
    </w:p>
    <w:p w14:paraId="1303B6A3" w14:textId="77777777" w:rsidR="00C552E2" w:rsidRPr="00A13BD6" w:rsidRDefault="00C552E2" w:rsidP="007A3479">
      <w:pPr>
        <w:pStyle w:val="ListParagraph"/>
        <w:numPr>
          <w:ilvl w:val="0"/>
          <w:numId w:val="59"/>
        </w:numPr>
        <w:spacing w:after="0" w:line="276" w:lineRule="auto"/>
        <w:rPr>
          <w:rFonts w:eastAsia="Times New Roman" w:cstheme="minorHAnsi"/>
          <w:color w:val="000000"/>
        </w:rPr>
      </w:pPr>
      <w:r w:rsidRPr="00A13BD6">
        <w:rPr>
          <w:rFonts w:eastAsia="Times New Roman" w:cstheme="minorHAnsi"/>
          <w:color w:val="000000"/>
        </w:rPr>
        <w:t xml:space="preserve">verbal notification (For Public Officers)/ warning for PIU staff employed by the </w:t>
      </w:r>
      <w:r w:rsidRPr="00A13BD6">
        <w:rPr>
          <w:rFonts w:eastAsia="Times New Roman" w:cstheme="minorHAnsi"/>
          <w:color w:val="000000" w:themeColor="text1"/>
        </w:rPr>
        <w:t>Ministry of [specify ministry where the PIU sits]</w:t>
      </w:r>
    </w:p>
    <w:p w14:paraId="108245BD" w14:textId="77777777" w:rsidR="00C552E2" w:rsidRPr="00A13BD6" w:rsidRDefault="00C552E2" w:rsidP="007A3479">
      <w:pPr>
        <w:pStyle w:val="ListParagraph"/>
        <w:numPr>
          <w:ilvl w:val="0"/>
          <w:numId w:val="59"/>
        </w:numPr>
        <w:spacing w:after="0" w:line="276" w:lineRule="auto"/>
        <w:rPr>
          <w:rFonts w:eastAsia="Times New Roman" w:cstheme="minorHAnsi"/>
          <w:color w:val="000000"/>
        </w:rPr>
      </w:pPr>
      <w:r w:rsidRPr="00A13BD6">
        <w:rPr>
          <w:rFonts w:eastAsia="Times New Roman" w:cstheme="minorHAnsi"/>
          <w:color w:val="000000"/>
        </w:rPr>
        <w:t xml:space="preserve">written notification (For Public Officers)/ warning for PIU staff employed by the </w:t>
      </w:r>
      <w:r w:rsidRPr="00A13BD6">
        <w:rPr>
          <w:rFonts w:eastAsia="Times New Roman" w:cstheme="minorHAnsi"/>
          <w:color w:val="000000" w:themeColor="text1"/>
        </w:rPr>
        <w:t>Ministry of [specify ministry where the PIU sits]</w:t>
      </w:r>
    </w:p>
    <w:p w14:paraId="70BA11D0" w14:textId="77777777" w:rsidR="00C552E2" w:rsidRPr="00A13BD6" w:rsidRDefault="00C552E2" w:rsidP="007A3479">
      <w:pPr>
        <w:pStyle w:val="ListParagraph"/>
        <w:numPr>
          <w:ilvl w:val="0"/>
          <w:numId w:val="59"/>
        </w:numPr>
        <w:spacing w:after="0" w:line="276" w:lineRule="auto"/>
        <w:rPr>
          <w:rFonts w:eastAsia="Times New Roman" w:cstheme="minorHAnsi"/>
          <w:color w:val="000000"/>
        </w:rPr>
      </w:pPr>
      <w:r w:rsidRPr="00A13BD6">
        <w:rPr>
          <w:rFonts w:eastAsia="Times New Roman" w:cstheme="minorHAnsi"/>
          <w:color w:val="000000"/>
        </w:rPr>
        <w:t>termination of employment</w:t>
      </w:r>
    </w:p>
    <w:p w14:paraId="2D4A5492" w14:textId="77777777" w:rsidR="00C552E2" w:rsidRPr="00A13BD6" w:rsidRDefault="00C552E2" w:rsidP="00C50D91">
      <w:pPr>
        <w:spacing w:line="276" w:lineRule="auto"/>
        <w:contextualSpacing/>
        <w:rPr>
          <w:rFonts w:eastAsia="Times New Roman" w:cstheme="minorHAnsi"/>
          <w:b/>
          <w:bCs/>
          <w:color w:val="000000"/>
        </w:rPr>
      </w:pPr>
    </w:p>
    <w:p w14:paraId="179B3032" w14:textId="77777777" w:rsidR="00C552E2" w:rsidRPr="00A13BD6" w:rsidRDefault="00C552E2" w:rsidP="00C50D91">
      <w:pPr>
        <w:spacing w:line="276" w:lineRule="auto"/>
        <w:contextualSpacing/>
        <w:rPr>
          <w:rFonts w:eastAsia="Times New Roman" w:cstheme="minorHAnsi"/>
          <w:color w:val="000000"/>
          <w:u w:val="single"/>
        </w:rPr>
      </w:pPr>
      <w:r w:rsidRPr="00A13BD6">
        <w:rPr>
          <w:rFonts w:eastAsia="Times New Roman" w:cstheme="minorHAnsi"/>
          <w:color w:val="000000"/>
          <w:u w:val="single"/>
        </w:rPr>
        <w:t xml:space="preserve">Infringements sanctioned with verbal notification </w:t>
      </w:r>
    </w:p>
    <w:p w14:paraId="3794A8C2" w14:textId="291D71C7" w:rsidR="00C552E2" w:rsidRPr="00A13BD6" w:rsidRDefault="00C552E2" w:rsidP="00C50D91">
      <w:pPr>
        <w:spacing w:line="276" w:lineRule="auto"/>
        <w:contextualSpacing/>
        <w:rPr>
          <w:rFonts w:eastAsia="Times New Roman" w:cstheme="minorHAnsi"/>
          <w:color w:val="000000"/>
        </w:rPr>
      </w:pPr>
      <w:r w:rsidRPr="00A13BD6">
        <w:rPr>
          <w:rFonts w:eastAsia="Times New Roman" w:cstheme="minorHAnsi"/>
          <w:color w:val="000000"/>
        </w:rPr>
        <w:t xml:space="preserve">Those </w:t>
      </w:r>
      <w:r w:rsidR="00F61578" w:rsidRPr="00A13BD6">
        <w:rPr>
          <w:rFonts w:eastAsia="Times New Roman" w:cstheme="minorHAnsi"/>
          <w:color w:val="000000"/>
        </w:rPr>
        <w:t>behaviours</w:t>
      </w:r>
      <w:r w:rsidRPr="00A13BD6">
        <w:rPr>
          <w:rFonts w:eastAsia="Times New Roman" w:cstheme="minorHAnsi"/>
          <w:color w:val="000000"/>
        </w:rPr>
        <w:t xml:space="preserve"> that do not cause relevant risks to the </w:t>
      </w:r>
      <w:r w:rsidRPr="00A13BD6">
        <w:rPr>
          <w:rFonts w:eastAsia="Times New Roman" w:cstheme="minorHAnsi"/>
          <w:color w:val="000000" w:themeColor="text1"/>
        </w:rPr>
        <w:t>Ministry of [specify ministry where the PIU sits]</w:t>
      </w:r>
      <w:r w:rsidRPr="00A13BD6">
        <w:rPr>
          <w:rFonts w:eastAsia="Times New Roman" w:cstheme="minorHAnsi"/>
          <w:color w:val="000000"/>
        </w:rPr>
        <w:t>, other workers and/or its relationship with the communities. Verbal warnings may involve a reminder of the Code of Conduct and its applicability.</w:t>
      </w:r>
    </w:p>
    <w:p w14:paraId="5D1AF5F6" w14:textId="77777777" w:rsidR="00C552E2" w:rsidRPr="00A13BD6" w:rsidRDefault="00C552E2" w:rsidP="00C50D91">
      <w:pPr>
        <w:spacing w:line="276" w:lineRule="auto"/>
        <w:contextualSpacing/>
        <w:rPr>
          <w:rFonts w:eastAsia="Times New Roman" w:cstheme="minorHAnsi"/>
          <w:b/>
          <w:bCs/>
          <w:color w:val="000000"/>
        </w:rPr>
      </w:pPr>
    </w:p>
    <w:p w14:paraId="6E5AD640" w14:textId="77777777" w:rsidR="00C552E2" w:rsidRPr="00A13BD6" w:rsidRDefault="00C552E2" w:rsidP="00C50D91">
      <w:pPr>
        <w:spacing w:line="276" w:lineRule="auto"/>
        <w:contextualSpacing/>
        <w:rPr>
          <w:rFonts w:eastAsia="Times New Roman" w:cstheme="minorHAnsi"/>
          <w:b/>
          <w:bCs/>
          <w:color w:val="000000"/>
          <w:u w:val="single"/>
        </w:rPr>
      </w:pPr>
      <w:r w:rsidRPr="00A13BD6">
        <w:rPr>
          <w:rFonts w:eastAsia="Times New Roman" w:cstheme="minorHAnsi"/>
          <w:color w:val="000000"/>
          <w:u w:val="single"/>
        </w:rPr>
        <w:t xml:space="preserve">Infringements sanctioned with written notification </w:t>
      </w:r>
    </w:p>
    <w:p w14:paraId="2DDA4711" w14:textId="2FD63A71" w:rsidR="00C552E2" w:rsidRPr="00A13BD6" w:rsidRDefault="00C552E2" w:rsidP="00C50D91">
      <w:pPr>
        <w:spacing w:line="276" w:lineRule="auto"/>
        <w:contextualSpacing/>
        <w:rPr>
          <w:rFonts w:eastAsia="Times New Roman" w:cstheme="minorHAnsi"/>
          <w:color w:val="000000"/>
        </w:rPr>
      </w:pPr>
      <w:r w:rsidRPr="00A13BD6">
        <w:rPr>
          <w:rFonts w:eastAsia="Times New Roman" w:cstheme="minorHAnsi"/>
          <w:color w:val="000000"/>
        </w:rPr>
        <w:t xml:space="preserve">Those </w:t>
      </w:r>
      <w:r w:rsidR="00F61578" w:rsidRPr="00A13BD6">
        <w:rPr>
          <w:rFonts w:eastAsia="Times New Roman" w:cstheme="minorHAnsi"/>
          <w:color w:val="000000"/>
        </w:rPr>
        <w:t>behaviours</w:t>
      </w:r>
      <w:r w:rsidRPr="00A13BD6">
        <w:rPr>
          <w:rFonts w:eastAsia="Times New Roman" w:cstheme="minorHAnsi"/>
          <w:color w:val="000000"/>
        </w:rPr>
        <w:t xml:space="preserve"> that cause minor risk to the </w:t>
      </w:r>
      <w:r w:rsidRPr="00A13BD6">
        <w:rPr>
          <w:rFonts w:eastAsia="Times New Roman" w:cstheme="minorHAnsi"/>
          <w:color w:val="000000" w:themeColor="text1"/>
        </w:rPr>
        <w:t>Ministry of [specify ministry where the PIU sits]</w:t>
      </w:r>
      <w:r w:rsidRPr="00A13BD6">
        <w:rPr>
          <w:rFonts w:eastAsia="Times New Roman" w:cstheme="minorHAnsi"/>
          <w:color w:val="000000"/>
        </w:rPr>
        <w:t>, other workers and/or its relationship with the communities and/or the environment.</w:t>
      </w:r>
    </w:p>
    <w:p w14:paraId="29E52DB8" w14:textId="77777777" w:rsidR="00C552E2" w:rsidRPr="00A13BD6" w:rsidRDefault="00C552E2" w:rsidP="00C50D91">
      <w:pPr>
        <w:spacing w:line="276" w:lineRule="auto"/>
        <w:contextualSpacing/>
        <w:rPr>
          <w:rFonts w:eastAsia="Times New Roman" w:cstheme="minorHAnsi"/>
          <w:b/>
          <w:bCs/>
          <w:color w:val="000000"/>
        </w:rPr>
      </w:pPr>
    </w:p>
    <w:p w14:paraId="5817BDD0" w14:textId="77777777" w:rsidR="00C552E2" w:rsidRPr="00A13BD6" w:rsidRDefault="00C552E2" w:rsidP="00C50D91">
      <w:pPr>
        <w:spacing w:line="276" w:lineRule="auto"/>
        <w:contextualSpacing/>
        <w:rPr>
          <w:rFonts w:eastAsia="Times New Roman" w:cstheme="minorHAnsi"/>
          <w:color w:val="000000"/>
          <w:u w:val="single"/>
        </w:rPr>
      </w:pPr>
      <w:r w:rsidRPr="00A13BD6">
        <w:rPr>
          <w:rFonts w:eastAsia="Times New Roman" w:cstheme="minorHAnsi"/>
          <w:color w:val="000000"/>
          <w:u w:val="single"/>
        </w:rPr>
        <w:t xml:space="preserve">Infringements sanctioned with termination of employment </w:t>
      </w:r>
    </w:p>
    <w:p w14:paraId="21D9C9D4" w14:textId="4A47415D" w:rsidR="00C552E2" w:rsidRPr="00A13BD6" w:rsidRDefault="00C552E2" w:rsidP="00C50D91">
      <w:pPr>
        <w:spacing w:line="276" w:lineRule="auto"/>
        <w:contextualSpacing/>
        <w:rPr>
          <w:rFonts w:eastAsia="Times New Roman" w:cstheme="minorHAnsi"/>
          <w:color w:val="000000"/>
        </w:rPr>
      </w:pPr>
      <w:r w:rsidRPr="00A13BD6">
        <w:rPr>
          <w:rFonts w:eastAsia="Times New Roman" w:cstheme="minorHAnsi"/>
          <w:color w:val="000000"/>
        </w:rPr>
        <w:t xml:space="preserve">Those </w:t>
      </w:r>
      <w:r w:rsidR="00F61578" w:rsidRPr="00A13BD6">
        <w:rPr>
          <w:rFonts w:eastAsia="Times New Roman" w:cstheme="minorHAnsi"/>
          <w:color w:val="000000"/>
        </w:rPr>
        <w:t>behaviours</w:t>
      </w:r>
      <w:r w:rsidRPr="00A13BD6">
        <w:rPr>
          <w:rFonts w:eastAsia="Times New Roman" w:cstheme="minorHAnsi"/>
          <w:color w:val="000000"/>
        </w:rPr>
        <w:t xml:space="preserve"> that cause substantive risks to the </w:t>
      </w:r>
      <w:r w:rsidRPr="00A13BD6">
        <w:rPr>
          <w:rFonts w:eastAsia="Times New Roman" w:cstheme="minorHAnsi"/>
          <w:color w:val="000000" w:themeColor="text1"/>
        </w:rPr>
        <w:t>Ministry of [specify ministry where the PIU sits]</w:t>
      </w:r>
      <w:r w:rsidRPr="00A13BD6">
        <w:rPr>
          <w:rFonts w:eastAsia="Times New Roman" w:cstheme="minorHAnsi"/>
          <w:color w:val="000000"/>
        </w:rPr>
        <w:t xml:space="preserve">, other workers and/or its relationship with the communities and/or the environment, or </w:t>
      </w:r>
      <w:r w:rsidR="00F61578" w:rsidRPr="00A13BD6">
        <w:rPr>
          <w:rFonts w:eastAsia="Times New Roman" w:cstheme="minorHAnsi"/>
          <w:color w:val="000000"/>
        </w:rPr>
        <w:t>behaviours</w:t>
      </w:r>
      <w:r w:rsidRPr="00A13BD6">
        <w:rPr>
          <w:rFonts w:eastAsia="Times New Roman" w:cstheme="minorHAnsi"/>
          <w:color w:val="000000"/>
        </w:rPr>
        <w:t xml:space="preserve"> that constitute serious misconduct in accordance with this Code of Conduct. In such cases, the termination of employment may be accompanied by a referral to the corresponding legal authorities. Cases of SEA or SH will always be considered serious misconduct. Recurrent offences to the Code of Conduct will also be considered serious misconduct.</w:t>
      </w:r>
    </w:p>
    <w:p w14:paraId="3B2087C2" w14:textId="116BDD0B" w:rsidR="00C552E2" w:rsidRPr="00A13BD6" w:rsidRDefault="00C552E2" w:rsidP="00C50D91">
      <w:pPr>
        <w:pStyle w:val="CommentText"/>
        <w:spacing w:line="276" w:lineRule="auto"/>
        <w:rPr>
          <w:rFonts w:eastAsia="Times New Roman" w:cstheme="minorHAnsi"/>
          <w:color w:val="000000"/>
          <w:sz w:val="22"/>
          <w:szCs w:val="22"/>
        </w:rPr>
      </w:pPr>
      <w:r w:rsidRPr="00A13BD6">
        <w:rPr>
          <w:rFonts w:eastAsia="Times New Roman" w:cstheme="minorHAnsi"/>
          <w:color w:val="000000"/>
          <w:sz w:val="22"/>
          <w:szCs w:val="22"/>
        </w:rPr>
        <w:t>Termination of employment shall be carried out in accordance with the Labo</w:t>
      </w:r>
      <w:r w:rsidR="00920B7F" w:rsidRPr="00A13BD6">
        <w:rPr>
          <w:rFonts w:eastAsia="Times New Roman" w:cstheme="minorHAnsi"/>
          <w:color w:val="000000"/>
          <w:sz w:val="22"/>
          <w:szCs w:val="22"/>
        </w:rPr>
        <w:t>u</w:t>
      </w:r>
      <w:r w:rsidRPr="00A13BD6">
        <w:rPr>
          <w:rFonts w:eastAsia="Times New Roman" w:cstheme="minorHAnsi"/>
          <w:color w:val="000000"/>
          <w:sz w:val="22"/>
          <w:szCs w:val="22"/>
        </w:rPr>
        <w:t>r Code of [country].</w:t>
      </w:r>
    </w:p>
    <w:p w14:paraId="6A04EABA" w14:textId="77777777" w:rsidR="00C552E2" w:rsidRPr="00A13BD6" w:rsidRDefault="00C552E2" w:rsidP="00C50D91">
      <w:pPr>
        <w:pStyle w:val="NormalWeb"/>
        <w:spacing w:before="0" w:beforeAutospacing="0" w:after="0" w:afterAutospacing="0" w:line="276" w:lineRule="auto"/>
        <w:contextualSpacing/>
        <w:jc w:val="both"/>
        <w:rPr>
          <w:rFonts w:asciiTheme="minorHAnsi" w:hAnsiTheme="minorHAnsi" w:cstheme="minorHAnsi"/>
          <w:bCs/>
          <w:i/>
          <w:color w:val="000000"/>
          <w:sz w:val="22"/>
          <w:szCs w:val="22"/>
        </w:rPr>
      </w:pPr>
    </w:p>
    <w:p w14:paraId="59ADC5D3" w14:textId="77777777" w:rsidR="00C552E2" w:rsidRPr="00A13BD6" w:rsidRDefault="00C552E2" w:rsidP="00C50D91">
      <w:pPr>
        <w:pStyle w:val="NormalWeb"/>
        <w:spacing w:before="0" w:beforeAutospacing="0" w:after="0" w:afterAutospacing="0" w:line="276" w:lineRule="auto"/>
        <w:contextualSpacing/>
        <w:jc w:val="both"/>
        <w:rPr>
          <w:rFonts w:asciiTheme="minorHAnsi" w:hAnsiTheme="minorHAnsi" w:cstheme="minorHAnsi"/>
          <w:i/>
          <w:sz w:val="22"/>
          <w:szCs w:val="22"/>
        </w:rPr>
      </w:pPr>
      <w:r w:rsidRPr="00A13BD6">
        <w:rPr>
          <w:rFonts w:asciiTheme="minorHAnsi" w:hAnsiTheme="minorHAnsi" w:cstheme="minorHAnsi"/>
          <w:bCs/>
          <w:i/>
          <w:color w:val="000000"/>
          <w:sz w:val="22"/>
          <w:szCs w:val="22"/>
        </w:rPr>
        <w:t>I understand that it is my responsibility to ensure that the environmental, social, health and safety standards are met; that I will adhere to the occupational health and safety management plan; and, that I will avoid actions or behaviors that could be construed as GBV, including SEA and SH. Any such actions will be a breach of this Code of Conduct.</w:t>
      </w:r>
      <w:r w:rsidRPr="00A13BD6">
        <w:rPr>
          <w:rFonts w:asciiTheme="minorHAnsi" w:hAnsiTheme="minorHAnsi" w:cstheme="minorHAnsi"/>
          <w:i/>
          <w:sz w:val="22"/>
          <w:szCs w:val="22"/>
        </w:rPr>
        <w:t xml:space="preserve"> I do hereby acknowledge that I have read the foregoing Code of Conduct, agree to comply with the standards contained herein, and understand my roles and responsibilities to prevent and respond to ESHS, OHS, and GBV issues. I understand that any action inconsistent with this Code of Conduct or failure to act, may result in disciplinary action. </w:t>
      </w:r>
    </w:p>
    <w:p w14:paraId="7A8B0AD6" w14:textId="77777777" w:rsidR="00C552E2" w:rsidRPr="00A13BD6" w:rsidRDefault="00C552E2" w:rsidP="00C552E2">
      <w:pPr>
        <w:spacing w:line="360" w:lineRule="auto"/>
        <w:contextualSpacing/>
        <w:rPr>
          <w:rFonts w:cstheme="minorHAnsi"/>
          <w:smallCaps/>
        </w:rPr>
      </w:pPr>
    </w:p>
    <w:p w14:paraId="432BB61E" w14:textId="77777777" w:rsidR="00C552E2" w:rsidRPr="00A13BD6" w:rsidRDefault="00C552E2" w:rsidP="00C552E2">
      <w:pPr>
        <w:spacing w:line="360" w:lineRule="auto"/>
        <w:contextualSpacing/>
        <w:jc w:val="both"/>
        <w:rPr>
          <w:rFonts w:eastAsia="Times New Roman" w:cstheme="minorHAnsi"/>
          <w:bCs/>
          <w:color w:val="000000"/>
        </w:rPr>
      </w:pPr>
      <w:r w:rsidRPr="00A13BD6">
        <w:rPr>
          <w:rFonts w:eastAsia="Times New Roman" w:cstheme="minorHAnsi"/>
          <w:bCs/>
          <w:color w:val="000000"/>
        </w:rPr>
        <w:tab/>
      </w:r>
      <w:r w:rsidRPr="00A13BD6">
        <w:rPr>
          <w:rFonts w:eastAsia="Times New Roman" w:cstheme="minorHAnsi"/>
          <w:bCs/>
          <w:color w:val="000000"/>
        </w:rPr>
        <w:tab/>
        <w:t xml:space="preserve">Staff Signature: </w:t>
      </w:r>
      <w:r w:rsidRPr="00A13BD6">
        <w:rPr>
          <w:rFonts w:eastAsia="Times New Roman" w:cstheme="minorHAnsi"/>
          <w:bCs/>
          <w:color w:val="000000"/>
        </w:rPr>
        <w:tab/>
        <w:t>_________________________</w:t>
      </w:r>
    </w:p>
    <w:p w14:paraId="7EF678D5" w14:textId="77777777" w:rsidR="00C552E2" w:rsidRPr="00A13BD6" w:rsidRDefault="00C552E2" w:rsidP="00C552E2">
      <w:pPr>
        <w:spacing w:line="360" w:lineRule="auto"/>
        <w:contextualSpacing/>
        <w:jc w:val="both"/>
        <w:rPr>
          <w:rFonts w:eastAsia="Times New Roman" w:cstheme="minorHAnsi"/>
          <w:bCs/>
          <w:color w:val="000000"/>
        </w:rPr>
      </w:pPr>
    </w:p>
    <w:p w14:paraId="50867EB6" w14:textId="77777777" w:rsidR="00C552E2" w:rsidRPr="00A13BD6" w:rsidRDefault="00C552E2" w:rsidP="00C552E2">
      <w:pPr>
        <w:spacing w:line="360" w:lineRule="auto"/>
        <w:contextualSpacing/>
        <w:jc w:val="both"/>
        <w:rPr>
          <w:rFonts w:eastAsia="Times New Roman" w:cstheme="minorHAnsi"/>
          <w:bCs/>
          <w:color w:val="000000"/>
        </w:rPr>
      </w:pPr>
      <w:r w:rsidRPr="00A13BD6">
        <w:rPr>
          <w:rFonts w:eastAsia="Times New Roman" w:cstheme="minorHAnsi"/>
          <w:bCs/>
          <w:color w:val="000000"/>
        </w:rPr>
        <w:tab/>
      </w:r>
      <w:r w:rsidRPr="00A13BD6">
        <w:rPr>
          <w:rFonts w:eastAsia="Times New Roman" w:cstheme="minorHAnsi"/>
          <w:bCs/>
          <w:color w:val="000000"/>
        </w:rPr>
        <w:tab/>
        <w:t>Printed Name:</w:t>
      </w:r>
      <w:r w:rsidRPr="00A13BD6">
        <w:rPr>
          <w:rFonts w:eastAsia="Times New Roman" w:cstheme="minorHAnsi"/>
          <w:bCs/>
          <w:color w:val="000000"/>
        </w:rPr>
        <w:tab/>
        <w:t>_________________________</w:t>
      </w:r>
    </w:p>
    <w:p w14:paraId="52B7E55B" w14:textId="77777777" w:rsidR="00C552E2" w:rsidRPr="00A13BD6" w:rsidRDefault="00C552E2" w:rsidP="00C552E2">
      <w:pPr>
        <w:spacing w:line="360" w:lineRule="auto"/>
        <w:contextualSpacing/>
        <w:jc w:val="both"/>
        <w:rPr>
          <w:rFonts w:eastAsia="Times New Roman" w:cstheme="minorHAnsi"/>
          <w:bCs/>
          <w:color w:val="000000"/>
        </w:rPr>
      </w:pPr>
    </w:p>
    <w:p w14:paraId="73E6BAB5" w14:textId="77777777" w:rsidR="00C552E2" w:rsidRPr="00A13BD6" w:rsidRDefault="00C552E2" w:rsidP="00C552E2">
      <w:pPr>
        <w:spacing w:line="360" w:lineRule="auto"/>
        <w:contextualSpacing/>
        <w:jc w:val="both"/>
        <w:rPr>
          <w:rFonts w:eastAsia="Times New Roman" w:cstheme="minorHAnsi"/>
          <w:bCs/>
          <w:color w:val="000000"/>
        </w:rPr>
      </w:pPr>
      <w:r w:rsidRPr="00A13BD6">
        <w:rPr>
          <w:rFonts w:eastAsia="Times New Roman" w:cstheme="minorHAnsi"/>
          <w:bCs/>
          <w:color w:val="000000"/>
        </w:rPr>
        <w:tab/>
      </w:r>
      <w:r w:rsidRPr="00A13BD6">
        <w:rPr>
          <w:rFonts w:eastAsia="Times New Roman" w:cstheme="minorHAnsi"/>
          <w:bCs/>
          <w:color w:val="000000"/>
        </w:rPr>
        <w:tab/>
        <w:t xml:space="preserve">Title: </w:t>
      </w:r>
      <w:r w:rsidRPr="00A13BD6">
        <w:rPr>
          <w:rFonts w:eastAsia="Times New Roman" w:cstheme="minorHAnsi"/>
          <w:bCs/>
          <w:color w:val="000000"/>
        </w:rPr>
        <w:tab/>
      </w:r>
      <w:r w:rsidRPr="00A13BD6">
        <w:rPr>
          <w:rFonts w:eastAsia="Times New Roman" w:cstheme="minorHAnsi"/>
          <w:bCs/>
          <w:color w:val="000000"/>
        </w:rPr>
        <w:tab/>
        <w:t>_________________________</w:t>
      </w:r>
    </w:p>
    <w:p w14:paraId="7595AC1C" w14:textId="77777777" w:rsidR="00C552E2" w:rsidRPr="00A13BD6" w:rsidRDefault="00C552E2" w:rsidP="00C552E2">
      <w:pPr>
        <w:spacing w:line="360" w:lineRule="auto"/>
        <w:contextualSpacing/>
        <w:rPr>
          <w:rFonts w:cstheme="minorHAnsi"/>
          <w:smallCaps/>
        </w:rPr>
      </w:pPr>
    </w:p>
    <w:p w14:paraId="09F89FD7" w14:textId="77777777" w:rsidR="00C552E2" w:rsidRPr="00A13BD6" w:rsidRDefault="00C552E2" w:rsidP="00C552E2">
      <w:pPr>
        <w:spacing w:line="360" w:lineRule="auto"/>
        <w:contextualSpacing/>
        <w:jc w:val="both"/>
        <w:rPr>
          <w:rFonts w:cstheme="minorHAnsi"/>
        </w:rPr>
      </w:pPr>
      <w:r w:rsidRPr="00A13BD6">
        <w:rPr>
          <w:rFonts w:eastAsia="Times New Roman" w:cstheme="minorHAnsi"/>
          <w:bCs/>
          <w:color w:val="000000"/>
        </w:rPr>
        <w:tab/>
      </w:r>
      <w:r w:rsidRPr="00A13BD6">
        <w:rPr>
          <w:rFonts w:eastAsia="Times New Roman" w:cstheme="minorHAnsi"/>
          <w:bCs/>
          <w:color w:val="000000"/>
        </w:rPr>
        <w:tab/>
        <w:t xml:space="preserve">Date: </w:t>
      </w:r>
      <w:r w:rsidRPr="00A13BD6">
        <w:rPr>
          <w:rFonts w:eastAsia="Times New Roman" w:cstheme="minorHAnsi"/>
          <w:bCs/>
          <w:color w:val="000000"/>
        </w:rPr>
        <w:tab/>
      </w:r>
      <w:r w:rsidRPr="00A13BD6">
        <w:rPr>
          <w:rFonts w:eastAsia="Times New Roman" w:cstheme="minorHAnsi"/>
          <w:bCs/>
          <w:color w:val="000000"/>
        </w:rPr>
        <w:tab/>
        <w:t>_________________________</w:t>
      </w:r>
    </w:p>
    <w:p w14:paraId="2218C3B7" w14:textId="77777777" w:rsidR="00C552E2" w:rsidRPr="00A13BD6" w:rsidRDefault="00C552E2" w:rsidP="00C552E2">
      <w:pPr>
        <w:rPr>
          <w:rFonts w:eastAsiaTheme="majorEastAsia" w:cstheme="minorHAnsi"/>
          <w:color w:val="2F5496" w:themeColor="accent1" w:themeShade="BF"/>
          <w:sz w:val="32"/>
          <w:szCs w:val="32"/>
        </w:rPr>
      </w:pPr>
      <w:r w:rsidRPr="00A13BD6">
        <w:rPr>
          <w:rFonts w:cstheme="minorHAnsi"/>
        </w:rPr>
        <w:br w:type="page"/>
      </w:r>
    </w:p>
    <w:p w14:paraId="110EB503" w14:textId="386D2AD7" w:rsidR="00C552E2" w:rsidRDefault="00C552E2" w:rsidP="00C552E2">
      <w:pPr>
        <w:pStyle w:val="Heading1"/>
      </w:pPr>
      <w:bookmarkStart w:id="184" w:name="_Toc92387129"/>
      <w:r>
        <w:lastRenderedPageBreak/>
        <w:t>ANNEX 6</w:t>
      </w:r>
      <w:r w:rsidR="00905233">
        <w:t>.</w:t>
      </w:r>
      <w:r>
        <w:t xml:space="preserve"> NATIONAL REGULATORY FRAMEWORK</w:t>
      </w:r>
      <w:bookmarkEnd w:id="184"/>
      <w:r>
        <w:t xml:space="preserve"> </w:t>
      </w:r>
    </w:p>
    <w:p w14:paraId="7C42FC51" w14:textId="652A6FA2" w:rsidR="00C552E2" w:rsidRPr="007278FF" w:rsidRDefault="00C552E2" w:rsidP="00C552E2">
      <w:pPr>
        <w:rPr>
          <w:rFonts w:ascii="Calibri" w:hAnsi="Calibri" w:cs="Calibri"/>
          <w:color w:val="000000"/>
        </w:rPr>
      </w:pPr>
      <w:r w:rsidRPr="007278FF">
        <w:rPr>
          <w:rFonts w:ascii="Calibri" w:hAnsi="Calibri" w:cs="Calibri"/>
          <w:color w:val="000000"/>
        </w:rPr>
        <w:t xml:space="preserve">The annex identifies a number of international treaties </w:t>
      </w:r>
      <w:r w:rsidRPr="004858C3">
        <w:rPr>
          <w:rFonts w:ascii="Calibri" w:hAnsi="Calibri" w:cs="Calibri"/>
          <w:color w:val="000000"/>
        </w:rPr>
        <w:t xml:space="preserve">and conventions </w:t>
      </w:r>
      <w:r>
        <w:rPr>
          <w:rFonts w:ascii="Calibri" w:hAnsi="Calibri" w:cs="Calibri"/>
          <w:color w:val="000000"/>
        </w:rPr>
        <w:t>that the participating countries are parties to</w:t>
      </w:r>
      <w:r w:rsidRPr="004858C3">
        <w:rPr>
          <w:rFonts w:ascii="Calibri" w:hAnsi="Calibri" w:cs="Calibri"/>
          <w:color w:val="000000"/>
        </w:rPr>
        <w:t xml:space="preserve">. </w:t>
      </w:r>
      <w:r>
        <w:rPr>
          <w:rFonts w:ascii="Calibri" w:hAnsi="Calibri" w:cs="Calibri"/>
          <w:color w:val="000000"/>
        </w:rPr>
        <w:t>T</w:t>
      </w:r>
      <w:r w:rsidRPr="004858C3">
        <w:rPr>
          <w:rFonts w:ascii="Calibri" w:hAnsi="Calibri" w:cs="Calibri"/>
          <w:color w:val="000000"/>
        </w:rPr>
        <w:t xml:space="preserve">he annex includes a </w:t>
      </w:r>
      <w:r>
        <w:rPr>
          <w:rFonts w:ascii="Calibri" w:hAnsi="Calibri" w:cs="Calibri"/>
          <w:color w:val="000000"/>
        </w:rPr>
        <w:t>summary of key relevant legislations related to the Project</w:t>
      </w:r>
      <w:r w:rsidRPr="004858C3">
        <w:t>.</w:t>
      </w:r>
      <w:r>
        <w:rPr>
          <w:rFonts w:ascii="Calibri" w:hAnsi="Calibri" w:cs="Calibri"/>
          <w:color w:val="000000"/>
        </w:rPr>
        <w:t xml:space="preserve"> </w:t>
      </w:r>
      <w:r w:rsidRPr="007278FF">
        <w:rPr>
          <w:rFonts w:ascii="Calibri" w:hAnsi="Calibri" w:cs="Calibri"/>
          <w:color w:val="000000"/>
        </w:rPr>
        <w:t>This annex must read together with Section 2.2 National Polic</w:t>
      </w:r>
      <w:r>
        <w:rPr>
          <w:rFonts w:ascii="Calibri" w:hAnsi="Calibri" w:cs="Calibri"/>
          <w:color w:val="000000"/>
        </w:rPr>
        <w:t xml:space="preserve">y </w:t>
      </w:r>
      <w:r w:rsidRPr="007278FF">
        <w:rPr>
          <w:rFonts w:ascii="Calibri" w:hAnsi="Calibri" w:cs="Calibri"/>
          <w:color w:val="000000"/>
        </w:rPr>
        <w:t>and Legal Framework</w:t>
      </w:r>
      <w:r>
        <w:rPr>
          <w:rFonts w:ascii="Calibri" w:hAnsi="Calibri" w:cs="Calibri"/>
          <w:color w:val="000000"/>
        </w:rPr>
        <w:t>s.</w:t>
      </w:r>
      <w:r w:rsidRPr="007278FF">
        <w:rPr>
          <w:rFonts w:ascii="Calibri" w:hAnsi="Calibri" w:cs="Calibri"/>
          <w:color w:val="000000"/>
        </w:rPr>
        <w:t xml:space="preserve"> </w:t>
      </w:r>
    </w:p>
    <w:p w14:paraId="30D6B387" w14:textId="77777777" w:rsidR="00C552E2" w:rsidRPr="007278FF" w:rsidRDefault="00C552E2" w:rsidP="00C552E2">
      <w:pPr>
        <w:autoSpaceDE w:val="0"/>
        <w:autoSpaceDN w:val="0"/>
        <w:adjustRightInd w:val="0"/>
        <w:spacing w:after="0" w:line="240" w:lineRule="auto"/>
        <w:rPr>
          <w:rFonts w:ascii="Calibri" w:hAnsi="Calibri" w:cs="Calibri"/>
          <w:b/>
          <w:bCs/>
          <w:lang w:val="en-US"/>
        </w:rPr>
      </w:pPr>
    </w:p>
    <w:p w14:paraId="37B1FE83" w14:textId="77777777" w:rsidR="00C552E2" w:rsidRPr="007278FF" w:rsidRDefault="00C552E2" w:rsidP="00C552E2">
      <w:pPr>
        <w:autoSpaceDE w:val="0"/>
        <w:autoSpaceDN w:val="0"/>
        <w:adjustRightInd w:val="0"/>
        <w:spacing w:after="0" w:line="240" w:lineRule="auto"/>
        <w:rPr>
          <w:rFonts w:ascii="Calibri" w:hAnsi="Calibri" w:cs="Calibri"/>
          <w:color w:val="000000"/>
        </w:rPr>
      </w:pPr>
      <w:r w:rsidRPr="007278FF">
        <w:rPr>
          <w:rFonts w:ascii="Calibri" w:hAnsi="Calibri" w:cs="Calibri"/>
          <w:b/>
          <w:bCs/>
          <w:lang w:val="en-US"/>
        </w:rPr>
        <w:t>International and Regional Marine Agreements Relevant to the Wider Caribbean Region</w:t>
      </w:r>
    </w:p>
    <w:tbl>
      <w:tblPr>
        <w:tblStyle w:val="TableGrid"/>
        <w:tblW w:w="5000" w:type="pct"/>
        <w:tblLook w:val="04A0" w:firstRow="1" w:lastRow="0" w:firstColumn="1" w:lastColumn="0" w:noHBand="0" w:noVBand="1"/>
      </w:tblPr>
      <w:tblGrid>
        <w:gridCol w:w="602"/>
        <w:gridCol w:w="899"/>
        <w:gridCol w:w="786"/>
        <w:gridCol w:w="888"/>
        <w:gridCol w:w="622"/>
        <w:gridCol w:w="747"/>
        <w:gridCol w:w="1086"/>
        <w:gridCol w:w="1062"/>
        <w:gridCol w:w="702"/>
        <w:gridCol w:w="702"/>
        <w:gridCol w:w="920"/>
      </w:tblGrid>
      <w:tr w:rsidR="00C552E2" w:rsidRPr="00946E0E" w14:paraId="7F9AFD73" w14:textId="77777777" w:rsidTr="00665845">
        <w:trPr>
          <w:trHeight w:val="510"/>
        </w:trPr>
        <w:tc>
          <w:tcPr>
            <w:tcW w:w="334" w:type="pct"/>
            <w:vMerge w:val="restart"/>
          </w:tcPr>
          <w:p w14:paraId="427DB178" w14:textId="77777777" w:rsidR="00C552E2" w:rsidRPr="00946E0E" w:rsidRDefault="00C552E2" w:rsidP="00665845">
            <w:pPr>
              <w:rPr>
                <w:rFonts w:ascii="Calibri" w:hAnsi="Calibri" w:cs="Calibri"/>
                <w:b/>
                <w:bCs/>
                <w:sz w:val="20"/>
                <w:szCs w:val="20"/>
              </w:rPr>
            </w:pPr>
          </w:p>
        </w:tc>
        <w:tc>
          <w:tcPr>
            <w:tcW w:w="499" w:type="pct"/>
            <w:vMerge w:val="restart"/>
          </w:tcPr>
          <w:p w14:paraId="6B0E262D" w14:textId="77777777" w:rsidR="00C552E2" w:rsidRPr="00946E0E" w:rsidRDefault="00C552E2" w:rsidP="00665845">
            <w:pPr>
              <w:rPr>
                <w:rFonts w:ascii="Calibri" w:hAnsi="Calibri" w:cs="Calibri"/>
                <w:b/>
                <w:bCs/>
                <w:sz w:val="20"/>
                <w:szCs w:val="20"/>
              </w:rPr>
            </w:pPr>
            <w:r w:rsidRPr="00946E0E">
              <w:rPr>
                <w:rFonts w:ascii="Calibri" w:hAnsi="Calibri" w:cs="Calibri"/>
                <w:b/>
                <w:bCs/>
                <w:sz w:val="20"/>
                <w:szCs w:val="20"/>
              </w:rPr>
              <w:t>UNCLOS</w:t>
            </w:r>
          </w:p>
        </w:tc>
        <w:tc>
          <w:tcPr>
            <w:tcW w:w="436" w:type="pct"/>
            <w:vMerge w:val="restart"/>
          </w:tcPr>
          <w:p w14:paraId="18DB8788" w14:textId="77777777" w:rsidR="00C552E2" w:rsidRPr="00946E0E" w:rsidRDefault="00C552E2" w:rsidP="00665845">
            <w:pPr>
              <w:rPr>
                <w:rFonts w:ascii="Calibri" w:hAnsi="Calibri" w:cs="Calibri"/>
                <w:b/>
                <w:bCs/>
                <w:sz w:val="20"/>
                <w:szCs w:val="20"/>
              </w:rPr>
            </w:pPr>
            <w:r w:rsidRPr="00946E0E">
              <w:rPr>
                <w:rFonts w:ascii="Calibri" w:hAnsi="Calibri" w:cs="Calibri"/>
                <w:b/>
                <w:bCs/>
                <w:sz w:val="20"/>
                <w:szCs w:val="20"/>
              </w:rPr>
              <w:t>UNFSA</w:t>
            </w:r>
          </w:p>
        </w:tc>
        <w:tc>
          <w:tcPr>
            <w:tcW w:w="434" w:type="pct"/>
            <w:vMerge w:val="restart"/>
          </w:tcPr>
          <w:p w14:paraId="38EB378F" w14:textId="77777777" w:rsidR="00C552E2" w:rsidRPr="00946E0E" w:rsidRDefault="00C552E2" w:rsidP="00665845">
            <w:pPr>
              <w:rPr>
                <w:rFonts w:ascii="Calibri" w:hAnsi="Calibri" w:cs="Calibri"/>
                <w:b/>
                <w:bCs/>
                <w:sz w:val="20"/>
                <w:szCs w:val="20"/>
              </w:rPr>
            </w:pPr>
            <w:r w:rsidRPr="00946E0E">
              <w:rPr>
                <w:rFonts w:ascii="Calibri" w:hAnsi="Calibri" w:cs="Calibri"/>
                <w:b/>
                <w:bCs/>
                <w:sz w:val="20"/>
                <w:szCs w:val="20"/>
              </w:rPr>
              <w:t>UNFCC</w:t>
            </w:r>
            <w:r>
              <w:rPr>
                <w:rFonts w:ascii="Calibri" w:hAnsi="Calibri" w:cs="Calibri"/>
                <w:b/>
                <w:bCs/>
                <w:sz w:val="20"/>
                <w:szCs w:val="20"/>
              </w:rPr>
              <w:t>C</w:t>
            </w:r>
          </w:p>
        </w:tc>
        <w:tc>
          <w:tcPr>
            <w:tcW w:w="345" w:type="pct"/>
            <w:vMerge w:val="restart"/>
          </w:tcPr>
          <w:p w14:paraId="32BF49E8" w14:textId="77777777" w:rsidR="00C552E2" w:rsidRPr="00946E0E" w:rsidRDefault="00C552E2" w:rsidP="00665845">
            <w:pPr>
              <w:rPr>
                <w:rFonts w:ascii="Calibri" w:hAnsi="Calibri" w:cs="Calibri"/>
                <w:b/>
                <w:bCs/>
                <w:sz w:val="20"/>
                <w:szCs w:val="20"/>
              </w:rPr>
            </w:pPr>
            <w:r w:rsidRPr="00946E0E">
              <w:rPr>
                <w:rFonts w:ascii="Calibri" w:hAnsi="Calibri" w:cs="Calibri"/>
                <w:b/>
                <w:bCs/>
                <w:sz w:val="20"/>
                <w:szCs w:val="20"/>
              </w:rPr>
              <w:t>CBD</w:t>
            </w:r>
          </w:p>
        </w:tc>
        <w:tc>
          <w:tcPr>
            <w:tcW w:w="414" w:type="pct"/>
            <w:vMerge w:val="restart"/>
          </w:tcPr>
          <w:p w14:paraId="6F8324C4"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SOLAS</w:t>
            </w:r>
          </w:p>
        </w:tc>
        <w:tc>
          <w:tcPr>
            <w:tcW w:w="661" w:type="pct"/>
            <w:vMerge w:val="restart"/>
          </w:tcPr>
          <w:p w14:paraId="15266B17"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MARPOL 73/78</w:t>
            </w:r>
          </w:p>
        </w:tc>
        <w:tc>
          <w:tcPr>
            <w:tcW w:w="589" w:type="pct"/>
            <w:vMerge w:val="restart"/>
          </w:tcPr>
          <w:p w14:paraId="7DE71CCE"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Cartagena</w:t>
            </w:r>
          </w:p>
        </w:tc>
        <w:tc>
          <w:tcPr>
            <w:tcW w:w="389" w:type="pct"/>
            <w:vMerge w:val="restart"/>
          </w:tcPr>
          <w:p w14:paraId="264907AB" w14:textId="77777777" w:rsidR="00C552E2" w:rsidRPr="00946E0E" w:rsidRDefault="00C552E2" w:rsidP="00665845">
            <w:pPr>
              <w:rPr>
                <w:rFonts w:ascii="Calibri" w:hAnsi="Calibri" w:cs="Calibri"/>
                <w:b/>
                <w:bCs/>
                <w:sz w:val="20"/>
                <w:szCs w:val="20"/>
              </w:rPr>
            </w:pPr>
            <w:r w:rsidRPr="00946E0E">
              <w:rPr>
                <w:rFonts w:ascii="Calibri" w:hAnsi="Calibri" w:cs="Calibri"/>
                <w:b/>
                <w:bCs/>
                <w:sz w:val="20"/>
                <w:szCs w:val="20"/>
              </w:rPr>
              <w:t>CRFM</w:t>
            </w:r>
          </w:p>
        </w:tc>
        <w:tc>
          <w:tcPr>
            <w:tcW w:w="389" w:type="pct"/>
            <w:vMerge w:val="restart"/>
          </w:tcPr>
          <w:p w14:paraId="5AB7F646" w14:textId="77777777" w:rsidR="00C552E2" w:rsidRPr="00946E0E" w:rsidRDefault="00C552E2" w:rsidP="00665845">
            <w:pPr>
              <w:rPr>
                <w:rFonts w:ascii="Calibri" w:hAnsi="Calibri" w:cs="Calibri"/>
                <w:b/>
                <w:bCs/>
                <w:sz w:val="20"/>
                <w:szCs w:val="20"/>
              </w:rPr>
            </w:pPr>
            <w:r w:rsidRPr="00946E0E">
              <w:rPr>
                <w:rFonts w:ascii="Calibri" w:hAnsi="Calibri" w:cs="Calibri"/>
                <w:b/>
                <w:bCs/>
                <w:sz w:val="20"/>
                <w:szCs w:val="20"/>
              </w:rPr>
              <w:t>ICCAT</w:t>
            </w:r>
          </w:p>
        </w:tc>
        <w:tc>
          <w:tcPr>
            <w:tcW w:w="510" w:type="pct"/>
            <w:vMerge w:val="restart"/>
          </w:tcPr>
          <w:p w14:paraId="5E6FBC63" w14:textId="77777777" w:rsidR="00C552E2" w:rsidRPr="00946E0E" w:rsidRDefault="00C552E2" w:rsidP="00665845">
            <w:pPr>
              <w:rPr>
                <w:rFonts w:ascii="Calibri" w:hAnsi="Calibri" w:cs="Calibri"/>
                <w:b/>
                <w:bCs/>
                <w:sz w:val="20"/>
                <w:szCs w:val="20"/>
              </w:rPr>
            </w:pPr>
            <w:r w:rsidRPr="00946E0E">
              <w:rPr>
                <w:rFonts w:ascii="Calibri" w:hAnsi="Calibri" w:cs="Calibri"/>
                <w:b/>
                <w:bCs/>
                <w:sz w:val="20"/>
                <w:szCs w:val="20"/>
              </w:rPr>
              <w:t>WECAFC</w:t>
            </w:r>
          </w:p>
        </w:tc>
      </w:tr>
      <w:tr w:rsidR="00C552E2" w:rsidRPr="00946E0E" w14:paraId="20DBE9F3" w14:textId="77777777" w:rsidTr="00665845">
        <w:trPr>
          <w:trHeight w:val="269"/>
        </w:trPr>
        <w:tc>
          <w:tcPr>
            <w:tcW w:w="334" w:type="pct"/>
            <w:vMerge/>
          </w:tcPr>
          <w:p w14:paraId="77FA1CA9" w14:textId="77777777" w:rsidR="00C552E2" w:rsidRPr="00946E0E" w:rsidRDefault="00C552E2" w:rsidP="00665845">
            <w:pPr>
              <w:rPr>
                <w:rFonts w:ascii="Calibri" w:hAnsi="Calibri" w:cs="Calibri"/>
                <w:b/>
                <w:bCs/>
                <w:sz w:val="20"/>
                <w:szCs w:val="20"/>
              </w:rPr>
            </w:pPr>
          </w:p>
        </w:tc>
        <w:tc>
          <w:tcPr>
            <w:tcW w:w="499" w:type="pct"/>
            <w:vMerge/>
          </w:tcPr>
          <w:p w14:paraId="512A7136" w14:textId="77777777" w:rsidR="00C552E2" w:rsidRPr="00946E0E" w:rsidRDefault="00C552E2" w:rsidP="00665845">
            <w:pPr>
              <w:rPr>
                <w:rFonts w:ascii="Calibri" w:hAnsi="Calibri" w:cs="Calibri"/>
                <w:b/>
                <w:bCs/>
                <w:sz w:val="20"/>
                <w:szCs w:val="20"/>
              </w:rPr>
            </w:pPr>
          </w:p>
        </w:tc>
        <w:tc>
          <w:tcPr>
            <w:tcW w:w="436" w:type="pct"/>
            <w:vMerge/>
          </w:tcPr>
          <w:p w14:paraId="6445FB28" w14:textId="77777777" w:rsidR="00C552E2" w:rsidRPr="00946E0E" w:rsidRDefault="00C552E2" w:rsidP="00665845">
            <w:pPr>
              <w:rPr>
                <w:rFonts w:ascii="Calibri" w:hAnsi="Calibri" w:cs="Calibri"/>
                <w:b/>
                <w:bCs/>
                <w:sz w:val="20"/>
                <w:szCs w:val="20"/>
              </w:rPr>
            </w:pPr>
          </w:p>
        </w:tc>
        <w:tc>
          <w:tcPr>
            <w:tcW w:w="434" w:type="pct"/>
            <w:vMerge/>
          </w:tcPr>
          <w:p w14:paraId="6BC125DD" w14:textId="77777777" w:rsidR="00C552E2" w:rsidRPr="00946E0E" w:rsidRDefault="00C552E2" w:rsidP="00665845">
            <w:pPr>
              <w:rPr>
                <w:rFonts w:ascii="Calibri" w:hAnsi="Calibri" w:cs="Calibri"/>
                <w:b/>
                <w:bCs/>
                <w:sz w:val="20"/>
                <w:szCs w:val="20"/>
              </w:rPr>
            </w:pPr>
          </w:p>
        </w:tc>
        <w:tc>
          <w:tcPr>
            <w:tcW w:w="345" w:type="pct"/>
            <w:vMerge/>
          </w:tcPr>
          <w:p w14:paraId="6BD6848C" w14:textId="77777777" w:rsidR="00C552E2" w:rsidRPr="00946E0E" w:rsidRDefault="00C552E2" w:rsidP="00665845">
            <w:pPr>
              <w:rPr>
                <w:rFonts w:ascii="Calibri" w:hAnsi="Calibri" w:cs="Calibri"/>
                <w:b/>
                <w:bCs/>
                <w:sz w:val="20"/>
                <w:szCs w:val="20"/>
              </w:rPr>
            </w:pPr>
          </w:p>
        </w:tc>
        <w:tc>
          <w:tcPr>
            <w:tcW w:w="414" w:type="pct"/>
            <w:vMerge/>
          </w:tcPr>
          <w:p w14:paraId="1FA7D30A" w14:textId="77777777" w:rsidR="00C552E2" w:rsidRPr="00946E0E" w:rsidRDefault="00C552E2" w:rsidP="00665845">
            <w:pPr>
              <w:rPr>
                <w:rFonts w:ascii="Calibri" w:hAnsi="Calibri" w:cs="Calibri"/>
                <w:b/>
                <w:bCs/>
                <w:sz w:val="20"/>
                <w:szCs w:val="20"/>
              </w:rPr>
            </w:pPr>
          </w:p>
        </w:tc>
        <w:tc>
          <w:tcPr>
            <w:tcW w:w="661" w:type="pct"/>
            <w:vMerge/>
          </w:tcPr>
          <w:p w14:paraId="0457FAEE" w14:textId="77777777" w:rsidR="00C552E2" w:rsidRPr="00946E0E" w:rsidRDefault="00C552E2" w:rsidP="00665845">
            <w:pPr>
              <w:rPr>
                <w:rFonts w:ascii="Calibri" w:hAnsi="Calibri" w:cs="Calibri"/>
                <w:b/>
                <w:bCs/>
                <w:sz w:val="20"/>
                <w:szCs w:val="20"/>
              </w:rPr>
            </w:pPr>
          </w:p>
        </w:tc>
        <w:tc>
          <w:tcPr>
            <w:tcW w:w="589" w:type="pct"/>
            <w:vMerge/>
          </w:tcPr>
          <w:p w14:paraId="3E423D33" w14:textId="77777777" w:rsidR="00C552E2" w:rsidRPr="00946E0E" w:rsidRDefault="00C552E2" w:rsidP="00665845">
            <w:pPr>
              <w:rPr>
                <w:rFonts w:ascii="Calibri" w:hAnsi="Calibri" w:cs="Calibri"/>
                <w:b/>
                <w:bCs/>
                <w:sz w:val="20"/>
                <w:szCs w:val="20"/>
              </w:rPr>
            </w:pPr>
          </w:p>
        </w:tc>
        <w:tc>
          <w:tcPr>
            <w:tcW w:w="389" w:type="pct"/>
            <w:vMerge/>
          </w:tcPr>
          <w:p w14:paraId="0E32A4F9" w14:textId="77777777" w:rsidR="00C552E2" w:rsidRPr="00946E0E" w:rsidRDefault="00C552E2" w:rsidP="00665845">
            <w:pPr>
              <w:rPr>
                <w:rFonts w:ascii="Calibri" w:hAnsi="Calibri" w:cs="Calibri"/>
                <w:sz w:val="20"/>
                <w:szCs w:val="20"/>
              </w:rPr>
            </w:pPr>
          </w:p>
        </w:tc>
        <w:tc>
          <w:tcPr>
            <w:tcW w:w="389" w:type="pct"/>
            <w:vMerge/>
          </w:tcPr>
          <w:p w14:paraId="47EF96F5" w14:textId="77777777" w:rsidR="00C552E2" w:rsidRPr="00946E0E" w:rsidRDefault="00C552E2" w:rsidP="00665845">
            <w:pPr>
              <w:rPr>
                <w:rFonts w:ascii="Calibri" w:hAnsi="Calibri" w:cs="Calibri"/>
                <w:sz w:val="20"/>
                <w:szCs w:val="20"/>
              </w:rPr>
            </w:pPr>
          </w:p>
        </w:tc>
        <w:tc>
          <w:tcPr>
            <w:tcW w:w="510" w:type="pct"/>
            <w:vMerge/>
          </w:tcPr>
          <w:p w14:paraId="4D7F1F2D" w14:textId="77777777" w:rsidR="00C552E2" w:rsidRPr="00946E0E" w:rsidRDefault="00C552E2" w:rsidP="00665845">
            <w:pPr>
              <w:rPr>
                <w:rFonts w:ascii="Calibri" w:hAnsi="Calibri" w:cs="Calibri"/>
                <w:sz w:val="20"/>
                <w:szCs w:val="20"/>
              </w:rPr>
            </w:pPr>
          </w:p>
        </w:tc>
      </w:tr>
      <w:tr w:rsidR="00C552E2" w:rsidRPr="00946E0E" w14:paraId="763AE739" w14:textId="77777777" w:rsidTr="00665845">
        <w:tc>
          <w:tcPr>
            <w:tcW w:w="334" w:type="pct"/>
          </w:tcPr>
          <w:p w14:paraId="2FAAD8A2" w14:textId="77777777" w:rsidR="00C552E2" w:rsidRPr="00946E0E" w:rsidRDefault="00C552E2" w:rsidP="00665845">
            <w:pPr>
              <w:rPr>
                <w:rFonts w:ascii="Calibri" w:hAnsi="Calibri" w:cs="Calibri"/>
                <w:b/>
                <w:bCs/>
                <w:sz w:val="20"/>
                <w:szCs w:val="20"/>
              </w:rPr>
            </w:pPr>
            <w:r w:rsidRPr="00946E0E">
              <w:rPr>
                <w:rFonts w:ascii="Calibri" w:hAnsi="Calibri" w:cs="Calibri"/>
                <w:b/>
                <w:bCs/>
                <w:sz w:val="20"/>
                <w:szCs w:val="20"/>
              </w:rPr>
              <w:t>GND</w:t>
            </w:r>
          </w:p>
        </w:tc>
        <w:tc>
          <w:tcPr>
            <w:tcW w:w="499" w:type="pct"/>
          </w:tcPr>
          <w:p w14:paraId="48459206"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B</w:t>
            </w:r>
          </w:p>
          <w:p w14:paraId="2FFFBB7C"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1991</w:t>
            </w:r>
          </w:p>
        </w:tc>
        <w:tc>
          <w:tcPr>
            <w:tcW w:w="436" w:type="pct"/>
          </w:tcPr>
          <w:p w14:paraId="00C84C95"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B</w:t>
            </w:r>
          </w:p>
          <w:p w14:paraId="1F2E9D03"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1995</w:t>
            </w:r>
          </w:p>
        </w:tc>
        <w:tc>
          <w:tcPr>
            <w:tcW w:w="434" w:type="pct"/>
          </w:tcPr>
          <w:p w14:paraId="5A4A4E5C"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B</w:t>
            </w:r>
          </w:p>
          <w:p w14:paraId="6FAD15B2"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1994</w:t>
            </w:r>
          </w:p>
        </w:tc>
        <w:tc>
          <w:tcPr>
            <w:tcW w:w="345" w:type="pct"/>
          </w:tcPr>
          <w:p w14:paraId="5E262FF8"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B</w:t>
            </w:r>
          </w:p>
          <w:p w14:paraId="7A0B22EB"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1994</w:t>
            </w:r>
          </w:p>
        </w:tc>
        <w:tc>
          <w:tcPr>
            <w:tcW w:w="414" w:type="pct"/>
          </w:tcPr>
          <w:p w14:paraId="18478BCF"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B</w:t>
            </w:r>
          </w:p>
          <w:p w14:paraId="0BCB3030"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2004</w:t>
            </w:r>
          </w:p>
        </w:tc>
        <w:tc>
          <w:tcPr>
            <w:tcW w:w="661" w:type="pct"/>
          </w:tcPr>
          <w:p w14:paraId="0D044675"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B</w:t>
            </w:r>
          </w:p>
          <w:p w14:paraId="780F9FA3"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2018</w:t>
            </w:r>
          </w:p>
        </w:tc>
        <w:tc>
          <w:tcPr>
            <w:tcW w:w="589" w:type="pct"/>
          </w:tcPr>
          <w:p w14:paraId="0A6C25B5"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B</w:t>
            </w:r>
          </w:p>
          <w:p w14:paraId="71EF3D09"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1987</w:t>
            </w:r>
          </w:p>
        </w:tc>
        <w:tc>
          <w:tcPr>
            <w:tcW w:w="389" w:type="pct"/>
          </w:tcPr>
          <w:p w14:paraId="02056986"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B</w:t>
            </w:r>
          </w:p>
        </w:tc>
        <w:tc>
          <w:tcPr>
            <w:tcW w:w="389" w:type="pct"/>
          </w:tcPr>
          <w:p w14:paraId="24ADF8D9" w14:textId="77777777" w:rsidR="00C552E2" w:rsidRPr="00946E0E" w:rsidRDefault="00C552E2" w:rsidP="00665845">
            <w:pPr>
              <w:jc w:val="center"/>
              <w:rPr>
                <w:rFonts w:ascii="Calibri" w:hAnsi="Calibri" w:cs="Calibri"/>
                <w:b/>
                <w:bCs/>
                <w:sz w:val="20"/>
                <w:szCs w:val="20"/>
              </w:rPr>
            </w:pPr>
          </w:p>
        </w:tc>
        <w:tc>
          <w:tcPr>
            <w:tcW w:w="510" w:type="pct"/>
          </w:tcPr>
          <w:p w14:paraId="41305508"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C</w:t>
            </w:r>
          </w:p>
        </w:tc>
      </w:tr>
      <w:tr w:rsidR="00C552E2" w:rsidRPr="00946E0E" w14:paraId="38A96916" w14:textId="77777777" w:rsidTr="00665845">
        <w:tc>
          <w:tcPr>
            <w:tcW w:w="334" w:type="pct"/>
          </w:tcPr>
          <w:p w14:paraId="4CC5754F" w14:textId="77777777" w:rsidR="00C552E2" w:rsidRPr="00946E0E" w:rsidRDefault="00C552E2" w:rsidP="00665845">
            <w:pPr>
              <w:rPr>
                <w:rFonts w:ascii="Calibri" w:hAnsi="Calibri" w:cs="Calibri"/>
                <w:b/>
                <w:bCs/>
                <w:sz w:val="20"/>
                <w:szCs w:val="20"/>
              </w:rPr>
            </w:pPr>
            <w:r w:rsidRPr="00946E0E">
              <w:rPr>
                <w:rFonts w:ascii="Calibri" w:hAnsi="Calibri" w:cs="Calibri"/>
                <w:b/>
                <w:bCs/>
                <w:sz w:val="20"/>
                <w:szCs w:val="20"/>
              </w:rPr>
              <w:t>SLA</w:t>
            </w:r>
          </w:p>
        </w:tc>
        <w:tc>
          <w:tcPr>
            <w:tcW w:w="499" w:type="pct"/>
          </w:tcPr>
          <w:p w14:paraId="4E323E6D"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B</w:t>
            </w:r>
          </w:p>
          <w:p w14:paraId="7891B68F"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1985</w:t>
            </w:r>
          </w:p>
        </w:tc>
        <w:tc>
          <w:tcPr>
            <w:tcW w:w="436" w:type="pct"/>
          </w:tcPr>
          <w:p w14:paraId="0915796C"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B</w:t>
            </w:r>
          </w:p>
          <w:p w14:paraId="17DFE640"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1996</w:t>
            </w:r>
          </w:p>
        </w:tc>
        <w:tc>
          <w:tcPr>
            <w:tcW w:w="434" w:type="pct"/>
          </w:tcPr>
          <w:p w14:paraId="0390D9B4"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B</w:t>
            </w:r>
          </w:p>
          <w:p w14:paraId="66FC878F"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1994</w:t>
            </w:r>
          </w:p>
        </w:tc>
        <w:tc>
          <w:tcPr>
            <w:tcW w:w="345" w:type="pct"/>
          </w:tcPr>
          <w:p w14:paraId="00E9697F"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B</w:t>
            </w:r>
          </w:p>
          <w:p w14:paraId="1580D9DF"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1993</w:t>
            </w:r>
          </w:p>
        </w:tc>
        <w:tc>
          <w:tcPr>
            <w:tcW w:w="414" w:type="pct"/>
          </w:tcPr>
          <w:p w14:paraId="0B33045A"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B</w:t>
            </w:r>
          </w:p>
          <w:p w14:paraId="3F3AA27C"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2004</w:t>
            </w:r>
          </w:p>
        </w:tc>
        <w:tc>
          <w:tcPr>
            <w:tcW w:w="661" w:type="pct"/>
          </w:tcPr>
          <w:p w14:paraId="47785091"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B</w:t>
            </w:r>
          </w:p>
          <w:p w14:paraId="6DB7A0D7"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2000</w:t>
            </w:r>
          </w:p>
        </w:tc>
        <w:tc>
          <w:tcPr>
            <w:tcW w:w="589" w:type="pct"/>
          </w:tcPr>
          <w:p w14:paraId="38A253F6"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B</w:t>
            </w:r>
          </w:p>
          <w:p w14:paraId="467BE7F2"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1984</w:t>
            </w:r>
          </w:p>
        </w:tc>
        <w:tc>
          <w:tcPr>
            <w:tcW w:w="389" w:type="pct"/>
          </w:tcPr>
          <w:p w14:paraId="1A7E181E"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B</w:t>
            </w:r>
          </w:p>
        </w:tc>
        <w:tc>
          <w:tcPr>
            <w:tcW w:w="389" w:type="pct"/>
          </w:tcPr>
          <w:p w14:paraId="726FEB45" w14:textId="77777777" w:rsidR="00C552E2" w:rsidRPr="00946E0E" w:rsidRDefault="00C552E2" w:rsidP="00665845">
            <w:pPr>
              <w:jc w:val="center"/>
              <w:rPr>
                <w:rFonts w:ascii="Calibri" w:hAnsi="Calibri" w:cs="Calibri"/>
                <w:b/>
                <w:bCs/>
                <w:sz w:val="20"/>
                <w:szCs w:val="20"/>
              </w:rPr>
            </w:pPr>
          </w:p>
        </w:tc>
        <w:tc>
          <w:tcPr>
            <w:tcW w:w="510" w:type="pct"/>
          </w:tcPr>
          <w:p w14:paraId="4AA1B4FF"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C</w:t>
            </w:r>
          </w:p>
        </w:tc>
      </w:tr>
      <w:tr w:rsidR="00C552E2" w:rsidRPr="00946E0E" w14:paraId="1A61AB0B" w14:textId="77777777" w:rsidTr="00665845">
        <w:tc>
          <w:tcPr>
            <w:tcW w:w="334" w:type="pct"/>
          </w:tcPr>
          <w:p w14:paraId="563151A6" w14:textId="77777777" w:rsidR="00C552E2" w:rsidRPr="00946E0E" w:rsidRDefault="00C552E2" w:rsidP="00665845">
            <w:pPr>
              <w:rPr>
                <w:rFonts w:ascii="Calibri" w:hAnsi="Calibri" w:cs="Calibri"/>
                <w:b/>
                <w:bCs/>
                <w:sz w:val="20"/>
                <w:szCs w:val="20"/>
              </w:rPr>
            </w:pPr>
            <w:r w:rsidRPr="00946E0E">
              <w:rPr>
                <w:rFonts w:ascii="Calibri" w:hAnsi="Calibri" w:cs="Calibri"/>
                <w:b/>
                <w:bCs/>
                <w:sz w:val="20"/>
                <w:szCs w:val="20"/>
              </w:rPr>
              <w:t>SVG</w:t>
            </w:r>
          </w:p>
        </w:tc>
        <w:tc>
          <w:tcPr>
            <w:tcW w:w="499" w:type="pct"/>
          </w:tcPr>
          <w:p w14:paraId="3D163348"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B</w:t>
            </w:r>
          </w:p>
          <w:p w14:paraId="17BA332A"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1993</w:t>
            </w:r>
          </w:p>
        </w:tc>
        <w:tc>
          <w:tcPr>
            <w:tcW w:w="436" w:type="pct"/>
          </w:tcPr>
          <w:p w14:paraId="5D499C36"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B</w:t>
            </w:r>
          </w:p>
          <w:p w14:paraId="6BFAA82B"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2010</w:t>
            </w:r>
          </w:p>
        </w:tc>
        <w:tc>
          <w:tcPr>
            <w:tcW w:w="434" w:type="pct"/>
          </w:tcPr>
          <w:p w14:paraId="0A1270B0"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B</w:t>
            </w:r>
          </w:p>
          <w:p w14:paraId="0079B52E"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1996</w:t>
            </w:r>
          </w:p>
        </w:tc>
        <w:tc>
          <w:tcPr>
            <w:tcW w:w="345" w:type="pct"/>
          </w:tcPr>
          <w:p w14:paraId="582863C0"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B</w:t>
            </w:r>
          </w:p>
          <w:p w14:paraId="2087A5E1"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1996</w:t>
            </w:r>
          </w:p>
        </w:tc>
        <w:tc>
          <w:tcPr>
            <w:tcW w:w="414" w:type="pct"/>
          </w:tcPr>
          <w:p w14:paraId="0EF3619D"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B</w:t>
            </w:r>
          </w:p>
          <w:p w14:paraId="29F47258"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1984</w:t>
            </w:r>
          </w:p>
        </w:tc>
        <w:tc>
          <w:tcPr>
            <w:tcW w:w="661" w:type="pct"/>
          </w:tcPr>
          <w:p w14:paraId="21D35730"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B</w:t>
            </w:r>
          </w:p>
          <w:p w14:paraId="43C48F46"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1984</w:t>
            </w:r>
          </w:p>
        </w:tc>
        <w:tc>
          <w:tcPr>
            <w:tcW w:w="589" w:type="pct"/>
          </w:tcPr>
          <w:p w14:paraId="66B94B2A"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B</w:t>
            </w:r>
          </w:p>
          <w:p w14:paraId="6D85892F"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1990</w:t>
            </w:r>
          </w:p>
        </w:tc>
        <w:tc>
          <w:tcPr>
            <w:tcW w:w="389" w:type="pct"/>
          </w:tcPr>
          <w:p w14:paraId="36ECC4BD"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B</w:t>
            </w:r>
          </w:p>
        </w:tc>
        <w:tc>
          <w:tcPr>
            <w:tcW w:w="389" w:type="pct"/>
          </w:tcPr>
          <w:p w14:paraId="34445975"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B</w:t>
            </w:r>
          </w:p>
          <w:p w14:paraId="3D28AC54"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2006</w:t>
            </w:r>
          </w:p>
        </w:tc>
        <w:tc>
          <w:tcPr>
            <w:tcW w:w="510" w:type="pct"/>
          </w:tcPr>
          <w:p w14:paraId="5C67EFA6" w14:textId="77777777" w:rsidR="00C552E2" w:rsidRPr="00946E0E" w:rsidRDefault="00C552E2" w:rsidP="00665845">
            <w:pPr>
              <w:jc w:val="center"/>
              <w:rPr>
                <w:rFonts w:ascii="Calibri" w:hAnsi="Calibri" w:cs="Calibri"/>
                <w:b/>
                <w:bCs/>
                <w:sz w:val="20"/>
                <w:szCs w:val="20"/>
              </w:rPr>
            </w:pPr>
            <w:r w:rsidRPr="00946E0E">
              <w:rPr>
                <w:rFonts w:ascii="Calibri" w:hAnsi="Calibri" w:cs="Calibri"/>
                <w:b/>
                <w:bCs/>
                <w:sz w:val="20"/>
                <w:szCs w:val="20"/>
              </w:rPr>
              <w:t>C</w:t>
            </w:r>
          </w:p>
        </w:tc>
      </w:tr>
    </w:tbl>
    <w:p w14:paraId="2FEB8283" w14:textId="77777777" w:rsidR="00C552E2" w:rsidRPr="007278FF" w:rsidRDefault="00C552E2" w:rsidP="00C552E2">
      <w:pPr>
        <w:rPr>
          <w:rFonts w:ascii="Calibri" w:hAnsi="Calibri" w:cs="Calibri"/>
          <w:b/>
          <w:bCs/>
          <w:lang w:val="en-US"/>
        </w:rPr>
      </w:pPr>
      <w:r w:rsidRPr="007278FF">
        <w:rPr>
          <w:rFonts w:ascii="Calibri" w:hAnsi="Calibri" w:cs="Calibri"/>
          <w:b/>
          <w:bCs/>
          <w:lang w:val="en-US"/>
        </w:rPr>
        <w:t>B = a binding commitment to the agreement by ratification, accession, acceptance, or adoption; C = agreement to cooperate by signing</w:t>
      </w:r>
    </w:p>
    <w:p w14:paraId="78FABA4C" w14:textId="77777777" w:rsidR="00C552E2" w:rsidRPr="007278FF" w:rsidRDefault="00C552E2" w:rsidP="00C552E2">
      <w:pPr>
        <w:rPr>
          <w:rFonts w:ascii="Calibri" w:hAnsi="Calibri" w:cs="Calibri"/>
          <w:b/>
          <w:bCs/>
          <w:lang w:val="en-US"/>
        </w:rPr>
      </w:pPr>
      <w:r w:rsidRPr="007278FF">
        <w:rPr>
          <w:rFonts w:ascii="Calibri" w:hAnsi="Calibri" w:cs="Calibri"/>
          <w:b/>
          <w:bCs/>
          <w:lang w:val="en-US"/>
        </w:rPr>
        <w:t>UNCLOS</w:t>
      </w:r>
      <w:r>
        <w:rPr>
          <w:rFonts w:ascii="Calibri" w:hAnsi="Calibri" w:cs="Calibri"/>
          <w:b/>
          <w:bCs/>
          <w:lang w:val="en-US"/>
        </w:rPr>
        <w:tab/>
      </w:r>
      <w:r w:rsidRPr="007278FF">
        <w:rPr>
          <w:rFonts w:ascii="Calibri" w:hAnsi="Calibri" w:cs="Calibri"/>
          <w:lang w:val="en-US"/>
        </w:rPr>
        <w:t>1982 United Nations Convention on the Law of the Sea</w:t>
      </w:r>
    </w:p>
    <w:p w14:paraId="45C9E63A" w14:textId="77777777" w:rsidR="00C552E2" w:rsidRPr="007278FF" w:rsidRDefault="00C552E2" w:rsidP="00C552E2">
      <w:pPr>
        <w:tabs>
          <w:tab w:val="left" w:pos="502"/>
          <w:tab w:val="left" w:pos="1234"/>
          <w:tab w:val="left" w:pos="1918"/>
          <w:tab w:val="left" w:pos="2627"/>
          <w:tab w:val="left" w:pos="3621"/>
          <w:tab w:val="left" w:pos="4301"/>
          <w:tab w:val="left" w:pos="7165"/>
          <w:tab w:val="left" w:pos="9776"/>
          <w:tab w:val="left" w:pos="10381"/>
          <w:tab w:val="left" w:pos="11104"/>
          <w:tab w:val="left" w:pos="12096"/>
          <w:tab w:val="left" w:pos="12841"/>
          <w:tab w:val="left" w:pos="13620"/>
        </w:tabs>
        <w:rPr>
          <w:rFonts w:ascii="Calibri" w:hAnsi="Calibri" w:cs="Calibri"/>
          <w:b/>
          <w:bCs/>
          <w:lang w:val="en-US"/>
        </w:rPr>
      </w:pPr>
      <w:r w:rsidRPr="007278FF">
        <w:rPr>
          <w:rFonts w:ascii="Calibri" w:hAnsi="Calibri" w:cs="Calibri"/>
          <w:b/>
          <w:bCs/>
          <w:lang w:val="en-US"/>
        </w:rPr>
        <w:t xml:space="preserve">UNFSA </w:t>
      </w:r>
      <w:r>
        <w:rPr>
          <w:rFonts w:ascii="Calibri" w:hAnsi="Calibri" w:cs="Calibri"/>
          <w:b/>
          <w:bCs/>
          <w:lang w:val="en-US"/>
        </w:rPr>
        <w:tab/>
      </w:r>
      <w:r w:rsidRPr="007278FF">
        <w:rPr>
          <w:rFonts w:ascii="Calibri" w:hAnsi="Calibri" w:cs="Calibri"/>
          <w:lang w:val="en-US"/>
        </w:rPr>
        <w:t>1995 United Nations Fish Stocks Agreement</w:t>
      </w:r>
    </w:p>
    <w:p w14:paraId="6D921935" w14:textId="77777777" w:rsidR="00C552E2" w:rsidRPr="007278FF" w:rsidRDefault="00C552E2" w:rsidP="00C552E2">
      <w:pPr>
        <w:tabs>
          <w:tab w:val="left" w:pos="502"/>
          <w:tab w:val="left" w:pos="1234"/>
          <w:tab w:val="left" w:pos="1918"/>
          <w:tab w:val="left" w:pos="2627"/>
          <w:tab w:val="left" w:pos="3621"/>
          <w:tab w:val="left" w:pos="4301"/>
          <w:tab w:val="left" w:pos="7165"/>
          <w:tab w:val="left" w:pos="9776"/>
          <w:tab w:val="left" w:pos="10381"/>
          <w:tab w:val="left" w:pos="11104"/>
          <w:tab w:val="left" w:pos="12096"/>
          <w:tab w:val="left" w:pos="12841"/>
          <w:tab w:val="left" w:pos="13620"/>
        </w:tabs>
        <w:rPr>
          <w:rFonts w:ascii="Calibri" w:hAnsi="Calibri" w:cs="Calibri"/>
          <w:b/>
          <w:bCs/>
          <w:lang w:val="en-US"/>
        </w:rPr>
      </w:pPr>
      <w:r w:rsidRPr="007278FF">
        <w:rPr>
          <w:rFonts w:ascii="Calibri" w:hAnsi="Calibri" w:cs="Calibri"/>
          <w:b/>
          <w:bCs/>
          <w:lang w:val="en-US"/>
        </w:rPr>
        <w:t>UNFCC</w:t>
      </w:r>
      <w:r>
        <w:rPr>
          <w:rFonts w:ascii="Calibri" w:hAnsi="Calibri" w:cs="Calibri"/>
          <w:b/>
          <w:bCs/>
          <w:lang w:val="en-US"/>
        </w:rPr>
        <w:t>C</w:t>
      </w:r>
      <w:r w:rsidRPr="007278FF">
        <w:rPr>
          <w:rFonts w:ascii="Calibri" w:hAnsi="Calibri" w:cs="Calibri"/>
          <w:b/>
          <w:bCs/>
          <w:lang w:val="en-US"/>
        </w:rPr>
        <w:t xml:space="preserve"> </w:t>
      </w:r>
      <w:r>
        <w:rPr>
          <w:rFonts w:ascii="Calibri" w:hAnsi="Calibri" w:cs="Calibri"/>
          <w:b/>
          <w:bCs/>
          <w:lang w:val="en-US"/>
        </w:rPr>
        <w:tab/>
      </w:r>
      <w:r w:rsidRPr="007278FF">
        <w:rPr>
          <w:rFonts w:ascii="Calibri" w:hAnsi="Calibri" w:cs="Calibri"/>
          <w:lang w:val="en-US"/>
        </w:rPr>
        <w:t>1992 United Nations Framework Convention on Climate Change</w:t>
      </w:r>
    </w:p>
    <w:p w14:paraId="18DDF3CD" w14:textId="77777777" w:rsidR="00C552E2" w:rsidRPr="007278FF" w:rsidRDefault="00C552E2" w:rsidP="00C552E2">
      <w:pPr>
        <w:tabs>
          <w:tab w:val="left" w:pos="502"/>
          <w:tab w:val="left" w:pos="1234"/>
          <w:tab w:val="left" w:pos="1918"/>
          <w:tab w:val="left" w:pos="2627"/>
          <w:tab w:val="left" w:pos="3621"/>
          <w:tab w:val="left" w:pos="4301"/>
          <w:tab w:val="left" w:pos="7165"/>
          <w:tab w:val="left" w:pos="9776"/>
          <w:tab w:val="left" w:pos="10381"/>
          <w:tab w:val="left" w:pos="11104"/>
          <w:tab w:val="left" w:pos="12096"/>
          <w:tab w:val="left" w:pos="12841"/>
          <w:tab w:val="left" w:pos="13620"/>
        </w:tabs>
        <w:rPr>
          <w:rFonts w:ascii="Calibri" w:hAnsi="Calibri" w:cs="Calibri"/>
          <w:b/>
          <w:bCs/>
          <w:lang w:val="en-US"/>
        </w:rPr>
      </w:pPr>
      <w:r w:rsidRPr="007278FF">
        <w:rPr>
          <w:rFonts w:ascii="Calibri" w:hAnsi="Calibri" w:cs="Calibri"/>
          <w:b/>
          <w:bCs/>
          <w:lang w:val="en-US"/>
        </w:rPr>
        <w:t xml:space="preserve">CBD </w:t>
      </w:r>
      <w:r>
        <w:rPr>
          <w:rFonts w:ascii="Calibri" w:hAnsi="Calibri" w:cs="Calibri"/>
          <w:b/>
          <w:bCs/>
          <w:lang w:val="en-US"/>
        </w:rPr>
        <w:tab/>
      </w:r>
      <w:r>
        <w:rPr>
          <w:rFonts w:ascii="Calibri" w:hAnsi="Calibri" w:cs="Calibri"/>
          <w:b/>
          <w:bCs/>
          <w:lang w:val="en-US"/>
        </w:rPr>
        <w:tab/>
      </w:r>
      <w:r w:rsidRPr="007278FF">
        <w:rPr>
          <w:rFonts w:ascii="Calibri" w:hAnsi="Calibri" w:cs="Calibri"/>
          <w:lang w:val="en-US"/>
        </w:rPr>
        <w:t>199</w:t>
      </w:r>
      <w:r>
        <w:rPr>
          <w:rFonts w:ascii="Calibri" w:hAnsi="Calibri" w:cs="Calibri"/>
          <w:lang w:val="en-US"/>
        </w:rPr>
        <w:t>3</w:t>
      </w:r>
      <w:r w:rsidRPr="007278FF">
        <w:rPr>
          <w:rFonts w:ascii="Calibri" w:hAnsi="Calibri" w:cs="Calibri"/>
          <w:lang w:val="en-US"/>
        </w:rPr>
        <w:t xml:space="preserve"> Convention on Biological Diversity</w:t>
      </w:r>
    </w:p>
    <w:p w14:paraId="15DEC888" w14:textId="77777777" w:rsidR="00C552E2" w:rsidRPr="007278FF" w:rsidRDefault="00C552E2" w:rsidP="00C552E2">
      <w:pPr>
        <w:tabs>
          <w:tab w:val="left" w:pos="502"/>
          <w:tab w:val="left" w:pos="1234"/>
          <w:tab w:val="left" w:pos="1918"/>
          <w:tab w:val="left" w:pos="2627"/>
          <w:tab w:val="left" w:pos="3621"/>
          <w:tab w:val="left" w:pos="4301"/>
          <w:tab w:val="left" w:pos="7165"/>
          <w:tab w:val="left" w:pos="9776"/>
          <w:tab w:val="left" w:pos="10381"/>
          <w:tab w:val="left" w:pos="11104"/>
          <w:tab w:val="left" w:pos="12096"/>
          <w:tab w:val="left" w:pos="12841"/>
          <w:tab w:val="left" w:pos="13620"/>
        </w:tabs>
        <w:rPr>
          <w:rFonts w:ascii="Calibri" w:hAnsi="Calibri" w:cs="Calibri"/>
          <w:b/>
          <w:bCs/>
          <w:lang w:val="en-US"/>
        </w:rPr>
      </w:pPr>
      <w:r w:rsidRPr="007278FF">
        <w:rPr>
          <w:rFonts w:ascii="Calibri" w:hAnsi="Calibri" w:cs="Calibri"/>
          <w:b/>
          <w:bCs/>
          <w:lang w:val="en-US"/>
        </w:rPr>
        <w:t>SOLAS</w:t>
      </w:r>
      <w:r w:rsidRPr="007278FF">
        <w:rPr>
          <w:rFonts w:ascii="Calibri" w:hAnsi="Calibri" w:cs="Calibri"/>
          <w:b/>
          <w:bCs/>
          <w:lang w:val="en-US"/>
        </w:rPr>
        <w:tab/>
      </w:r>
      <w:r w:rsidRPr="007278FF">
        <w:rPr>
          <w:rFonts w:ascii="Calibri" w:hAnsi="Calibri" w:cs="Calibri"/>
          <w:lang w:val="en-US"/>
        </w:rPr>
        <w:t>International Convention for the Safety of Life at Sea, 1974</w:t>
      </w:r>
    </w:p>
    <w:p w14:paraId="1EBFC0B5" w14:textId="77777777" w:rsidR="00C552E2" w:rsidRPr="007278FF" w:rsidRDefault="00C552E2" w:rsidP="00C552E2">
      <w:pPr>
        <w:tabs>
          <w:tab w:val="left" w:pos="502"/>
          <w:tab w:val="left" w:pos="1234"/>
          <w:tab w:val="left" w:pos="1918"/>
          <w:tab w:val="left" w:pos="2627"/>
          <w:tab w:val="left" w:pos="3621"/>
          <w:tab w:val="left" w:pos="4301"/>
          <w:tab w:val="left" w:pos="7165"/>
          <w:tab w:val="left" w:pos="9776"/>
          <w:tab w:val="left" w:pos="10381"/>
          <w:tab w:val="left" w:pos="11104"/>
          <w:tab w:val="left" w:pos="12096"/>
          <w:tab w:val="left" w:pos="12841"/>
          <w:tab w:val="left" w:pos="13620"/>
        </w:tabs>
        <w:rPr>
          <w:rFonts w:ascii="Calibri" w:hAnsi="Calibri" w:cs="Calibri"/>
          <w:b/>
          <w:bCs/>
          <w:lang w:val="en-US"/>
        </w:rPr>
      </w:pPr>
      <w:r w:rsidRPr="007278FF">
        <w:rPr>
          <w:rFonts w:ascii="Calibri" w:hAnsi="Calibri" w:cs="Calibri"/>
          <w:b/>
          <w:bCs/>
          <w:lang w:val="en-US"/>
        </w:rPr>
        <w:t xml:space="preserve">MARPOL </w:t>
      </w:r>
      <w:r>
        <w:rPr>
          <w:rFonts w:ascii="Calibri" w:hAnsi="Calibri" w:cs="Calibri"/>
          <w:b/>
          <w:bCs/>
          <w:lang w:val="en-US"/>
        </w:rPr>
        <w:tab/>
      </w:r>
      <w:r w:rsidRPr="007278FF">
        <w:rPr>
          <w:rFonts w:ascii="Calibri" w:hAnsi="Calibri" w:cs="Calibri"/>
          <w:lang w:val="en-US"/>
        </w:rPr>
        <w:t>1973/1978 International Convention for the Prevention of pollution from ships</w:t>
      </w:r>
    </w:p>
    <w:p w14:paraId="3D50952E" w14:textId="77777777" w:rsidR="00C552E2" w:rsidRPr="007278FF" w:rsidRDefault="00C552E2" w:rsidP="00C552E2">
      <w:pPr>
        <w:tabs>
          <w:tab w:val="left" w:pos="502"/>
          <w:tab w:val="left" w:pos="1234"/>
          <w:tab w:val="left" w:pos="1918"/>
          <w:tab w:val="left" w:pos="2627"/>
          <w:tab w:val="left" w:pos="3621"/>
          <w:tab w:val="left" w:pos="4301"/>
          <w:tab w:val="left" w:pos="7165"/>
          <w:tab w:val="left" w:pos="9776"/>
          <w:tab w:val="left" w:pos="10381"/>
          <w:tab w:val="left" w:pos="11104"/>
          <w:tab w:val="left" w:pos="12096"/>
          <w:tab w:val="left" w:pos="12841"/>
          <w:tab w:val="left" w:pos="13620"/>
        </w:tabs>
        <w:rPr>
          <w:rFonts w:ascii="Calibri" w:hAnsi="Calibri" w:cs="Calibri"/>
          <w:b/>
          <w:bCs/>
          <w:lang w:val="en-US"/>
        </w:rPr>
      </w:pPr>
      <w:r w:rsidRPr="007278FF">
        <w:rPr>
          <w:rFonts w:ascii="Calibri" w:hAnsi="Calibri" w:cs="Calibri"/>
          <w:b/>
          <w:bCs/>
          <w:lang w:val="en-US"/>
        </w:rPr>
        <w:t xml:space="preserve">Cartagena </w:t>
      </w:r>
      <w:r>
        <w:rPr>
          <w:rFonts w:ascii="Calibri" w:hAnsi="Calibri" w:cs="Calibri"/>
          <w:b/>
          <w:bCs/>
          <w:lang w:val="en-US"/>
        </w:rPr>
        <w:tab/>
      </w:r>
      <w:r w:rsidRPr="007278FF">
        <w:rPr>
          <w:rFonts w:ascii="Calibri" w:hAnsi="Calibri" w:cs="Calibri"/>
          <w:lang w:val="en-US"/>
        </w:rPr>
        <w:t>Convention for the Protection and Development of the Marine Environment in the Wider Caribbean Region</w:t>
      </w:r>
    </w:p>
    <w:p w14:paraId="5777CCBE" w14:textId="77777777" w:rsidR="00C552E2" w:rsidRPr="007278FF" w:rsidRDefault="00C552E2" w:rsidP="00C552E2">
      <w:pPr>
        <w:tabs>
          <w:tab w:val="left" w:pos="502"/>
          <w:tab w:val="left" w:pos="1234"/>
          <w:tab w:val="left" w:pos="1918"/>
          <w:tab w:val="left" w:pos="2627"/>
          <w:tab w:val="left" w:pos="3621"/>
          <w:tab w:val="left" w:pos="4301"/>
          <w:tab w:val="left" w:pos="7165"/>
          <w:tab w:val="left" w:pos="9776"/>
          <w:tab w:val="left" w:pos="10381"/>
          <w:tab w:val="left" w:pos="11104"/>
          <w:tab w:val="left" w:pos="12096"/>
          <w:tab w:val="left" w:pos="12841"/>
          <w:tab w:val="left" w:pos="13620"/>
        </w:tabs>
        <w:rPr>
          <w:rFonts w:ascii="Calibri" w:hAnsi="Calibri" w:cs="Calibri"/>
          <w:b/>
          <w:bCs/>
          <w:lang w:val="en-US"/>
        </w:rPr>
      </w:pPr>
      <w:r w:rsidRPr="007278FF">
        <w:rPr>
          <w:rFonts w:ascii="Calibri" w:hAnsi="Calibri" w:cs="Calibri"/>
          <w:b/>
          <w:bCs/>
          <w:lang w:val="en-US"/>
        </w:rPr>
        <w:t>CRFM</w:t>
      </w:r>
      <w:r w:rsidRPr="007278FF">
        <w:rPr>
          <w:rFonts w:ascii="Calibri" w:hAnsi="Calibri" w:cs="Calibri"/>
          <w:b/>
          <w:bCs/>
          <w:lang w:val="en-US"/>
        </w:rPr>
        <w:tab/>
      </w:r>
      <w:r w:rsidRPr="007278FF">
        <w:rPr>
          <w:rFonts w:ascii="Calibri" w:hAnsi="Calibri" w:cs="Calibri"/>
          <w:lang w:val="en-US"/>
        </w:rPr>
        <w:t>Caribbean Regional Fisheries Mechanism</w:t>
      </w:r>
    </w:p>
    <w:p w14:paraId="29F6765B" w14:textId="77777777" w:rsidR="00C552E2" w:rsidRPr="007278FF" w:rsidRDefault="00C552E2" w:rsidP="00C552E2">
      <w:pPr>
        <w:tabs>
          <w:tab w:val="left" w:pos="502"/>
          <w:tab w:val="left" w:pos="1234"/>
          <w:tab w:val="left" w:pos="1918"/>
          <w:tab w:val="left" w:pos="2627"/>
          <w:tab w:val="left" w:pos="3621"/>
          <w:tab w:val="left" w:pos="4301"/>
          <w:tab w:val="left" w:pos="7165"/>
          <w:tab w:val="left" w:pos="9776"/>
          <w:tab w:val="left" w:pos="10381"/>
          <w:tab w:val="left" w:pos="11104"/>
          <w:tab w:val="left" w:pos="12096"/>
          <w:tab w:val="left" w:pos="12841"/>
          <w:tab w:val="left" w:pos="13620"/>
        </w:tabs>
        <w:rPr>
          <w:rFonts w:ascii="Calibri" w:hAnsi="Calibri" w:cs="Calibri"/>
          <w:b/>
          <w:bCs/>
          <w:lang w:val="en-US"/>
        </w:rPr>
      </w:pPr>
      <w:r w:rsidRPr="007278FF">
        <w:rPr>
          <w:rFonts w:ascii="Calibri" w:hAnsi="Calibri" w:cs="Calibri"/>
          <w:b/>
          <w:bCs/>
          <w:lang w:val="en-US"/>
        </w:rPr>
        <w:t>ICCAT</w:t>
      </w:r>
      <w:r w:rsidRPr="007278FF">
        <w:rPr>
          <w:rFonts w:ascii="Calibri" w:hAnsi="Calibri" w:cs="Calibri"/>
          <w:b/>
          <w:bCs/>
          <w:lang w:val="en-US"/>
        </w:rPr>
        <w:tab/>
      </w:r>
      <w:r w:rsidRPr="007278FF">
        <w:rPr>
          <w:rFonts w:ascii="Calibri" w:hAnsi="Calibri" w:cs="Calibri"/>
          <w:lang w:val="en-US"/>
        </w:rPr>
        <w:t>International Convention for the Conservation of Atlantic Tunas</w:t>
      </w:r>
    </w:p>
    <w:p w14:paraId="6F275906" w14:textId="77777777" w:rsidR="00C552E2" w:rsidRPr="007278FF" w:rsidRDefault="00C552E2" w:rsidP="00C552E2">
      <w:pPr>
        <w:tabs>
          <w:tab w:val="left" w:pos="502"/>
          <w:tab w:val="left" w:pos="1234"/>
          <w:tab w:val="left" w:pos="1918"/>
          <w:tab w:val="left" w:pos="2627"/>
          <w:tab w:val="left" w:pos="3621"/>
          <w:tab w:val="left" w:pos="4301"/>
          <w:tab w:val="left" w:pos="7165"/>
          <w:tab w:val="left" w:pos="9776"/>
          <w:tab w:val="left" w:pos="10381"/>
          <w:tab w:val="left" w:pos="11104"/>
          <w:tab w:val="left" w:pos="12096"/>
          <w:tab w:val="left" w:pos="12841"/>
          <w:tab w:val="left" w:pos="13620"/>
        </w:tabs>
        <w:rPr>
          <w:rFonts w:ascii="Calibri" w:hAnsi="Calibri" w:cs="Calibri"/>
          <w:b/>
          <w:bCs/>
          <w:lang w:val="en-US"/>
        </w:rPr>
      </w:pPr>
      <w:r w:rsidRPr="007278FF">
        <w:rPr>
          <w:rFonts w:ascii="Calibri" w:hAnsi="Calibri" w:cs="Calibri"/>
          <w:b/>
          <w:bCs/>
          <w:lang w:val="en-US"/>
        </w:rPr>
        <w:t xml:space="preserve">WECAFC </w:t>
      </w:r>
      <w:r>
        <w:rPr>
          <w:rFonts w:ascii="Calibri" w:hAnsi="Calibri" w:cs="Calibri"/>
          <w:b/>
          <w:bCs/>
          <w:lang w:val="en-US"/>
        </w:rPr>
        <w:tab/>
      </w:r>
      <w:r w:rsidRPr="007278FF">
        <w:rPr>
          <w:rFonts w:ascii="Calibri" w:hAnsi="Calibri" w:cs="Calibri"/>
          <w:lang w:val="en-US"/>
        </w:rPr>
        <w:t>Western Central Atlantic Fisheries Commission</w:t>
      </w:r>
      <w:r w:rsidRPr="007278FF">
        <w:rPr>
          <w:rFonts w:ascii="Calibri" w:hAnsi="Calibri" w:cs="Calibri"/>
          <w:b/>
          <w:bCs/>
          <w:lang w:val="en-US"/>
        </w:rPr>
        <w:tab/>
      </w:r>
    </w:p>
    <w:p w14:paraId="538F1E75" w14:textId="77777777" w:rsidR="00C552E2" w:rsidRPr="007278FF" w:rsidRDefault="00C552E2" w:rsidP="00C552E2">
      <w:pPr>
        <w:spacing w:after="0"/>
        <w:jc w:val="both"/>
        <w:rPr>
          <w:rFonts w:ascii="Calibri" w:eastAsia="Calibri" w:hAnsi="Calibri" w:cs="Calibri"/>
          <w:b/>
        </w:rPr>
      </w:pPr>
      <w:r w:rsidRPr="007278FF">
        <w:rPr>
          <w:rFonts w:ascii="Calibri" w:eastAsia="Calibri" w:hAnsi="Calibri" w:cs="Calibri"/>
          <w:b/>
        </w:rPr>
        <w:t xml:space="preserve">Regional: </w:t>
      </w:r>
    </w:p>
    <w:p w14:paraId="34906245" w14:textId="77777777" w:rsidR="00C552E2" w:rsidRPr="007278FF" w:rsidRDefault="00C552E2" w:rsidP="00F41656">
      <w:pPr>
        <w:pStyle w:val="ListParagraph"/>
        <w:numPr>
          <w:ilvl w:val="0"/>
          <w:numId w:val="13"/>
        </w:numPr>
        <w:spacing w:after="0"/>
        <w:jc w:val="both"/>
        <w:rPr>
          <w:rFonts w:ascii="Calibri" w:eastAsia="Calibri" w:hAnsi="Calibri" w:cs="Calibri"/>
        </w:rPr>
      </w:pPr>
      <w:r w:rsidRPr="007278FF">
        <w:rPr>
          <w:rFonts w:ascii="Calibri" w:eastAsia="Calibri" w:hAnsi="Calibri" w:cs="Calibri"/>
        </w:rPr>
        <w:t>St. George’s Declaration (SGD) at the OECS level</w:t>
      </w:r>
    </w:p>
    <w:p w14:paraId="2216BCE5" w14:textId="77777777" w:rsidR="00C552E2" w:rsidRPr="007278FF" w:rsidRDefault="00C552E2" w:rsidP="00C552E2">
      <w:pPr>
        <w:pStyle w:val="ListBullet1ListBullet"/>
        <w:rPr>
          <w:rFonts w:ascii="Calibri" w:eastAsia="Calibri" w:hAnsi="Calibri" w:cs="Calibri"/>
          <w:szCs w:val="22"/>
        </w:rPr>
      </w:pPr>
      <w:r w:rsidRPr="007278FF">
        <w:rPr>
          <w:rFonts w:ascii="Calibri" w:eastAsia="Calibri" w:hAnsi="Calibri" w:cs="Calibri"/>
          <w:szCs w:val="22"/>
        </w:rPr>
        <w:t>Caribbean Challenge Initiative</w:t>
      </w:r>
    </w:p>
    <w:p w14:paraId="5D597023" w14:textId="77777777" w:rsidR="00C552E2" w:rsidRPr="007278FF" w:rsidRDefault="00C552E2" w:rsidP="00C552E2">
      <w:pPr>
        <w:pStyle w:val="ListBullet1ListBullet"/>
        <w:rPr>
          <w:rFonts w:ascii="Calibri" w:eastAsia="Calibri" w:hAnsi="Calibri" w:cs="Calibri"/>
          <w:szCs w:val="22"/>
        </w:rPr>
      </w:pPr>
      <w:r w:rsidRPr="007278FF">
        <w:rPr>
          <w:rFonts w:ascii="Calibri" w:eastAsia="Calibri" w:hAnsi="Calibri" w:cs="Calibri"/>
          <w:szCs w:val="22"/>
        </w:rPr>
        <w:t>Eastern Caribbean Regional Ocean Policy (ECROP)</w:t>
      </w:r>
    </w:p>
    <w:p w14:paraId="4B2FCB7A" w14:textId="77777777" w:rsidR="00C552E2" w:rsidRPr="007278FF" w:rsidRDefault="00C552E2" w:rsidP="00C552E2">
      <w:pPr>
        <w:pStyle w:val="ListBullet1ListBullet"/>
        <w:rPr>
          <w:rFonts w:ascii="Calibri" w:eastAsia="Calibri" w:hAnsi="Calibri" w:cs="Calibri"/>
          <w:szCs w:val="22"/>
        </w:rPr>
      </w:pPr>
      <w:r w:rsidRPr="007278FF">
        <w:rPr>
          <w:rFonts w:ascii="Calibri" w:eastAsia="Calibri" w:hAnsi="Calibri" w:cs="Calibri"/>
          <w:szCs w:val="22"/>
        </w:rPr>
        <w:t>Revised Treaty of Basseterre</w:t>
      </w:r>
    </w:p>
    <w:p w14:paraId="039DDC38" w14:textId="77777777" w:rsidR="00C552E2" w:rsidRPr="007278FF" w:rsidRDefault="00C552E2" w:rsidP="00C552E2">
      <w:pPr>
        <w:pStyle w:val="ListBullet1ListBullet"/>
        <w:rPr>
          <w:rFonts w:ascii="Calibri" w:eastAsia="Calibri" w:hAnsi="Calibri" w:cs="Calibri"/>
          <w:szCs w:val="22"/>
        </w:rPr>
      </w:pPr>
      <w:r w:rsidRPr="007278FF">
        <w:rPr>
          <w:rFonts w:ascii="Calibri" w:eastAsia="Calibri" w:hAnsi="Calibri" w:cs="Calibri"/>
          <w:szCs w:val="22"/>
        </w:rPr>
        <w:t>The Treaty of Chaguaramas</w:t>
      </w:r>
    </w:p>
    <w:p w14:paraId="5A15FC1A" w14:textId="77777777" w:rsidR="00C552E2" w:rsidRPr="007278FF" w:rsidRDefault="00C552E2" w:rsidP="00C552E2">
      <w:pPr>
        <w:pStyle w:val="ListBullet1ListBullet"/>
        <w:rPr>
          <w:rFonts w:ascii="Calibri" w:eastAsia="Calibri" w:hAnsi="Calibri" w:cs="Calibri"/>
          <w:szCs w:val="22"/>
        </w:rPr>
      </w:pPr>
      <w:r w:rsidRPr="007278FF">
        <w:rPr>
          <w:rFonts w:ascii="Calibri" w:eastAsia="Calibri" w:hAnsi="Calibri" w:cs="Calibri"/>
          <w:szCs w:val="22"/>
        </w:rPr>
        <w:t>Regional Security System (RSS)</w:t>
      </w:r>
    </w:p>
    <w:p w14:paraId="18754E49" w14:textId="77777777" w:rsidR="00C552E2" w:rsidRDefault="00C552E2" w:rsidP="00C552E2">
      <w:pPr>
        <w:rPr>
          <w:b/>
          <w:bCs/>
          <w:u w:val="single"/>
        </w:rPr>
      </w:pPr>
    </w:p>
    <w:p w14:paraId="6748FC04" w14:textId="77777777" w:rsidR="00C552E2" w:rsidRDefault="00C552E2" w:rsidP="00C552E2">
      <w:pPr>
        <w:rPr>
          <w:b/>
          <w:bCs/>
          <w:u w:val="single"/>
        </w:rPr>
      </w:pPr>
    </w:p>
    <w:p w14:paraId="75F919D0" w14:textId="77777777" w:rsidR="00C552E2" w:rsidRDefault="00C552E2" w:rsidP="00C552E2">
      <w:pPr>
        <w:rPr>
          <w:b/>
          <w:bCs/>
          <w:u w:val="single"/>
        </w:rPr>
      </w:pPr>
    </w:p>
    <w:p w14:paraId="70604422" w14:textId="77777777" w:rsidR="00C552E2" w:rsidRDefault="00C552E2" w:rsidP="00C552E2">
      <w:pPr>
        <w:rPr>
          <w:b/>
          <w:bCs/>
          <w:u w:val="single"/>
        </w:rPr>
      </w:pPr>
    </w:p>
    <w:p w14:paraId="3822CB0E" w14:textId="77777777" w:rsidR="00C552E2" w:rsidRPr="000629FE" w:rsidRDefault="00C552E2" w:rsidP="00C552E2">
      <w:pPr>
        <w:rPr>
          <w:b/>
          <w:bCs/>
          <w:u w:val="single"/>
        </w:rPr>
      </w:pPr>
      <w:r w:rsidRPr="0087079B">
        <w:rPr>
          <w:b/>
          <w:bCs/>
          <w:u w:val="single"/>
        </w:rPr>
        <w:lastRenderedPageBreak/>
        <w:t>Grenada</w:t>
      </w:r>
    </w:p>
    <w:p w14:paraId="29D4B7EC" w14:textId="77777777" w:rsidR="00C552E2" w:rsidRPr="002E7B8C" w:rsidRDefault="00C552E2" w:rsidP="00C552E2">
      <w:pPr>
        <w:pStyle w:val="Body"/>
        <w:spacing w:line="240" w:lineRule="auto"/>
        <w:rPr>
          <w:rFonts w:cs="Calibri"/>
          <w:b/>
          <w:bCs w:val="0"/>
          <w:szCs w:val="24"/>
          <w:lang w:val="fr-CA"/>
        </w:rPr>
      </w:pPr>
      <w:r w:rsidRPr="002E7B8C">
        <w:rPr>
          <w:rFonts w:cs="Calibri"/>
          <w:b/>
          <w:bCs w:val="0"/>
          <w:szCs w:val="24"/>
          <w:lang w:val="fr-CA"/>
        </w:rPr>
        <w:t xml:space="preserve">Grenada </w:t>
      </w:r>
      <w:proofErr w:type="spellStart"/>
      <w:r w:rsidRPr="002E7B8C">
        <w:rPr>
          <w:rFonts w:cs="Calibri"/>
          <w:b/>
          <w:bCs w:val="0"/>
          <w:szCs w:val="24"/>
          <w:lang w:val="fr-CA"/>
        </w:rPr>
        <w:t>Environmental</w:t>
      </w:r>
      <w:proofErr w:type="spellEnd"/>
      <w:r w:rsidRPr="002E7B8C">
        <w:rPr>
          <w:rFonts w:cs="Calibri"/>
          <w:b/>
          <w:bCs w:val="0"/>
          <w:szCs w:val="24"/>
          <w:lang w:val="fr-CA"/>
        </w:rPr>
        <w:t xml:space="preserve"> Impact </w:t>
      </w:r>
      <w:proofErr w:type="spellStart"/>
      <w:r w:rsidRPr="002E7B8C">
        <w:rPr>
          <w:rFonts w:cs="Calibri"/>
          <w:b/>
          <w:bCs w:val="0"/>
          <w:szCs w:val="24"/>
          <w:lang w:val="fr-CA"/>
        </w:rPr>
        <w:t>Assessment</w:t>
      </w:r>
      <w:proofErr w:type="spellEnd"/>
      <w:r w:rsidRPr="002E7B8C">
        <w:rPr>
          <w:rFonts w:cs="Calibri"/>
          <w:b/>
          <w:bCs w:val="0"/>
          <w:szCs w:val="24"/>
          <w:lang w:val="fr-CA"/>
        </w:rPr>
        <w:t xml:space="preserve"> (EIA) </w:t>
      </w:r>
      <w:proofErr w:type="spellStart"/>
      <w:r w:rsidRPr="002E7B8C">
        <w:rPr>
          <w:rFonts w:cs="Calibri"/>
          <w:b/>
          <w:bCs w:val="0"/>
          <w:szCs w:val="24"/>
          <w:lang w:val="fr-CA"/>
        </w:rPr>
        <w:t>Requirements</w:t>
      </w:r>
      <w:proofErr w:type="spellEnd"/>
    </w:p>
    <w:p w14:paraId="60A0986C" w14:textId="77777777" w:rsidR="00C552E2" w:rsidRPr="007278FF" w:rsidRDefault="00C552E2" w:rsidP="00C552E2">
      <w:pPr>
        <w:rPr>
          <w:rFonts w:ascii="Calibri" w:hAnsi="Calibri" w:cs="Calibri"/>
        </w:rPr>
      </w:pPr>
      <w:r w:rsidRPr="007278FF">
        <w:rPr>
          <w:rFonts w:ascii="Calibri" w:hAnsi="Calibri" w:cs="Calibri"/>
        </w:rPr>
        <w:t xml:space="preserve">The national government has the ability to require the preparation of environmental studies and assessments with regard to development in coastal environments. </w:t>
      </w:r>
    </w:p>
    <w:p w14:paraId="0C045036" w14:textId="77777777" w:rsidR="00C552E2" w:rsidRPr="007278FF" w:rsidRDefault="00C552E2" w:rsidP="00C552E2">
      <w:pPr>
        <w:rPr>
          <w:rFonts w:ascii="Calibri" w:hAnsi="Calibri" w:cs="Calibri"/>
        </w:rPr>
      </w:pPr>
      <w:r w:rsidRPr="007278FF">
        <w:rPr>
          <w:rFonts w:ascii="Calibri" w:hAnsi="Calibri" w:cs="Calibri"/>
        </w:rPr>
        <w:t xml:space="preserve">The </w:t>
      </w:r>
      <w:r w:rsidRPr="007278FF">
        <w:rPr>
          <w:rFonts w:ascii="Calibri" w:hAnsi="Calibri" w:cs="Calibri"/>
          <w:i/>
        </w:rPr>
        <w:t>Physical Planning and Development Control Act, 2016</w:t>
      </w:r>
      <w:r w:rsidRPr="007278FF">
        <w:rPr>
          <w:rFonts w:ascii="Calibri" w:hAnsi="Calibri" w:cs="Calibri"/>
        </w:rPr>
        <w:t xml:space="preserve"> allows the Planning and Development Authority to require that an EIA be prepared as part of the approvals process for the development of land if the proposed development could significantly alter the environment or in instances where development would occur within an identified Environmental Protection Area. The act specifically identifies development within the coastal zone as that which would normally require preparation of an EIA as part of the development approvals process. </w:t>
      </w:r>
    </w:p>
    <w:p w14:paraId="1C85ED74" w14:textId="77777777" w:rsidR="00C552E2" w:rsidRPr="006366CF" w:rsidRDefault="00C552E2" w:rsidP="00C552E2">
      <w:r w:rsidRPr="007278FF">
        <w:rPr>
          <w:rFonts w:ascii="Calibri" w:hAnsi="Calibri" w:cs="Calibri"/>
        </w:rPr>
        <w:t>Previously-drafted legislation which was not enacted would have granted similarly-broad powers to</w:t>
      </w:r>
      <w:r>
        <w:t xml:space="preserve"> require EIA studies regarding development in the coastal environment. The draft </w:t>
      </w:r>
      <w:r w:rsidRPr="009E1A4C">
        <w:rPr>
          <w:i/>
        </w:rPr>
        <w:t>Environmental Management Act, 2005</w:t>
      </w:r>
      <w:r>
        <w:t xml:space="preserve"> would have enabled</w:t>
      </w:r>
      <w:r w:rsidRPr="009E1A4C">
        <w:t xml:space="preserve"> the creation of an Environmental Management Agency, with responsibility for assessing “developmental activities which may have an adverse effect on the environment… before such activity is commenced”</w:t>
      </w:r>
      <w:r>
        <w:t xml:space="preserve">. That agency would have the power to </w:t>
      </w:r>
      <w:r w:rsidRPr="009E1A4C">
        <w:t xml:space="preserve">require that an EIA be prepared prior </w:t>
      </w:r>
      <w:r>
        <w:t>to the granting of</w:t>
      </w:r>
      <w:r w:rsidRPr="009E1A4C">
        <w:t xml:space="preserve"> any deve</w:t>
      </w:r>
      <w:r>
        <w:t xml:space="preserve">lopment approvals </w:t>
      </w:r>
      <w:r w:rsidRPr="009E1A4C">
        <w:t>for “any project which may have a significant effect on the environment”</w:t>
      </w:r>
      <w:r>
        <w:t>, where “environment” wa</w:t>
      </w:r>
      <w:r w:rsidRPr="009E1A4C">
        <w:t>s defined as “the land, water and atmosphere of the earth”</w:t>
      </w:r>
      <w:r>
        <w:t xml:space="preserve">. Accordingly, </w:t>
      </w:r>
      <w:r w:rsidRPr="009E1A4C">
        <w:t xml:space="preserve">while not specific to the </w:t>
      </w:r>
      <w:r>
        <w:t>coastal</w:t>
      </w:r>
      <w:r w:rsidRPr="009E1A4C">
        <w:t xml:space="preserve"> space, this requirement for an EIA could </w:t>
      </w:r>
      <w:r>
        <w:t>have applied</w:t>
      </w:r>
      <w:r w:rsidRPr="009E1A4C">
        <w:t xml:space="preserve"> to projects within the </w:t>
      </w:r>
      <w:r>
        <w:t>coastal</w:t>
      </w:r>
      <w:r w:rsidRPr="009E1A4C">
        <w:t xml:space="preserve"> space</w:t>
      </w:r>
      <w:r>
        <w:t>.</w:t>
      </w:r>
    </w:p>
    <w:p w14:paraId="58F339B4" w14:textId="77777777" w:rsidR="00C552E2" w:rsidRPr="006366CF" w:rsidRDefault="00C552E2" w:rsidP="00C552E2">
      <w:r w:rsidRPr="006366CF">
        <w:t>Several policy frameworks offer direction on the preparation of environmental studies in the context of coastal development. These include:</w:t>
      </w:r>
    </w:p>
    <w:p w14:paraId="05F9A1EF" w14:textId="77777777" w:rsidR="00C552E2" w:rsidRPr="006366CF" w:rsidRDefault="00C552E2" w:rsidP="00C552E2">
      <w:pPr>
        <w:pStyle w:val="ListBullet1ListBullet"/>
      </w:pPr>
      <w:r w:rsidRPr="006366CF">
        <w:rPr>
          <w:i/>
        </w:rPr>
        <w:t>Grenada National Ocean Policy</w:t>
      </w:r>
      <w:r w:rsidRPr="006366CF">
        <w:t>, which directs decision makers to use environmental impact assessments as part of a risk-based approach to ensuring that activities and developments in the coastal zone are climate resilient and sustainable; and</w:t>
      </w:r>
    </w:p>
    <w:p w14:paraId="54C604BF" w14:textId="77777777" w:rsidR="00C552E2" w:rsidRDefault="00C552E2" w:rsidP="00C552E2">
      <w:pPr>
        <w:pStyle w:val="ListBullet1ListBullet"/>
      </w:pPr>
      <w:proofErr w:type="spellStart"/>
      <w:r w:rsidRPr="006366CF">
        <w:rPr>
          <w:i/>
        </w:rPr>
        <w:t>Sauteurs</w:t>
      </w:r>
      <w:proofErr w:type="spellEnd"/>
      <w:r w:rsidRPr="006366CF">
        <w:rPr>
          <w:i/>
        </w:rPr>
        <w:t xml:space="preserve"> Local Area Plan</w:t>
      </w:r>
      <w:r w:rsidRPr="006366CF">
        <w:t xml:space="preserve">, which recommends that EIA studies be undertaken as part of any project to develop port infrastructure in the </w:t>
      </w:r>
      <w:proofErr w:type="spellStart"/>
      <w:r w:rsidRPr="006366CF">
        <w:t>Sauteurs</w:t>
      </w:r>
      <w:proofErr w:type="spellEnd"/>
      <w:r w:rsidRPr="006366CF">
        <w:t xml:space="preserve"> area.</w:t>
      </w:r>
    </w:p>
    <w:p w14:paraId="5E5B724D" w14:textId="77777777" w:rsidR="00C552E2" w:rsidRPr="000629FE" w:rsidRDefault="00C552E2" w:rsidP="00C552E2">
      <w:pPr>
        <w:autoSpaceDE w:val="0"/>
        <w:autoSpaceDN w:val="0"/>
        <w:adjustRightInd w:val="0"/>
        <w:spacing w:after="0" w:line="240" w:lineRule="auto"/>
        <w:rPr>
          <w:rFonts w:ascii="Calibri" w:hAnsi="Calibri" w:cs="Calibri"/>
          <w:b/>
          <w:bCs/>
          <w:lang w:val="en-US" w:bidi="hi-IN"/>
        </w:rPr>
      </w:pPr>
      <w:r w:rsidRPr="000629FE">
        <w:rPr>
          <w:rFonts w:ascii="Calibri" w:hAnsi="Calibri" w:cs="Calibri"/>
          <w:b/>
          <w:bCs/>
          <w:lang w:val="en-US" w:bidi="hi-IN"/>
        </w:rPr>
        <w:t>Solid Waste Management Authority Act (1995)</w:t>
      </w:r>
    </w:p>
    <w:p w14:paraId="753CD36E"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Calibri" w:hAnsi="Calibri" w:cs="Calibri"/>
          <w:lang w:val="en-US" w:bidi="hi-IN"/>
        </w:rPr>
        <w:t xml:space="preserve">An act to establish a Solid Waste Management Authority charged with the duty of developing the solid waste management facilities and improving the coverage and effectiveness of solid waste storage, </w:t>
      </w:r>
      <w:proofErr w:type="gramStart"/>
      <w:r>
        <w:rPr>
          <w:rFonts w:ascii="Calibri" w:hAnsi="Calibri" w:cs="Calibri"/>
          <w:lang w:val="en-US" w:bidi="hi-IN"/>
        </w:rPr>
        <w:t>collection</w:t>
      </w:r>
      <w:proofErr w:type="gramEnd"/>
      <w:r>
        <w:rPr>
          <w:rFonts w:ascii="Calibri" w:hAnsi="Calibri" w:cs="Calibri"/>
          <w:lang w:val="en-US" w:bidi="hi-IN"/>
        </w:rPr>
        <w:t xml:space="preserve"> and disposal facilities. </w:t>
      </w:r>
    </w:p>
    <w:p w14:paraId="39880C89" w14:textId="77777777" w:rsidR="00C552E2" w:rsidRPr="00C01639" w:rsidRDefault="00C552E2" w:rsidP="00C552E2">
      <w:pPr>
        <w:autoSpaceDE w:val="0"/>
        <w:autoSpaceDN w:val="0"/>
        <w:adjustRightInd w:val="0"/>
        <w:spacing w:after="0" w:line="240" w:lineRule="auto"/>
        <w:rPr>
          <w:rFonts w:ascii="Calibri" w:hAnsi="Calibri" w:cs="Calibri"/>
          <w:lang w:val="en-US" w:bidi="hi-IN"/>
        </w:rPr>
      </w:pPr>
    </w:p>
    <w:p w14:paraId="3355BB10" w14:textId="77777777" w:rsidR="00C552E2" w:rsidRPr="000629FE" w:rsidRDefault="00C552E2" w:rsidP="00C552E2">
      <w:pPr>
        <w:rPr>
          <w:b/>
          <w:bCs/>
          <w:u w:val="single"/>
        </w:rPr>
      </w:pPr>
      <w:r w:rsidRPr="004858C3">
        <w:rPr>
          <w:b/>
          <w:bCs/>
          <w:u w:val="single"/>
        </w:rPr>
        <w:t>Saint Lucia</w:t>
      </w:r>
    </w:p>
    <w:p w14:paraId="7AF61FBD" w14:textId="77777777" w:rsidR="00C552E2" w:rsidRPr="004858C3" w:rsidRDefault="00C552E2" w:rsidP="00C552E2">
      <w:pPr>
        <w:pStyle w:val="Body"/>
        <w:spacing w:line="240" w:lineRule="auto"/>
        <w:rPr>
          <w:rFonts w:cs="Calibri"/>
          <w:b/>
          <w:bCs w:val="0"/>
          <w:szCs w:val="24"/>
          <w:lang w:val="en-GB"/>
        </w:rPr>
      </w:pPr>
      <w:r>
        <w:rPr>
          <w:rFonts w:cs="Calibri"/>
          <w:b/>
          <w:bCs w:val="0"/>
          <w:szCs w:val="24"/>
          <w:lang w:val="en-GB"/>
        </w:rPr>
        <w:t xml:space="preserve">Saint Lucia </w:t>
      </w:r>
      <w:r w:rsidRPr="004858C3">
        <w:rPr>
          <w:rFonts w:cs="Calibri"/>
          <w:b/>
          <w:bCs w:val="0"/>
          <w:szCs w:val="24"/>
          <w:lang w:val="en-GB"/>
        </w:rPr>
        <w:t xml:space="preserve">Environmental Impact Assessment (EIA) </w:t>
      </w:r>
      <w:r>
        <w:rPr>
          <w:rFonts w:cs="Calibri"/>
          <w:b/>
          <w:bCs w:val="0"/>
          <w:szCs w:val="24"/>
          <w:lang w:val="en-GB"/>
        </w:rPr>
        <w:t>requirements</w:t>
      </w:r>
    </w:p>
    <w:p w14:paraId="4F2C8813" w14:textId="77777777" w:rsidR="00C552E2" w:rsidRDefault="00C552E2" w:rsidP="00C552E2">
      <w:pPr>
        <w:rPr>
          <w:rFonts w:ascii="Calibri" w:hAnsi="Calibri" w:cs="Calibri"/>
          <w:szCs w:val="24"/>
        </w:rPr>
      </w:pPr>
      <w:r w:rsidRPr="004858C3">
        <w:rPr>
          <w:rFonts w:ascii="Calibri" w:hAnsi="Calibri" w:cs="Calibri"/>
        </w:rPr>
        <w:t xml:space="preserve">The national government has the ability to require the preparation of environmental studies and assessments with regard to development in coastal environments. </w:t>
      </w:r>
      <w:r w:rsidRPr="004858C3">
        <w:rPr>
          <w:rFonts w:ascii="Calibri" w:hAnsi="Calibri" w:cs="Calibri"/>
          <w:szCs w:val="24"/>
        </w:rPr>
        <w:t>The Planning Act makes the provision of undertaking EIA for specific projects, which may likely affect the environment. Depending on the nature of the proposed development work and likely negative impact on the environment, an EIA report has to be submitted in order to evaluate the application and make decisions. The EIA has to be undertaken on agreed terms of reference and by a qualified professional.</w:t>
      </w:r>
    </w:p>
    <w:p w14:paraId="7A6D28D3" w14:textId="77777777" w:rsidR="00C552E2" w:rsidRPr="000629FE" w:rsidRDefault="00C552E2" w:rsidP="00C552E2">
      <w:pPr>
        <w:autoSpaceDE w:val="0"/>
        <w:autoSpaceDN w:val="0"/>
        <w:adjustRightInd w:val="0"/>
        <w:spacing w:after="0" w:line="240" w:lineRule="auto"/>
        <w:rPr>
          <w:rFonts w:ascii="Calibri" w:eastAsiaTheme="minorEastAsia" w:hAnsi="Calibri" w:cs="Calibri"/>
          <w:b/>
          <w:color w:val="000000" w:themeColor="text1"/>
          <w:szCs w:val="24"/>
          <w:lang w:eastAsia="ja-JP"/>
        </w:rPr>
      </w:pPr>
      <w:r w:rsidRPr="000629FE">
        <w:rPr>
          <w:rFonts w:ascii="Calibri" w:eastAsiaTheme="minorEastAsia" w:hAnsi="Calibri" w:cs="Calibri"/>
          <w:b/>
          <w:color w:val="000000" w:themeColor="text1"/>
          <w:szCs w:val="24"/>
          <w:lang w:eastAsia="ja-JP"/>
        </w:rPr>
        <w:t>Physical Planning and Development Act (2005)</w:t>
      </w:r>
    </w:p>
    <w:p w14:paraId="48C42462"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Calibri" w:hAnsi="Calibri" w:cs="Calibri"/>
          <w:lang w:val="en-US" w:bidi="hi-IN"/>
        </w:rPr>
        <w:t>The Physical Planning and Development Act is to make provision for the development of land, the</w:t>
      </w:r>
    </w:p>
    <w:p w14:paraId="27B495A6"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Calibri" w:hAnsi="Calibri" w:cs="Calibri"/>
          <w:lang w:val="en-US" w:bidi="hi-IN"/>
        </w:rPr>
        <w:t xml:space="preserve">assessment of the environmental impacts of development, the grant of permission to develop land and for other powers to regulate the use of land, and for related matters. A person shall not </w:t>
      </w:r>
      <w:r>
        <w:rPr>
          <w:rFonts w:ascii="Calibri" w:hAnsi="Calibri" w:cs="Calibri"/>
          <w:lang w:val="en-US" w:bidi="hi-IN"/>
        </w:rPr>
        <w:lastRenderedPageBreak/>
        <w:t>commence or carry out the development of any land in Saint Lucia without the prior written permission of the head of the Physical Planning and Development Division. An application to the Head of the Physical Planning and Development Division for permission to develop land shall be made on the prescribed form and shall be accompanied by:</w:t>
      </w:r>
    </w:p>
    <w:p w14:paraId="55DDD72C"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Calibri" w:hAnsi="Calibri" w:cs="Calibri"/>
          <w:lang w:val="en-US" w:bidi="hi-IN"/>
        </w:rPr>
        <w:t>a) a map sufficient to identify the land to which it relates and such plans, drawings and other</w:t>
      </w:r>
    </w:p>
    <w:p w14:paraId="3A9492F8"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Calibri" w:hAnsi="Calibri" w:cs="Calibri"/>
          <w:lang w:val="en-US" w:bidi="hi-IN"/>
        </w:rPr>
        <w:t>materials as are necessary to describe the development which is the subject of the application;</w:t>
      </w:r>
    </w:p>
    <w:p w14:paraId="70D701B8"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Calibri" w:hAnsi="Calibri" w:cs="Calibri"/>
          <w:lang w:val="en-US" w:bidi="hi-IN"/>
        </w:rPr>
        <w:t>b) notice in writing signed by the owner or agent of the owner of the land to which the application</w:t>
      </w:r>
    </w:p>
    <w:p w14:paraId="0369D095"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Calibri" w:hAnsi="Calibri" w:cs="Calibri"/>
          <w:lang w:val="en-US" w:bidi="hi-IN"/>
        </w:rPr>
        <w:t>relates acknowledging that the owner has knowledge of and does not object to the making of the</w:t>
      </w:r>
    </w:p>
    <w:p w14:paraId="0D73846D"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Calibri" w:hAnsi="Calibri" w:cs="Calibri"/>
          <w:lang w:val="en-US" w:bidi="hi-IN"/>
        </w:rPr>
        <w:t>application;</w:t>
      </w:r>
    </w:p>
    <w:p w14:paraId="23AC0817"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Calibri" w:hAnsi="Calibri" w:cs="Calibri"/>
          <w:lang w:val="en-US" w:bidi="hi-IN"/>
        </w:rPr>
        <w:t>c) any statutory consent which the applicant is required to obtain for or in connection with the</w:t>
      </w:r>
    </w:p>
    <w:p w14:paraId="19BF2091"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Calibri" w:hAnsi="Calibri" w:cs="Calibri"/>
          <w:lang w:val="en-US" w:bidi="hi-IN"/>
        </w:rPr>
        <w:t>development prior to applying for the permission of the Head of the Physical Planning and</w:t>
      </w:r>
    </w:p>
    <w:p w14:paraId="545115B8"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Calibri" w:hAnsi="Calibri" w:cs="Calibri"/>
          <w:lang w:val="en-US" w:bidi="hi-IN"/>
        </w:rPr>
        <w:t>Development Division;</w:t>
      </w:r>
    </w:p>
    <w:p w14:paraId="45BB12C7"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Calibri" w:hAnsi="Calibri" w:cs="Calibri"/>
          <w:lang w:val="en-US" w:bidi="hi-IN"/>
        </w:rPr>
        <w:t>d) in cases where this is required by regulations made under this Act, the certificate of an engineer</w:t>
      </w:r>
    </w:p>
    <w:p w14:paraId="34CC3B74"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Calibri" w:hAnsi="Calibri" w:cs="Calibri"/>
          <w:lang w:val="en-US" w:bidi="hi-IN"/>
        </w:rPr>
        <w:t>registered under the Engineers (Registration) Act; and</w:t>
      </w:r>
    </w:p>
    <w:p w14:paraId="1A119ED8"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Calibri" w:hAnsi="Calibri" w:cs="Calibri"/>
          <w:lang w:val="en-US" w:bidi="hi-IN"/>
        </w:rPr>
        <w:t>e) proof of payment of such fees as may be prescribed by regulations made under this Act.</w:t>
      </w:r>
    </w:p>
    <w:p w14:paraId="310785CF"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Calibri" w:hAnsi="Calibri" w:cs="Calibri"/>
          <w:lang w:val="en-US" w:bidi="hi-IN"/>
        </w:rPr>
        <w:t xml:space="preserve">This act may be relevant to the rehabilitation and retrofitting of existing training </w:t>
      </w:r>
      <w:proofErr w:type="spellStart"/>
      <w:r>
        <w:rPr>
          <w:rFonts w:ascii="Calibri" w:hAnsi="Calibri" w:cs="Calibri"/>
          <w:lang w:val="en-US" w:bidi="hi-IN"/>
        </w:rPr>
        <w:t>centres</w:t>
      </w:r>
      <w:proofErr w:type="spellEnd"/>
      <w:r>
        <w:rPr>
          <w:rFonts w:ascii="Calibri" w:hAnsi="Calibri" w:cs="Calibri"/>
          <w:lang w:val="en-US" w:bidi="hi-IN"/>
        </w:rPr>
        <w:t>.</w:t>
      </w:r>
    </w:p>
    <w:p w14:paraId="08A518AA" w14:textId="77777777" w:rsidR="00C552E2" w:rsidRDefault="00C552E2" w:rsidP="00C552E2">
      <w:pPr>
        <w:autoSpaceDE w:val="0"/>
        <w:autoSpaceDN w:val="0"/>
        <w:adjustRightInd w:val="0"/>
        <w:spacing w:after="0" w:line="240" w:lineRule="auto"/>
        <w:rPr>
          <w:rFonts w:ascii="Calibri" w:hAnsi="Calibri" w:cs="Calibri"/>
          <w:lang w:val="en-US" w:bidi="hi-IN"/>
        </w:rPr>
      </w:pPr>
    </w:p>
    <w:p w14:paraId="40AFE9A8" w14:textId="77777777" w:rsidR="00C552E2" w:rsidRPr="000629FE" w:rsidRDefault="00C552E2" w:rsidP="00C552E2">
      <w:pPr>
        <w:autoSpaceDE w:val="0"/>
        <w:autoSpaceDN w:val="0"/>
        <w:adjustRightInd w:val="0"/>
        <w:spacing w:after="0" w:line="240" w:lineRule="auto"/>
        <w:rPr>
          <w:rFonts w:ascii="Calibri" w:eastAsiaTheme="minorEastAsia" w:hAnsi="Calibri" w:cs="Calibri"/>
          <w:b/>
          <w:color w:val="000000" w:themeColor="text1"/>
          <w:szCs w:val="24"/>
          <w:lang w:eastAsia="ja-JP"/>
        </w:rPr>
      </w:pPr>
      <w:r w:rsidRPr="000629FE">
        <w:rPr>
          <w:rFonts w:ascii="Calibri" w:eastAsiaTheme="minorEastAsia" w:hAnsi="Calibri" w:cs="Calibri"/>
          <w:b/>
          <w:color w:val="000000" w:themeColor="text1"/>
          <w:szCs w:val="24"/>
          <w:lang w:eastAsia="ja-JP"/>
        </w:rPr>
        <w:t>Saint Lucia Solid Waste Management Authority (1996)</w:t>
      </w:r>
    </w:p>
    <w:p w14:paraId="37A398D7" w14:textId="77777777" w:rsidR="00C552E2" w:rsidRDefault="00C552E2" w:rsidP="00C552E2">
      <w:pPr>
        <w:autoSpaceDE w:val="0"/>
        <w:autoSpaceDN w:val="0"/>
        <w:adjustRightInd w:val="0"/>
        <w:spacing w:after="0" w:line="240" w:lineRule="auto"/>
        <w:rPr>
          <w:rFonts w:ascii="SymbolMT" w:eastAsia="SymbolMT" w:hAnsi="Calibri-Bold" w:cs="SymbolMT"/>
          <w:lang w:val="en-US" w:bidi="hi-IN"/>
        </w:rPr>
      </w:pPr>
      <w:r>
        <w:rPr>
          <w:rFonts w:ascii="Calibri" w:hAnsi="Calibri" w:cs="Calibri"/>
          <w:lang w:val="en-US" w:bidi="hi-IN"/>
        </w:rPr>
        <w:t xml:space="preserve">The Authority was given the following mandate: </w:t>
      </w:r>
    </w:p>
    <w:p w14:paraId="1A2B3C89"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Calibri" w:hAnsi="Calibri" w:cs="Calibri"/>
          <w:lang w:val="en-US" w:bidi="hi-IN"/>
        </w:rPr>
        <w:t xml:space="preserve">Manage, regulate, </w:t>
      </w:r>
      <w:proofErr w:type="gramStart"/>
      <w:r>
        <w:rPr>
          <w:rFonts w:ascii="Calibri" w:hAnsi="Calibri" w:cs="Calibri"/>
          <w:lang w:val="en-US" w:bidi="hi-IN"/>
        </w:rPr>
        <w:t>control</w:t>
      </w:r>
      <w:proofErr w:type="gramEnd"/>
      <w:r>
        <w:rPr>
          <w:rFonts w:ascii="Calibri" w:hAnsi="Calibri" w:cs="Calibri"/>
          <w:lang w:val="en-US" w:bidi="hi-IN"/>
        </w:rPr>
        <w:t xml:space="preserve"> and treat waste in Saint Lucia</w:t>
      </w:r>
    </w:p>
    <w:p w14:paraId="07BE11BD"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SymbolMT" w:eastAsia="SymbolMT" w:hAnsi="Calibri" w:cs="SymbolMT" w:hint="eastAsia"/>
          <w:lang w:val="en-US" w:bidi="hi-IN"/>
        </w:rPr>
        <w:t>•</w:t>
      </w:r>
      <w:r>
        <w:rPr>
          <w:rFonts w:ascii="SymbolMT" w:eastAsia="SymbolMT" w:hAnsi="Calibri" w:cs="SymbolMT"/>
          <w:lang w:val="en-US" w:bidi="hi-IN"/>
        </w:rPr>
        <w:t xml:space="preserve"> </w:t>
      </w:r>
      <w:r>
        <w:rPr>
          <w:rFonts w:ascii="Calibri" w:hAnsi="Calibri" w:cs="Calibri"/>
          <w:lang w:val="en-US" w:bidi="hi-IN"/>
        </w:rPr>
        <w:t xml:space="preserve">Establish, maintain, </w:t>
      </w:r>
      <w:proofErr w:type="gramStart"/>
      <w:r>
        <w:rPr>
          <w:rFonts w:ascii="Calibri" w:hAnsi="Calibri" w:cs="Calibri"/>
          <w:lang w:val="en-US" w:bidi="hi-IN"/>
        </w:rPr>
        <w:t>improve</w:t>
      </w:r>
      <w:proofErr w:type="gramEnd"/>
      <w:r>
        <w:rPr>
          <w:rFonts w:ascii="Calibri" w:hAnsi="Calibri" w:cs="Calibri"/>
          <w:lang w:val="en-US" w:bidi="hi-IN"/>
        </w:rPr>
        <w:t xml:space="preserve"> and regulate the use sanitary landfills and facilities, in accordance</w:t>
      </w:r>
    </w:p>
    <w:p w14:paraId="21BB3B75"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Calibri" w:hAnsi="Calibri" w:cs="Calibri"/>
          <w:lang w:val="en-US" w:bidi="hi-IN"/>
        </w:rPr>
        <w:t>with established scientific principles and practices</w:t>
      </w:r>
    </w:p>
    <w:p w14:paraId="26E4A909"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SymbolMT" w:eastAsia="SymbolMT" w:hAnsi="Calibri" w:cs="SymbolMT" w:hint="eastAsia"/>
          <w:lang w:val="en-US" w:bidi="hi-IN"/>
        </w:rPr>
        <w:t>•</w:t>
      </w:r>
      <w:r>
        <w:rPr>
          <w:rFonts w:ascii="SymbolMT" w:eastAsia="SymbolMT" w:hAnsi="Calibri" w:cs="SymbolMT"/>
          <w:lang w:val="en-US" w:bidi="hi-IN"/>
        </w:rPr>
        <w:t xml:space="preserve"> </w:t>
      </w:r>
      <w:r>
        <w:rPr>
          <w:rFonts w:ascii="Calibri" w:hAnsi="Calibri" w:cs="Calibri"/>
          <w:lang w:val="en-US" w:bidi="hi-IN"/>
        </w:rPr>
        <w:t>Establish and manage facilities for the collection and treatment of all including hazardous waste</w:t>
      </w:r>
    </w:p>
    <w:p w14:paraId="2D357438"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SymbolMT" w:eastAsia="SymbolMT" w:hAnsi="Calibri" w:cs="SymbolMT" w:hint="eastAsia"/>
          <w:lang w:val="en-US" w:bidi="hi-IN"/>
        </w:rPr>
        <w:t>•</w:t>
      </w:r>
      <w:r>
        <w:rPr>
          <w:rFonts w:ascii="SymbolMT" w:eastAsia="SymbolMT" w:hAnsi="Calibri" w:cs="SymbolMT"/>
          <w:lang w:val="en-US" w:bidi="hi-IN"/>
        </w:rPr>
        <w:t xml:space="preserve"> </w:t>
      </w:r>
      <w:r>
        <w:rPr>
          <w:rFonts w:ascii="Calibri" w:hAnsi="Calibri" w:cs="Calibri"/>
          <w:lang w:val="en-US" w:bidi="hi-IN"/>
        </w:rPr>
        <w:t>Establish and maintain transfer stations</w:t>
      </w:r>
    </w:p>
    <w:p w14:paraId="76B859CA"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SymbolMT" w:eastAsia="SymbolMT" w:hAnsi="Calibri" w:cs="SymbolMT" w:hint="eastAsia"/>
          <w:lang w:val="en-US" w:bidi="hi-IN"/>
        </w:rPr>
        <w:t>•</w:t>
      </w:r>
      <w:r>
        <w:rPr>
          <w:rFonts w:ascii="SymbolMT" w:eastAsia="SymbolMT" w:hAnsi="Calibri" w:cs="SymbolMT"/>
          <w:lang w:val="en-US" w:bidi="hi-IN"/>
        </w:rPr>
        <w:t xml:space="preserve"> </w:t>
      </w:r>
      <w:r>
        <w:rPr>
          <w:rFonts w:ascii="Calibri" w:hAnsi="Calibri" w:cs="Calibri"/>
          <w:lang w:val="en-US" w:bidi="hi-IN"/>
        </w:rPr>
        <w:t>Establish and promote a resource recovery system</w:t>
      </w:r>
    </w:p>
    <w:p w14:paraId="1959853C"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SymbolMT" w:eastAsia="SymbolMT" w:hAnsi="Calibri" w:cs="SymbolMT" w:hint="eastAsia"/>
          <w:lang w:val="en-US" w:bidi="hi-IN"/>
        </w:rPr>
        <w:t>•</w:t>
      </w:r>
      <w:r>
        <w:rPr>
          <w:rFonts w:ascii="SymbolMT" w:eastAsia="SymbolMT" w:hAnsi="Calibri" w:cs="SymbolMT"/>
          <w:lang w:val="en-US" w:bidi="hi-IN"/>
        </w:rPr>
        <w:t xml:space="preserve"> </w:t>
      </w:r>
      <w:r>
        <w:rPr>
          <w:rFonts w:ascii="Calibri" w:hAnsi="Calibri" w:cs="Calibri"/>
          <w:lang w:val="en-US" w:bidi="hi-IN"/>
        </w:rPr>
        <w:t>Oversee scheduling, safety and maintenance issues associated with solid waste management</w:t>
      </w:r>
    </w:p>
    <w:p w14:paraId="1A59032D"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SymbolMT" w:eastAsia="SymbolMT" w:hAnsi="Calibri" w:cs="SymbolMT" w:hint="eastAsia"/>
          <w:lang w:val="en-US" w:bidi="hi-IN"/>
        </w:rPr>
        <w:t>•</w:t>
      </w:r>
      <w:r>
        <w:rPr>
          <w:rFonts w:ascii="SymbolMT" w:eastAsia="SymbolMT" w:hAnsi="Calibri" w:cs="SymbolMT"/>
          <w:lang w:val="en-US" w:bidi="hi-IN"/>
        </w:rPr>
        <w:t xml:space="preserve"> </w:t>
      </w:r>
      <w:r>
        <w:rPr>
          <w:rFonts w:ascii="Calibri" w:hAnsi="Calibri" w:cs="Calibri"/>
          <w:lang w:val="en-US" w:bidi="hi-IN"/>
        </w:rPr>
        <w:t>Promote and oversee public education related to solid waste management in collaboration with</w:t>
      </w:r>
    </w:p>
    <w:p w14:paraId="63DB878C"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Calibri" w:hAnsi="Calibri" w:cs="Calibri"/>
          <w:lang w:val="en-US" w:bidi="hi-IN"/>
        </w:rPr>
        <w:t>the relevant ministries</w:t>
      </w:r>
    </w:p>
    <w:p w14:paraId="77EBFA85"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SymbolMT" w:eastAsia="SymbolMT" w:hAnsi="Calibri" w:cs="SymbolMT" w:hint="eastAsia"/>
          <w:lang w:val="en-US" w:bidi="hi-IN"/>
        </w:rPr>
        <w:t>•</w:t>
      </w:r>
      <w:r>
        <w:rPr>
          <w:rFonts w:ascii="SymbolMT" w:eastAsia="SymbolMT" w:hAnsi="Calibri" w:cs="SymbolMT"/>
          <w:lang w:val="en-US" w:bidi="hi-IN"/>
        </w:rPr>
        <w:t xml:space="preserve"> </w:t>
      </w:r>
      <w:r>
        <w:rPr>
          <w:rFonts w:ascii="Calibri" w:hAnsi="Calibri" w:cs="Calibri"/>
          <w:lang w:val="en-US" w:bidi="hi-IN"/>
        </w:rPr>
        <w:t>Develop a network to receive, monitor and respond to public complaints.</w:t>
      </w:r>
    </w:p>
    <w:p w14:paraId="32F6B967" w14:textId="77777777" w:rsidR="00C552E2" w:rsidRPr="007B1795" w:rsidRDefault="00C552E2" w:rsidP="00C552E2">
      <w:pPr>
        <w:autoSpaceDE w:val="0"/>
        <w:autoSpaceDN w:val="0"/>
        <w:adjustRightInd w:val="0"/>
        <w:spacing w:after="0" w:line="240" w:lineRule="auto"/>
        <w:rPr>
          <w:rFonts w:ascii="Calibri" w:hAnsi="Calibri" w:cs="Calibri"/>
          <w:lang w:val="en-US" w:bidi="hi-IN"/>
        </w:rPr>
      </w:pPr>
    </w:p>
    <w:p w14:paraId="3E336C46" w14:textId="77777777" w:rsidR="00C552E2" w:rsidRPr="000629FE" w:rsidRDefault="00C552E2" w:rsidP="00C552E2">
      <w:pPr>
        <w:rPr>
          <w:b/>
          <w:bCs/>
          <w:u w:val="single"/>
        </w:rPr>
      </w:pPr>
      <w:r w:rsidRPr="003F6D19">
        <w:rPr>
          <w:b/>
          <w:bCs/>
          <w:u w:val="single"/>
        </w:rPr>
        <w:t>S</w:t>
      </w:r>
      <w:r>
        <w:rPr>
          <w:b/>
          <w:bCs/>
          <w:u w:val="single"/>
        </w:rPr>
        <w:t>ain</w:t>
      </w:r>
      <w:r w:rsidRPr="003F6D19">
        <w:rPr>
          <w:b/>
          <w:bCs/>
          <w:u w:val="single"/>
        </w:rPr>
        <w:t xml:space="preserve">t Vincent </w:t>
      </w:r>
      <w:r>
        <w:rPr>
          <w:b/>
          <w:bCs/>
          <w:u w:val="single"/>
        </w:rPr>
        <w:t>and</w:t>
      </w:r>
      <w:r w:rsidRPr="003F6D19">
        <w:rPr>
          <w:b/>
          <w:bCs/>
          <w:u w:val="single"/>
        </w:rPr>
        <w:t xml:space="preserve"> the Grenadines</w:t>
      </w:r>
    </w:p>
    <w:p w14:paraId="55CD9AB0" w14:textId="77777777" w:rsidR="00C552E2" w:rsidRPr="004858C3" w:rsidRDefault="00C552E2" w:rsidP="00C552E2">
      <w:pPr>
        <w:rPr>
          <w:b/>
          <w:bCs/>
        </w:rPr>
      </w:pPr>
      <w:r>
        <w:rPr>
          <w:b/>
          <w:bCs/>
        </w:rPr>
        <w:t xml:space="preserve">Saint Vincent and the Grenadines </w:t>
      </w:r>
      <w:r w:rsidRPr="004858C3">
        <w:rPr>
          <w:b/>
          <w:bCs/>
        </w:rPr>
        <w:t>Environmental Impact Assessment (EIA)</w:t>
      </w:r>
      <w:r>
        <w:rPr>
          <w:b/>
          <w:bCs/>
        </w:rPr>
        <w:t xml:space="preserve"> requirements</w:t>
      </w:r>
    </w:p>
    <w:p w14:paraId="4BB422EF" w14:textId="77777777" w:rsidR="00C552E2" w:rsidRPr="00DC52AA" w:rsidRDefault="00C552E2" w:rsidP="00C552E2">
      <w:pPr>
        <w:rPr>
          <w:rFonts w:ascii="Calibri" w:eastAsia="Times New Roman" w:hAnsi="Calibri" w:cs="Calibri"/>
        </w:rPr>
      </w:pPr>
      <w:r w:rsidRPr="00DC52AA">
        <w:rPr>
          <w:rFonts w:ascii="Calibri" w:eastAsia="Times New Roman" w:hAnsi="Calibri" w:cs="Calibri"/>
        </w:rPr>
        <w:t>The Physical Planning and Development Board can require the submission of an environmental impact assessment (EIA), as per the Town and Country Planning Act</w:t>
      </w:r>
      <w:r w:rsidRPr="00DC52AA">
        <w:rPr>
          <w:rStyle w:val="FootnoteReference"/>
          <w:rFonts w:ascii="Calibri" w:eastAsia="Times New Roman" w:hAnsi="Calibri" w:cs="Calibri"/>
        </w:rPr>
        <w:footnoteReference w:id="19"/>
      </w:r>
      <w:r w:rsidRPr="00DC52AA">
        <w:rPr>
          <w:rFonts w:ascii="Calibri" w:eastAsia="Times New Roman" w:hAnsi="Calibri" w:cs="Calibri"/>
        </w:rPr>
        <w:t xml:space="preserve">: </w:t>
      </w:r>
    </w:p>
    <w:p w14:paraId="58AD1239" w14:textId="77777777" w:rsidR="00C552E2" w:rsidRPr="00DC52AA" w:rsidRDefault="00C552E2" w:rsidP="00C552E2">
      <w:pPr>
        <w:pStyle w:val="ListBullet1ListBullet"/>
        <w:rPr>
          <w:rFonts w:ascii="Calibri" w:eastAsia="Times New Roman" w:hAnsi="Calibri" w:cs="Calibri"/>
          <w:i/>
          <w:szCs w:val="22"/>
        </w:rPr>
      </w:pPr>
      <w:r w:rsidRPr="00DC52AA">
        <w:rPr>
          <w:rFonts w:ascii="Calibri" w:eastAsia="Times New Roman" w:hAnsi="Calibri" w:cs="Calibri"/>
          <w:i/>
          <w:szCs w:val="22"/>
        </w:rPr>
        <w:t>where it is aware that any person proposes to undertake in a prescribed area any enterprise, construction or development of a prescribed description or category; or</w:t>
      </w:r>
    </w:p>
    <w:p w14:paraId="02A10807" w14:textId="77777777" w:rsidR="00C552E2" w:rsidRPr="00DC52AA" w:rsidRDefault="00C552E2" w:rsidP="00C552E2">
      <w:pPr>
        <w:pStyle w:val="ListBullet1ListBullet"/>
        <w:rPr>
          <w:rFonts w:ascii="Calibri" w:eastAsia="Times New Roman" w:hAnsi="Calibri" w:cs="Calibri"/>
          <w:i/>
          <w:szCs w:val="22"/>
        </w:rPr>
      </w:pPr>
      <w:r w:rsidRPr="00DC52AA">
        <w:rPr>
          <w:rFonts w:ascii="Calibri" w:eastAsia="Times New Roman" w:hAnsi="Calibri" w:cs="Calibri"/>
          <w:i/>
          <w:szCs w:val="22"/>
        </w:rPr>
        <w:t xml:space="preserve"> where it is of the opinion that the activities of any enterprise, construction or development which has already been established or operational within such prescribed area is causing or is likely to cause pollution or is otherwise having or is likely to have an adverse effect on the environment. </w:t>
      </w:r>
    </w:p>
    <w:p w14:paraId="76BD968F" w14:textId="77777777" w:rsidR="00C552E2" w:rsidRPr="00DC52AA" w:rsidRDefault="00C552E2" w:rsidP="00C552E2">
      <w:pPr>
        <w:rPr>
          <w:rFonts w:ascii="Calibri" w:eastAsia="Times New Roman" w:hAnsi="Calibri" w:cs="Calibri"/>
        </w:rPr>
      </w:pPr>
      <w:r w:rsidRPr="00DC52AA">
        <w:rPr>
          <w:rFonts w:ascii="Calibri" w:eastAsia="Times New Roman" w:hAnsi="Calibri" w:cs="Calibri"/>
        </w:rPr>
        <w:t xml:space="preserve">Failure to submit an EIA to the Board can result in an offence and a potential fine. Project monitoring falls under the mandate of Environmental Health. Cooperation and coordination between the Physical Planning and Development Board and the Environmental Health agency is lacking which hinders the EIA process. </w:t>
      </w:r>
    </w:p>
    <w:p w14:paraId="6245D79F" w14:textId="77777777" w:rsidR="00C552E2" w:rsidRPr="00DC52AA" w:rsidRDefault="00C552E2" w:rsidP="00C552E2">
      <w:pPr>
        <w:spacing w:after="100"/>
        <w:rPr>
          <w:rFonts w:ascii="Calibri" w:eastAsia="Times New Roman" w:hAnsi="Calibri" w:cs="Calibri"/>
        </w:rPr>
      </w:pPr>
      <w:r w:rsidRPr="00DC52AA">
        <w:rPr>
          <w:rFonts w:ascii="Calibri" w:eastAsia="Times New Roman" w:hAnsi="Calibri" w:cs="Calibri"/>
        </w:rPr>
        <w:lastRenderedPageBreak/>
        <w:t>The Town and Country Planning Act (TCPA), 1992, allows the Physical Planning and Development Board to require that an EIA be prepared as part of the approvals process for the development of land if the proposed development where it is of the opinion that the activities of any enterprise, construction or development which has already been established or operational within such prescribed area is causing or is likely to cause pollution or is otherwise having or is likely to have an adverse effect on the environment. As “land” is defined in that act to include “including land covered by water” this requirement could be applied to instances of development involving works taking place on the seabed.</w:t>
      </w:r>
    </w:p>
    <w:p w14:paraId="2C6DE048" w14:textId="77777777" w:rsidR="00C552E2" w:rsidRPr="00DC52AA" w:rsidRDefault="00C552E2" w:rsidP="00C552E2">
      <w:pPr>
        <w:spacing w:after="100"/>
        <w:rPr>
          <w:rFonts w:ascii="Calibri" w:hAnsi="Calibri" w:cs="Calibri"/>
        </w:rPr>
      </w:pPr>
      <w:r w:rsidRPr="00DC52AA">
        <w:rPr>
          <w:rFonts w:ascii="Calibri" w:hAnsi="Calibri" w:cs="Calibri"/>
        </w:rPr>
        <w:t>Article 29 of the Town and Country Planning Act requires an EIA for environmentally sensitive projects or activities. The Physical Planning Unit has the legal authority for environmental management in general under this Act, including the evaluation of the need for and level of EIA required. The scope of the EIA is determined through discussion with the PPU.</w:t>
      </w:r>
    </w:p>
    <w:p w14:paraId="0E41E4C1" w14:textId="77777777" w:rsidR="00C552E2" w:rsidRPr="00DC52AA" w:rsidRDefault="00C552E2" w:rsidP="00C552E2">
      <w:pPr>
        <w:tabs>
          <w:tab w:val="left" w:pos="2702"/>
        </w:tabs>
        <w:spacing w:line="240" w:lineRule="auto"/>
        <w:rPr>
          <w:rFonts w:ascii="Calibri" w:hAnsi="Calibri" w:cs="Calibri"/>
        </w:rPr>
      </w:pPr>
      <w:r w:rsidRPr="00DC52AA">
        <w:rPr>
          <w:rFonts w:ascii="Calibri" w:hAnsi="Calibri" w:cs="Calibri"/>
        </w:rPr>
        <w:t>The draft Environmental Management Bill, 2009 requires that special conditions be placed on coastal, industrial and hillside developments. The draft regulations associated with the draft legislation calls for Environmental Impact Assessments to be used to gauge the degree of risk associated with development in certain geographic areas.</w:t>
      </w:r>
    </w:p>
    <w:p w14:paraId="10F1753E" w14:textId="77777777" w:rsidR="00C552E2" w:rsidRPr="00DC52AA" w:rsidRDefault="00C552E2" w:rsidP="00C552E2">
      <w:pPr>
        <w:spacing w:after="100"/>
        <w:jc w:val="both"/>
        <w:rPr>
          <w:rFonts w:ascii="Calibri" w:eastAsia="Calibri" w:hAnsi="Calibri" w:cs="Calibri"/>
        </w:rPr>
      </w:pPr>
      <w:r w:rsidRPr="00DC52AA">
        <w:rPr>
          <w:rFonts w:ascii="Calibri" w:eastAsia="Calibri" w:hAnsi="Calibri" w:cs="Calibri"/>
        </w:rPr>
        <w:t>The National Ocean Policy allows the government to require an EIA for developments/projects in coastal and marine spaces:</w:t>
      </w:r>
    </w:p>
    <w:p w14:paraId="1A2B76AF" w14:textId="77777777" w:rsidR="00C552E2" w:rsidRPr="00DC52AA" w:rsidRDefault="00C552E2" w:rsidP="00F41656">
      <w:pPr>
        <w:numPr>
          <w:ilvl w:val="0"/>
          <w:numId w:val="12"/>
        </w:numPr>
        <w:spacing w:before="100" w:after="0" w:line="240" w:lineRule="auto"/>
        <w:contextualSpacing/>
        <w:jc w:val="both"/>
        <w:rPr>
          <w:rFonts w:ascii="Calibri" w:eastAsia="Calibri" w:hAnsi="Calibri" w:cs="Calibri"/>
          <w:bCs/>
        </w:rPr>
      </w:pPr>
      <w:r w:rsidRPr="00DC52AA">
        <w:rPr>
          <w:rFonts w:ascii="Calibri" w:eastAsia="Calibri" w:hAnsi="Calibri" w:cs="Calibri"/>
          <w:bCs/>
        </w:rPr>
        <w:t xml:space="preserve">Policy 4, Goal 4.2 of the NOP </w:t>
      </w:r>
    </w:p>
    <w:p w14:paraId="1074E308" w14:textId="77777777" w:rsidR="00C552E2" w:rsidRPr="00DC52AA" w:rsidRDefault="00C552E2" w:rsidP="00C552E2">
      <w:pPr>
        <w:spacing w:after="0" w:line="240" w:lineRule="auto"/>
        <w:ind w:left="720"/>
        <w:contextualSpacing/>
        <w:jc w:val="both"/>
        <w:rPr>
          <w:rFonts w:ascii="Calibri" w:eastAsia="Calibri" w:hAnsi="Calibri" w:cs="Calibri"/>
          <w:bCs/>
          <w:i/>
        </w:rPr>
      </w:pPr>
      <w:r w:rsidRPr="00DC52AA">
        <w:rPr>
          <w:rFonts w:ascii="Calibri" w:eastAsia="Calibri" w:hAnsi="Calibri" w:cs="Calibri"/>
          <w:bCs/>
          <w:i/>
        </w:rPr>
        <w:t>“To ensure the environmental impacts of all marine and land-based developments and activities are rigorously assessed in a transparent manner”</w:t>
      </w:r>
    </w:p>
    <w:p w14:paraId="6F365A02" w14:textId="77777777" w:rsidR="00C552E2" w:rsidRPr="00DC52AA" w:rsidRDefault="00C552E2" w:rsidP="00F41656">
      <w:pPr>
        <w:numPr>
          <w:ilvl w:val="0"/>
          <w:numId w:val="12"/>
        </w:numPr>
        <w:spacing w:after="0" w:line="240" w:lineRule="auto"/>
        <w:contextualSpacing/>
        <w:jc w:val="both"/>
        <w:rPr>
          <w:rFonts w:ascii="Calibri" w:eastAsia="Calibri" w:hAnsi="Calibri" w:cs="Calibri"/>
          <w:bCs/>
        </w:rPr>
      </w:pPr>
      <w:r w:rsidRPr="00DC52AA">
        <w:rPr>
          <w:rFonts w:ascii="Calibri" w:eastAsia="Calibri" w:hAnsi="Calibri" w:cs="Calibri"/>
          <w:bCs/>
        </w:rPr>
        <w:t>Action 7.1 of the NOP SAP</w:t>
      </w:r>
    </w:p>
    <w:p w14:paraId="1327F019" w14:textId="77777777" w:rsidR="00C552E2" w:rsidRPr="00DC52AA" w:rsidRDefault="00C552E2" w:rsidP="00C552E2">
      <w:pPr>
        <w:spacing w:after="0" w:line="240" w:lineRule="auto"/>
        <w:ind w:left="720"/>
        <w:contextualSpacing/>
        <w:jc w:val="both"/>
        <w:rPr>
          <w:rFonts w:ascii="Calibri" w:eastAsia="Calibri" w:hAnsi="Calibri" w:cs="Calibri"/>
          <w:bCs/>
          <w:i/>
        </w:rPr>
      </w:pPr>
      <w:r w:rsidRPr="00DC52AA">
        <w:rPr>
          <w:rFonts w:ascii="Calibri" w:eastAsia="Calibri" w:hAnsi="Calibri" w:cs="Calibri"/>
          <w:bCs/>
          <w:i/>
        </w:rPr>
        <w:t>“Adopt measures to protect vulnerable coastal and marine ecosystems from adverse impacts of development activities, including the use of environmental impact assessments”</w:t>
      </w:r>
    </w:p>
    <w:p w14:paraId="7E329BD0" w14:textId="77777777" w:rsidR="00C552E2" w:rsidRPr="00DC52AA" w:rsidRDefault="00C552E2" w:rsidP="00F41656">
      <w:pPr>
        <w:numPr>
          <w:ilvl w:val="0"/>
          <w:numId w:val="12"/>
        </w:numPr>
        <w:spacing w:after="0" w:line="240" w:lineRule="auto"/>
        <w:contextualSpacing/>
        <w:jc w:val="both"/>
        <w:rPr>
          <w:rFonts w:ascii="Calibri" w:eastAsia="Calibri" w:hAnsi="Calibri" w:cs="Calibri"/>
          <w:bCs/>
        </w:rPr>
      </w:pPr>
      <w:r w:rsidRPr="00DC52AA">
        <w:rPr>
          <w:rFonts w:ascii="Calibri" w:eastAsia="Calibri" w:hAnsi="Calibri" w:cs="Calibri"/>
          <w:bCs/>
        </w:rPr>
        <w:t>Action 10.2 of the NOP SAP</w:t>
      </w:r>
    </w:p>
    <w:p w14:paraId="76906542" w14:textId="77777777" w:rsidR="00C552E2" w:rsidRDefault="00C552E2" w:rsidP="00C552E2">
      <w:pPr>
        <w:autoSpaceDE w:val="0"/>
        <w:autoSpaceDN w:val="0"/>
        <w:adjustRightInd w:val="0"/>
        <w:spacing w:after="0" w:line="240" w:lineRule="auto"/>
        <w:rPr>
          <w:rFonts w:ascii="Calibri" w:eastAsia="Calibri" w:hAnsi="Calibri" w:cs="Calibri"/>
          <w:i/>
        </w:rPr>
      </w:pPr>
      <w:r w:rsidRPr="00DC52AA">
        <w:rPr>
          <w:rFonts w:ascii="Calibri" w:eastAsia="Calibri" w:hAnsi="Calibri" w:cs="Calibri"/>
          <w:i/>
        </w:rPr>
        <w:t xml:space="preserve">“Strengthen research facilities for systematic observation of marine pollution, </w:t>
      </w:r>
      <w:r w:rsidRPr="003946C3">
        <w:rPr>
          <w:rFonts w:ascii="Calibri" w:eastAsia="Calibri" w:hAnsi="Calibri" w:cs="Calibri"/>
          <w:bCs/>
          <w:i/>
        </w:rPr>
        <w:t>environmental impact assessment</w:t>
      </w:r>
      <w:r w:rsidRPr="00DC52AA">
        <w:rPr>
          <w:rFonts w:ascii="Calibri" w:eastAsia="Calibri" w:hAnsi="Calibri" w:cs="Calibri"/>
          <w:i/>
        </w:rPr>
        <w:t xml:space="preserve"> and development of control mechanisms.”</w:t>
      </w:r>
    </w:p>
    <w:p w14:paraId="1C8987FE" w14:textId="77777777" w:rsidR="00C552E2" w:rsidRDefault="00C552E2" w:rsidP="00C552E2">
      <w:pPr>
        <w:autoSpaceDE w:val="0"/>
        <w:autoSpaceDN w:val="0"/>
        <w:adjustRightInd w:val="0"/>
        <w:spacing w:after="0" w:line="240" w:lineRule="auto"/>
        <w:rPr>
          <w:rFonts w:ascii="Calibri" w:eastAsia="Calibri" w:hAnsi="Calibri" w:cs="Calibri"/>
          <w:i/>
        </w:rPr>
      </w:pPr>
    </w:p>
    <w:p w14:paraId="6332EE38" w14:textId="77777777" w:rsidR="00C552E2" w:rsidRPr="000629FE" w:rsidRDefault="00C552E2" w:rsidP="00C552E2">
      <w:pPr>
        <w:autoSpaceDE w:val="0"/>
        <w:autoSpaceDN w:val="0"/>
        <w:adjustRightInd w:val="0"/>
        <w:spacing w:after="0" w:line="240" w:lineRule="auto"/>
        <w:rPr>
          <w:b/>
          <w:bCs/>
        </w:rPr>
      </w:pPr>
      <w:r w:rsidRPr="000629FE">
        <w:rPr>
          <w:b/>
          <w:bCs/>
        </w:rPr>
        <w:t>Waste Management Act (2000)</w:t>
      </w:r>
    </w:p>
    <w:p w14:paraId="33E9B71B"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Calibri" w:hAnsi="Calibri" w:cs="Calibri"/>
          <w:lang w:val="en-US" w:bidi="hi-IN"/>
        </w:rPr>
        <w:t xml:space="preserve">This Act contains rules for the public management and disposal of solid waste as defined in section 2 and including hazardous waste as defined in Schedule 1 to this Act, and provides for appointment, functions, etc. of the National Solid Waste Management Authority. </w:t>
      </w:r>
    </w:p>
    <w:p w14:paraId="28225BB4" w14:textId="77777777" w:rsidR="00C552E2" w:rsidRDefault="00C552E2" w:rsidP="00C552E2">
      <w:pPr>
        <w:autoSpaceDE w:val="0"/>
        <w:autoSpaceDN w:val="0"/>
        <w:adjustRightInd w:val="0"/>
        <w:spacing w:after="0" w:line="240" w:lineRule="auto"/>
        <w:rPr>
          <w:rFonts w:ascii="Calibri" w:hAnsi="Calibri" w:cs="Calibri"/>
          <w:lang w:val="en-US" w:bidi="hi-IN"/>
        </w:rPr>
      </w:pPr>
    </w:p>
    <w:p w14:paraId="4924DA83" w14:textId="77777777" w:rsidR="00C552E2" w:rsidRPr="000629FE" w:rsidRDefault="00C552E2" w:rsidP="00C552E2">
      <w:pPr>
        <w:autoSpaceDE w:val="0"/>
        <w:autoSpaceDN w:val="0"/>
        <w:adjustRightInd w:val="0"/>
        <w:spacing w:after="0" w:line="240" w:lineRule="auto"/>
        <w:rPr>
          <w:b/>
          <w:bCs/>
        </w:rPr>
      </w:pPr>
      <w:r w:rsidRPr="000629FE">
        <w:rPr>
          <w:b/>
          <w:bCs/>
        </w:rPr>
        <w:t>Environmental Health Services Act (1991)</w:t>
      </w:r>
    </w:p>
    <w:p w14:paraId="25DFB06E"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Calibri" w:hAnsi="Calibri" w:cs="Calibri"/>
          <w:lang w:val="en-US" w:bidi="hi-IN"/>
        </w:rPr>
        <w:t>This act makes provision for the conservation and maintenance of the environment in the interest of</w:t>
      </w:r>
    </w:p>
    <w:p w14:paraId="11802177"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Calibri" w:hAnsi="Calibri" w:cs="Calibri"/>
          <w:lang w:val="en-US" w:bidi="hi-IN"/>
        </w:rPr>
        <w:t xml:space="preserve">health generally and </w:t>
      </w:r>
      <w:proofErr w:type="gramStart"/>
      <w:r>
        <w:rPr>
          <w:rFonts w:ascii="Calibri" w:hAnsi="Calibri" w:cs="Calibri"/>
          <w:lang w:val="en-US" w:bidi="hi-IN"/>
        </w:rPr>
        <w:t>in particular in</w:t>
      </w:r>
      <w:proofErr w:type="gramEnd"/>
      <w:r>
        <w:rPr>
          <w:rFonts w:ascii="Calibri" w:hAnsi="Calibri" w:cs="Calibri"/>
          <w:lang w:val="en-US" w:bidi="hi-IN"/>
        </w:rPr>
        <w:t xml:space="preserve"> relation to places frequented by the public. It contains, </w:t>
      </w:r>
      <w:r>
        <w:rPr>
          <w:rFonts w:ascii="Calibri-Italic" w:hAnsi="Calibri-Italic" w:cs="Calibri-Italic"/>
          <w:i/>
          <w:iCs/>
          <w:lang w:val="en-US" w:bidi="hi-IN"/>
        </w:rPr>
        <w:t>inter alia</w:t>
      </w:r>
      <w:r>
        <w:rPr>
          <w:rFonts w:ascii="Calibri" w:hAnsi="Calibri" w:cs="Calibri"/>
          <w:lang w:val="en-US" w:bidi="hi-IN"/>
        </w:rPr>
        <w:t>:</w:t>
      </w:r>
    </w:p>
    <w:p w14:paraId="7B9079DD"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SymbolMT" w:eastAsia="SymbolMT" w:hAnsi="Calibri-Bold" w:cs="SymbolMT" w:hint="eastAsia"/>
          <w:lang w:val="en-US" w:bidi="hi-IN"/>
        </w:rPr>
        <w:t>•</w:t>
      </w:r>
      <w:r>
        <w:rPr>
          <w:rFonts w:ascii="SymbolMT" w:eastAsia="SymbolMT" w:hAnsi="Calibri-Bold" w:cs="SymbolMT"/>
          <w:lang w:val="en-US" w:bidi="hi-IN"/>
        </w:rPr>
        <w:t xml:space="preserve"> </w:t>
      </w:r>
      <w:r>
        <w:rPr>
          <w:rFonts w:ascii="Calibri" w:hAnsi="Calibri" w:cs="Calibri"/>
          <w:lang w:val="en-US" w:bidi="hi-IN"/>
        </w:rPr>
        <w:t>Prohibitions and obligations in the interest of the environment</w:t>
      </w:r>
    </w:p>
    <w:p w14:paraId="70A016DB"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SymbolMT" w:eastAsia="SymbolMT" w:hAnsi="Calibri-Bold" w:cs="SymbolMT" w:hint="eastAsia"/>
          <w:lang w:val="en-US" w:bidi="hi-IN"/>
        </w:rPr>
        <w:t>•</w:t>
      </w:r>
      <w:r>
        <w:rPr>
          <w:rFonts w:ascii="SymbolMT" w:eastAsia="SymbolMT" w:hAnsi="Calibri-Bold" w:cs="SymbolMT"/>
          <w:lang w:val="en-US" w:bidi="hi-IN"/>
        </w:rPr>
        <w:t xml:space="preserve"> </w:t>
      </w:r>
      <w:r>
        <w:rPr>
          <w:rFonts w:ascii="Calibri" w:hAnsi="Calibri" w:cs="Calibri"/>
          <w:lang w:val="en-US" w:bidi="hi-IN"/>
        </w:rPr>
        <w:t>Certificate of approval for certain matters</w:t>
      </w:r>
    </w:p>
    <w:p w14:paraId="4899CE43" w14:textId="77777777" w:rsidR="00C552E2" w:rsidRDefault="00C552E2" w:rsidP="00C552E2">
      <w:pPr>
        <w:autoSpaceDE w:val="0"/>
        <w:autoSpaceDN w:val="0"/>
        <w:adjustRightInd w:val="0"/>
        <w:spacing w:after="0" w:line="240" w:lineRule="auto"/>
        <w:rPr>
          <w:rFonts w:ascii="Calibri" w:hAnsi="Calibri" w:cs="Calibri"/>
          <w:lang w:val="en-US" w:bidi="hi-IN"/>
        </w:rPr>
      </w:pPr>
      <w:r>
        <w:rPr>
          <w:rFonts w:ascii="SymbolMT" w:eastAsia="SymbolMT" w:hAnsi="Calibri-Bold" w:cs="SymbolMT" w:hint="eastAsia"/>
          <w:lang w:val="en-US" w:bidi="hi-IN"/>
        </w:rPr>
        <w:t>•</w:t>
      </w:r>
      <w:r>
        <w:rPr>
          <w:rFonts w:ascii="SymbolMT" w:eastAsia="SymbolMT" w:hAnsi="Calibri-Bold" w:cs="SymbolMT"/>
          <w:lang w:val="en-US" w:bidi="hi-IN"/>
        </w:rPr>
        <w:t xml:space="preserve"> </w:t>
      </w:r>
      <w:r>
        <w:rPr>
          <w:rFonts w:ascii="Calibri" w:hAnsi="Calibri" w:cs="Calibri"/>
          <w:lang w:val="en-US" w:bidi="hi-IN"/>
        </w:rPr>
        <w:t>Notification of emission or discharge etc. of contaminant or pollutant</w:t>
      </w:r>
    </w:p>
    <w:p w14:paraId="4F8AC02C" w14:textId="77777777" w:rsidR="00C552E2" w:rsidRDefault="00C552E2" w:rsidP="00C552E2">
      <w:pPr>
        <w:autoSpaceDE w:val="0"/>
        <w:autoSpaceDN w:val="0"/>
        <w:adjustRightInd w:val="0"/>
        <w:spacing w:after="0" w:line="240" w:lineRule="auto"/>
        <w:rPr>
          <w:rFonts w:ascii="Calibri" w:hAnsi="Calibri" w:cs="Calibri"/>
          <w:lang w:val="en-US" w:bidi="hi-IN"/>
        </w:rPr>
      </w:pPr>
    </w:p>
    <w:p w14:paraId="18FB3E0A" w14:textId="77777777" w:rsidR="00C552E2" w:rsidRPr="007B1795" w:rsidRDefault="00C552E2" w:rsidP="00C552E2">
      <w:pPr>
        <w:autoSpaceDE w:val="0"/>
        <w:autoSpaceDN w:val="0"/>
        <w:adjustRightInd w:val="0"/>
        <w:spacing w:after="0" w:line="240" w:lineRule="auto"/>
        <w:rPr>
          <w:rFonts w:cs="Times New Roman"/>
          <w:lang w:val="en-US" w:bidi="hi-IN"/>
        </w:rPr>
      </w:pPr>
      <w:r w:rsidRPr="007B1795">
        <w:rPr>
          <w:rFonts w:cs="Times New Roman"/>
          <w:lang w:val="en-US" w:bidi="hi-IN"/>
        </w:rPr>
        <w:t>This Act requires a certificate of approval to be obtained from the Environmental Health Division</w:t>
      </w:r>
    </w:p>
    <w:p w14:paraId="7987C83E" w14:textId="77777777" w:rsidR="00C552E2" w:rsidRPr="007B1795" w:rsidRDefault="00C552E2" w:rsidP="00C552E2">
      <w:pPr>
        <w:autoSpaceDE w:val="0"/>
        <w:autoSpaceDN w:val="0"/>
        <w:adjustRightInd w:val="0"/>
        <w:spacing w:after="0" w:line="240" w:lineRule="auto"/>
        <w:rPr>
          <w:rFonts w:cs="Times New Roman"/>
          <w:lang w:val="en-US" w:bidi="hi-IN"/>
        </w:rPr>
      </w:pPr>
      <w:r w:rsidRPr="007B1795">
        <w:rPr>
          <w:rFonts w:cs="Times New Roman"/>
          <w:lang w:val="en-US" w:bidi="hi-IN"/>
        </w:rPr>
        <w:t>for the construction, alteration, restoration or replacement of any equipment, apparatus or</w:t>
      </w:r>
    </w:p>
    <w:p w14:paraId="6919DEB8" w14:textId="77777777" w:rsidR="00C552E2" w:rsidRPr="007B1795" w:rsidRDefault="00C552E2" w:rsidP="00C552E2">
      <w:pPr>
        <w:autoSpaceDE w:val="0"/>
        <w:autoSpaceDN w:val="0"/>
        <w:adjustRightInd w:val="0"/>
        <w:spacing w:after="0" w:line="240" w:lineRule="auto"/>
        <w:rPr>
          <w:rFonts w:cs="Times New Roman"/>
          <w:lang w:val="en-US" w:bidi="hi-IN"/>
        </w:rPr>
      </w:pPr>
      <w:r w:rsidRPr="007B1795">
        <w:rPr>
          <w:rFonts w:cs="Times New Roman"/>
          <w:lang w:val="en-US" w:bidi="hi-IN"/>
        </w:rPr>
        <w:t>mechanism which may emit or discharge a pollutant into any part of the environment; or to carryon</w:t>
      </w:r>
    </w:p>
    <w:p w14:paraId="60D8378D" w14:textId="0CE592E3" w:rsidR="00C552E2" w:rsidRPr="003946C3" w:rsidRDefault="00C552E2" w:rsidP="003946C3">
      <w:pPr>
        <w:autoSpaceDE w:val="0"/>
        <w:autoSpaceDN w:val="0"/>
        <w:adjustRightInd w:val="0"/>
        <w:spacing w:after="0" w:line="240" w:lineRule="auto"/>
        <w:rPr>
          <w:rFonts w:cs="Times New Roman"/>
          <w:lang w:val="en-US" w:bidi="hi-IN"/>
        </w:rPr>
      </w:pPr>
      <w:r w:rsidRPr="007B1795">
        <w:rPr>
          <w:rFonts w:cs="Times New Roman"/>
          <w:lang w:val="en-US" w:bidi="hi-IN"/>
        </w:rPr>
        <w:t>or alter a process or rate of production with the result that a contaminant or pollutant may be</w:t>
      </w:r>
      <w:r>
        <w:rPr>
          <w:rFonts w:cs="Times New Roman"/>
          <w:lang w:val="en-US" w:bidi="hi-IN"/>
        </w:rPr>
        <w:t xml:space="preserve"> emitted.</w:t>
      </w:r>
    </w:p>
    <w:p w14:paraId="69B3EE0E" w14:textId="24C92213" w:rsidR="00C552E2" w:rsidRDefault="00C552E2" w:rsidP="00C552E2">
      <w:pPr>
        <w:pStyle w:val="Heading1"/>
      </w:pPr>
      <w:bookmarkStart w:id="185" w:name="_Toc92387130"/>
      <w:r>
        <w:lastRenderedPageBreak/>
        <w:t>ANNEX 7</w:t>
      </w:r>
      <w:r w:rsidR="00617C02">
        <w:t>.</w:t>
      </w:r>
      <w:r>
        <w:t xml:space="preserve"> ENVIRONMENTAL AND SOCIAL </w:t>
      </w:r>
      <w:r w:rsidR="00C35A7E">
        <w:t>SETTING</w:t>
      </w:r>
      <w:bookmarkEnd w:id="185"/>
    </w:p>
    <w:p w14:paraId="36C07AC2" w14:textId="77777777" w:rsidR="00C552E2" w:rsidRDefault="00C552E2" w:rsidP="00C552E2">
      <w:pPr>
        <w:spacing w:after="0"/>
        <w:rPr>
          <w:b/>
          <w:bCs/>
          <w:sz w:val="24"/>
          <w:szCs w:val="24"/>
        </w:rPr>
      </w:pPr>
    </w:p>
    <w:p w14:paraId="11323EFE" w14:textId="77777777" w:rsidR="00C552E2" w:rsidRPr="00EF1E21" w:rsidRDefault="00C552E2" w:rsidP="00C552E2">
      <w:pPr>
        <w:rPr>
          <w:b/>
          <w:bCs/>
          <w:sz w:val="24"/>
          <w:szCs w:val="24"/>
        </w:rPr>
      </w:pPr>
      <w:r w:rsidRPr="00EF1E21">
        <w:rPr>
          <w:b/>
          <w:bCs/>
          <w:sz w:val="24"/>
          <w:szCs w:val="24"/>
        </w:rPr>
        <w:t>Physical Environment</w:t>
      </w:r>
    </w:p>
    <w:p w14:paraId="4FA759EF" w14:textId="77777777" w:rsidR="00C552E2" w:rsidRPr="00EF1E21" w:rsidRDefault="00C552E2" w:rsidP="00C552E2">
      <w:pPr>
        <w:spacing w:after="0"/>
        <w:rPr>
          <w:b/>
          <w:bCs/>
        </w:rPr>
      </w:pPr>
      <w:r w:rsidRPr="00EF1E21">
        <w:rPr>
          <w:b/>
          <w:bCs/>
        </w:rPr>
        <w:t>Grenada</w:t>
      </w:r>
    </w:p>
    <w:p w14:paraId="6232007C" w14:textId="77777777" w:rsidR="00C552E2" w:rsidRDefault="00C552E2" w:rsidP="00C552E2">
      <w:pPr>
        <w:autoSpaceDE w:val="0"/>
        <w:autoSpaceDN w:val="0"/>
        <w:adjustRightInd w:val="0"/>
        <w:spacing w:after="0" w:line="240" w:lineRule="auto"/>
        <w:rPr>
          <w:rFonts w:ascii="Calibri" w:hAnsi="Calibri" w:cs="Calibri"/>
        </w:rPr>
      </w:pPr>
      <w:r>
        <w:rPr>
          <w:rFonts w:ascii="Calibri" w:hAnsi="Calibri" w:cs="Calibri"/>
        </w:rPr>
        <w:t>The capital, St. George’s, on the southwest coast, is also the main port, having a fine natural harbour, and its picturesque pastel-coloured houses rise up the hillsides from the waterfront. The waterfront itself is known as the Carenage because island schooners were once careened (beached for cleaning or repair) there. St. George’s is the yachting and charter-boat centre of the eastern Caribbean.</w:t>
      </w:r>
    </w:p>
    <w:p w14:paraId="33498D02" w14:textId="77777777" w:rsidR="00C552E2" w:rsidRDefault="00C552E2" w:rsidP="00C552E2">
      <w:pPr>
        <w:autoSpaceDE w:val="0"/>
        <w:autoSpaceDN w:val="0"/>
        <w:adjustRightInd w:val="0"/>
        <w:spacing w:after="0" w:line="240" w:lineRule="auto"/>
        <w:rPr>
          <w:rFonts w:ascii="Calibri" w:hAnsi="Calibri" w:cs="Calibri"/>
        </w:rPr>
      </w:pPr>
    </w:p>
    <w:p w14:paraId="27B35826" w14:textId="77777777" w:rsidR="00C552E2" w:rsidRDefault="00C552E2" w:rsidP="00C552E2">
      <w:pPr>
        <w:autoSpaceDE w:val="0"/>
        <w:autoSpaceDN w:val="0"/>
        <w:adjustRightInd w:val="0"/>
        <w:spacing w:after="0" w:line="240" w:lineRule="auto"/>
        <w:rPr>
          <w:rFonts w:ascii="Calibri" w:hAnsi="Calibri" w:cs="Calibri"/>
        </w:rPr>
      </w:pPr>
      <w:r>
        <w:rPr>
          <w:rFonts w:ascii="Calibri" w:hAnsi="Calibri" w:cs="Calibri"/>
        </w:rPr>
        <w:t>Grenada is volcanic in origin, with a ridge of mountains running north and south—the steeper slopes</w:t>
      </w:r>
    </w:p>
    <w:p w14:paraId="26497C27" w14:textId="77777777" w:rsidR="00C552E2" w:rsidRDefault="00C552E2" w:rsidP="00C552E2">
      <w:pPr>
        <w:autoSpaceDE w:val="0"/>
        <w:autoSpaceDN w:val="0"/>
        <w:adjustRightInd w:val="0"/>
        <w:spacing w:after="0" w:line="240" w:lineRule="auto"/>
        <w:rPr>
          <w:rFonts w:ascii="Calibri" w:hAnsi="Calibri" w:cs="Calibri"/>
        </w:rPr>
      </w:pPr>
      <w:r>
        <w:rPr>
          <w:rFonts w:ascii="Calibri" w:hAnsi="Calibri" w:cs="Calibri"/>
        </w:rPr>
        <w:t>to the west and a more gradual incline to the east and southeast. The highest point is Mount St.</w:t>
      </w:r>
    </w:p>
    <w:p w14:paraId="6C2CAF8B" w14:textId="77777777" w:rsidR="00C552E2" w:rsidRDefault="00C552E2" w:rsidP="00C552E2">
      <w:pPr>
        <w:autoSpaceDE w:val="0"/>
        <w:autoSpaceDN w:val="0"/>
        <w:adjustRightInd w:val="0"/>
        <w:spacing w:after="0" w:line="240" w:lineRule="auto"/>
        <w:rPr>
          <w:rFonts w:ascii="Calibri" w:hAnsi="Calibri" w:cs="Calibri"/>
        </w:rPr>
      </w:pPr>
      <w:r>
        <w:rPr>
          <w:rFonts w:ascii="Calibri" w:hAnsi="Calibri" w:cs="Calibri"/>
        </w:rPr>
        <w:t>Catherine (2,757 feet [840 metres]) in the northern part of the interior. The landscape is scenic, with</w:t>
      </w:r>
    </w:p>
    <w:p w14:paraId="09575D5D" w14:textId="77777777" w:rsidR="00C552E2" w:rsidRDefault="00C552E2" w:rsidP="00C552E2">
      <w:pPr>
        <w:rPr>
          <w:szCs w:val="20"/>
        </w:rPr>
      </w:pPr>
      <w:r>
        <w:rPr>
          <w:rFonts w:ascii="Calibri" w:hAnsi="Calibri" w:cs="Calibri"/>
        </w:rPr>
        <w:t>fairly deep steep-sided valleys and about 10,000 acres (4,000 hectares) of forest.</w:t>
      </w:r>
    </w:p>
    <w:p w14:paraId="77A5619E" w14:textId="77777777" w:rsidR="00C552E2" w:rsidRPr="00EF1E21" w:rsidRDefault="00C552E2" w:rsidP="00C552E2">
      <w:pPr>
        <w:spacing w:after="0"/>
        <w:rPr>
          <w:b/>
          <w:bCs/>
        </w:rPr>
      </w:pPr>
      <w:bookmarkStart w:id="186" w:name="_Hlk84944644"/>
      <w:r w:rsidRPr="00EF1E21">
        <w:rPr>
          <w:b/>
          <w:bCs/>
        </w:rPr>
        <w:t>Saint Lucia</w:t>
      </w:r>
    </w:p>
    <w:bookmarkEnd w:id="186"/>
    <w:p w14:paraId="1E9EEA61" w14:textId="77777777" w:rsidR="00C552E2" w:rsidRDefault="00C552E2" w:rsidP="00C552E2">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The island is of volcanic origin and is bisected from north to south by a central ridge of wooded mountains, the highest point being Mount </w:t>
      </w:r>
      <w:proofErr w:type="spellStart"/>
      <w:r>
        <w:rPr>
          <w:rFonts w:ascii="Calibri" w:hAnsi="Calibri" w:cs="Calibri"/>
          <w:color w:val="000000"/>
        </w:rPr>
        <w:t>Gimie</w:t>
      </w:r>
      <w:proofErr w:type="spellEnd"/>
      <w:r>
        <w:rPr>
          <w:rFonts w:ascii="Calibri" w:hAnsi="Calibri" w:cs="Calibri"/>
          <w:color w:val="000000"/>
        </w:rPr>
        <w:t xml:space="preserve"> (3,145 feet [959 metres]). Many streams flow from the mountains through fertile valleys. In the southwest are the Gros and Petit Pitons (2,619 feet [798</w:t>
      </w:r>
    </w:p>
    <w:p w14:paraId="51924801" w14:textId="77777777" w:rsidR="00C552E2" w:rsidRDefault="00C552E2" w:rsidP="00C552E2">
      <w:pPr>
        <w:autoSpaceDE w:val="0"/>
        <w:autoSpaceDN w:val="0"/>
        <w:adjustRightInd w:val="0"/>
        <w:spacing w:after="0" w:line="240" w:lineRule="auto"/>
        <w:rPr>
          <w:rFonts w:ascii="Calibri" w:hAnsi="Calibri" w:cs="Calibri"/>
        </w:rPr>
      </w:pPr>
      <w:r>
        <w:rPr>
          <w:rFonts w:ascii="Calibri" w:hAnsi="Calibri" w:cs="Calibri"/>
          <w:color w:val="000000"/>
        </w:rPr>
        <w:t xml:space="preserve">metres] and 2,460 feet [750 metres], respectively), two immense pyramids of rock rising sharply from the sea and enclosing a small bay. </w:t>
      </w:r>
      <w:r>
        <w:rPr>
          <w:rFonts w:ascii="Calibri" w:hAnsi="Calibri" w:cs="Calibri"/>
        </w:rPr>
        <w:t xml:space="preserve">Near Petit Piton, in the crater of an ancient volcano, are the boiling sulphur springs from which the nearby town of </w:t>
      </w:r>
      <w:proofErr w:type="spellStart"/>
      <w:r>
        <w:rPr>
          <w:rFonts w:ascii="Calibri" w:hAnsi="Calibri" w:cs="Calibri"/>
        </w:rPr>
        <w:t>Soufrière</w:t>
      </w:r>
      <w:proofErr w:type="spellEnd"/>
      <w:r>
        <w:rPr>
          <w:rFonts w:ascii="Calibri" w:hAnsi="Calibri" w:cs="Calibri"/>
        </w:rPr>
        <w:t xml:space="preserve"> takes its name. A choice tourist site, the springs also contain substantial energy potential.</w:t>
      </w:r>
    </w:p>
    <w:p w14:paraId="73E1341D" w14:textId="77777777" w:rsidR="00C552E2" w:rsidRDefault="00C552E2" w:rsidP="00C552E2">
      <w:pPr>
        <w:autoSpaceDE w:val="0"/>
        <w:autoSpaceDN w:val="0"/>
        <w:adjustRightInd w:val="0"/>
        <w:spacing w:after="0" w:line="240" w:lineRule="auto"/>
        <w:rPr>
          <w:rFonts w:ascii="Calibri" w:hAnsi="Calibri" w:cs="Calibri"/>
          <w:color w:val="000000"/>
        </w:rPr>
      </w:pPr>
    </w:p>
    <w:p w14:paraId="21993000" w14:textId="77777777" w:rsidR="00C552E2" w:rsidRPr="00EF1E21" w:rsidRDefault="00C552E2" w:rsidP="00C552E2">
      <w:pPr>
        <w:spacing w:after="0"/>
        <w:rPr>
          <w:b/>
          <w:bCs/>
        </w:rPr>
      </w:pPr>
      <w:bookmarkStart w:id="187" w:name="_Hlk84944666"/>
      <w:r w:rsidRPr="00EF1E21">
        <w:rPr>
          <w:b/>
          <w:bCs/>
        </w:rPr>
        <w:t>Saint Vincent and the Grenadines</w:t>
      </w:r>
    </w:p>
    <w:bookmarkEnd w:id="187"/>
    <w:p w14:paraId="0CD34665" w14:textId="77777777" w:rsidR="00C552E2" w:rsidRDefault="00C552E2" w:rsidP="00C552E2">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The island of Saint Vincent has thickly wooded volcanic mountains running north-south and many short swift streams. Though numerous, the streams are small except after heavy rains. There are no navigable rivers. The island’s two highest peaks are both on the volcano </w:t>
      </w:r>
      <w:proofErr w:type="spellStart"/>
      <w:r>
        <w:rPr>
          <w:rFonts w:ascii="Calibri" w:hAnsi="Calibri" w:cs="Calibri"/>
          <w:color w:val="000000"/>
        </w:rPr>
        <w:t>Soufrière</w:t>
      </w:r>
      <w:proofErr w:type="spellEnd"/>
      <w:r>
        <w:rPr>
          <w:rFonts w:ascii="Calibri" w:hAnsi="Calibri" w:cs="Calibri"/>
          <w:color w:val="000000"/>
        </w:rPr>
        <w:t xml:space="preserve"> (4,048 feet [1,234 metres] and 3,864 feet [1,178 metres]), in the north, which erupted disastrously in 1812 and 1902, seriously affecting the country’s agriculture and temporarily displacing residents of communities around the foothills of the volcano. The 1902 eruption coincided with that of Mount </w:t>
      </w:r>
      <w:proofErr w:type="spellStart"/>
      <w:r>
        <w:rPr>
          <w:rFonts w:ascii="Calibri" w:hAnsi="Calibri" w:cs="Calibri"/>
          <w:color w:val="000000"/>
        </w:rPr>
        <w:t>Pelée</w:t>
      </w:r>
      <w:proofErr w:type="spellEnd"/>
      <w:r>
        <w:rPr>
          <w:rFonts w:ascii="Calibri" w:hAnsi="Calibri" w:cs="Calibri"/>
          <w:color w:val="000000"/>
        </w:rPr>
        <w:t xml:space="preserve"> on Martinique. </w:t>
      </w:r>
      <w:proofErr w:type="spellStart"/>
      <w:r>
        <w:rPr>
          <w:rFonts w:ascii="Calibri" w:hAnsi="Calibri" w:cs="Calibri"/>
          <w:color w:val="000000"/>
        </w:rPr>
        <w:t>Soufrière</w:t>
      </w:r>
      <w:proofErr w:type="spellEnd"/>
      <w:r>
        <w:rPr>
          <w:rFonts w:ascii="Calibri" w:hAnsi="Calibri" w:cs="Calibri"/>
          <w:color w:val="000000"/>
        </w:rPr>
        <w:t xml:space="preserve"> became active again in 1979, repeating the cycle of agricultural damage and massive evacuation. The volcanic ash, which spread as far as Barbados, is said to have enhanced the fertility of the soil. Other noteworthy peaks on the island include Grand Bonhomme and Mount St. Andrew.</w:t>
      </w:r>
    </w:p>
    <w:p w14:paraId="204054BB" w14:textId="77777777" w:rsidR="00C552E2" w:rsidRDefault="00C552E2" w:rsidP="00C552E2">
      <w:pPr>
        <w:autoSpaceDE w:val="0"/>
        <w:autoSpaceDN w:val="0"/>
        <w:adjustRightInd w:val="0"/>
        <w:spacing w:after="0" w:line="240" w:lineRule="auto"/>
        <w:rPr>
          <w:rFonts w:ascii="Calibri" w:hAnsi="Calibri" w:cs="Calibri"/>
          <w:color w:val="000000"/>
        </w:rPr>
      </w:pPr>
    </w:p>
    <w:p w14:paraId="5EFF3AB6" w14:textId="77777777" w:rsidR="00C552E2" w:rsidRDefault="00C552E2" w:rsidP="00C552E2">
      <w:pPr>
        <w:autoSpaceDE w:val="0"/>
        <w:autoSpaceDN w:val="0"/>
        <w:adjustRightInd w:val="0"/>
        <w:spacing w:after="0" w:line="240" w:lineRule="auto"/>
        <w:rPr>
          <w:rFonts w:ascii="Calibri" w:hAnsi="Calibri" w:cs="Calibri"/>
          <w:b/>
          <w:bCs/>
          <w:color w:val="000000"/>
          <w:sz w:val="24"/>
          <w:szCs w:val="24"/>
        </w:rPr>
      </w:pPr>
      <w:r w:rsidRPr="00EF1E21">
        <w:rPr>
          <w:rFonts w:ascii="Calibri" w:hAnsi="Calibri" w:cs="Calibri"/>
          <w:b/>
          <w:bCs/>
          <w:color w:val="000000"/>
          <w:sz w:val="24"/>
          <w:szCs w:val="24"/>
        </w:rPr>
        <w:t>Biological Resources</w:t>
      </w:r>
    </w:p>
    <w:p w14:paraId="007C3B7A" w14:textId="77777777" w:rsidR="00C552E2" w:rsidRPr="00EF1E21" w:rsidRDefault="00C552E2" w:rsidP="00C552E2">
      <w:pPr>
        <w:autoSpaceDE w:val="0"/>
        <w:autoSpaceDN w:val="0"/>
        <w:adjustRightInd w:val="0"/>
        <w:spacing w:after="0" w:line="240" w:lineRule="auto"/>
        <w:rPr>
          <w:rFonts w:ascii="Calibri" w:hAnsi="Calibri" w:cs="Calibri"/>
          <w:b/>
          <w:bCs/>
          <w:color w:val="000000"/>
          <w:sz w:val="24"/>
          <w:szCs w:val="24"/>
        </w:rPr>
      </w:pPr>
    </w:p>
    <w:p w14:paraId="39026541" w14:textId="77777777" w:rsidR="00C552E2" w:rsidRPr="00EF1E21" w:rsidRDefault="00C552E2" w:rsidP="00C552E2">
      <w:pPr>
        <w:spacing w:after="0"/>
        <w:rPr>
          <w:b/>
          <w:bCs/>
        </w:rPr>
      </w:pPr>
      <w:r w:rsidRPr="00EF1E21">
        <w:rPr>
          <w:b/>
          <w:bCs/>
        </w:rPr>
        <w:t>Grenada</w:t>
      </w:r>
    </w:p>
    <w:p w14:paraId="2BF32F5B" w14:textId="77777777" w:rsidR="00C552E2" w:rsidRDefault="00C552E2" w:rsidP="00C552E2">
      <w:pPr>
        <w:autoSpaceDE w:val="0"/>
        <w:autoSpaceDN w:val="0"/>
        <w:adjustRightInd w:val="0"/>
        <w:spacing w:after="0" w:line="240" w:lineRule="auto"/>
        <w:rPr>
          <w:rFonts w:ascii="Calibri" w:hAnsi="Calibri" w:cs="Calibri"/>
          <w:color w:val="000000"/>
        </w:rPr>
      </w:pPr>
      <w:r>
        <w:rPr>
          <w:rFonts w:ascii="Calibri" w:hAnsi="Calibri" w:cs="Calibri"/>
          <w:color w:val="000000"/>
        </w:rPr>
        <w:t>Data indicated that in 2015, nearly 50% of Grenada's total area was covered in forests. Grenada's forest cover has remained relatively stable from 2004 to 2015 mainly due to the policies put in place by the Grenadian government. The Grenadian forests are used for a variety of purposes such as the production of timber and providing habitat for the country's wildlife. The Grenadian forests are also crucial to the country's economy because they attract significant numbers of tourists each year.</w:t>
      </w:r>
    </w:p>
    <w:p w14:paraId="2B6C729A" w14:textId="77777777" w:rsidR="00C552E2" w:rsidRDefault="00C552E2" w:rsidP="00C552E2">
      <w:pPr>
        <w:autoSpaceDE w:val="0"/>
        <w:autoSpaceDN w:val="0"/>
        <w:adjustRightInd w:val="0"/>
        <w:spacing w:after="0" w:line="240" w:lineRule="auto"/>
        <w:rPr>
          <w:rFonts w:ascii="Calibri" w:hAnsi="Calibri" w:cs="Calibri"/>
          <w:color w:val="000000"/>
        </w:rPr>
      </w:pPr>
    </w:p>
    <w:p w14:paraId="7A754ECA" w14:textId="77777777" w:rsidR="00C552E2" w:rsidRPr="00EF1E21" w:rsidRDefault="00C552E2" w:rsidP="00C552E2">
      <w:pPr>
        <w:spacing w:after="0"/>
        <w:rPr>
          <w:b/>
          <w:bCs/>
        </w:rPr>
      </w:pPr>
      <w:r w:rsidRPr="00EF1E21">
        <w:rPr>
          <w:b/>
          <w:bCs/>
        </w:rPr>
        <w:t>Saint Lucia</w:t>
      </w:r>
    </w:p>
    <w:p w14:paraId="015C9B37" w14:textId="77777777" w:rsidR="00C552E2" w:rsidRDefault="00C552E2" w:rsidP="00C552E2">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Saint Lucia is part of the Lesser Antilles, an arc of volcanic peaks located in the Eastern Caribbean. Though the island has a relatively small landmass, it possesses a high degree of biodiversity and species endemism and productive coastal and nearshore habitats, earning it international recognition as a biodiversity hotspot. The island and its waters support a number of globally and </w:t>
      </w:r>
      <w:r>
        <w:rPr>
          <w:rFonts w:ascii="Calibri" w:hAnsi="Calibri" w:cs="Calibri"/>
          <w:color w:val="000000"/>
        </w:rPr>
        <w:lastRenderedPageBreak/>
        <w:t xml:space="preserve">regionally important habitats and species, including 17 major vegetation types (e.g., dry forest, mangroves, rainforest), the Pitons Management Area United Nations Educational, Scientific, and Cultural Organization World Heritage site, the Ma </w:t>
      </w:r>
      <w:proofErr w:type="spellStart"/>
      <w:r>
        <w:rPr>
          <w:rFonts w:ascii="Calibri" w:hAnsi="Calibri" w:cs="Calibri"/>
          <w:color w:val="000000"/>
        </w:rPr>
        <w:t>Koté</w:t>
      </w:r>
      <w:proofErr w:type="spellEnd"/>
      <w:r>
        <w:rPr>
          <w:rFonts w:ascii="Calibri" w:hAnsi="Calibri" w:cs="Calibri"/>
          <w:color w:val="000000"/>
        </w:rPr>
        <w:t xml:space="preserve"> Mangrove and </w:t>
      </w:r>
      <w:proofErr w:type="spellStart"/>
      <w:r>
        <w:rPr>
          <w:rFonts w:ascii="Calibri" w:hAnsi="Calibri" w:cs="Calibri"/>
          <w:color w:val="000000"/>
        </w:rPr>
        <w:t>Savannes</w:t>
      </w:r>
      <w:proofErr w:type="spellEnd"/>
      <w:r>
        <w:rPr>
          <w:rFonts w:ascii="Calibri" w:hAnsi="Calibri" w:cs="Calibri"/>
          <w:color w:val="000000"/>
        </w:rPr>
        <w:t xml:space="preserve"> Bay Ramsar sites, and over 200 endemic species (e.g., the pygmy gecko, the Saint Lucia racer snake, and the Saint Lucia parrot). Saint Lucia’s marine habitats and biodiversity provide ecosystem services that buffer the impacts of storms and climate change, provide residents with valuable natural resources and opportunities for sustainable livelihoods, and support economically important agriculture and tourism industries.</w:t>
      </w:r>
    </w:p>
    <w:p w14:paraId="58BB3BF6" w14:textId="77777777" w:rsidR="00C552E2" w:rsidRDefault="00C552E2" w:rsidP="00C552E2">
      <w:pPr>
        <w:autoSpaceDE w:val="0"/>
        <w:autoSpaceDN w:val="0"/>
        <w:adjustRightInd w:val="0"/>
        <w:spacing w:after="0" w:line="240" w:lineRule="auto"/>
        <w:rPr>
          <w:rFonts w:ascii="Calibri" w:hAnsi="Calibri" w:cs="Calibri"/>
          <w:color w:val="000000"/>
        </w:rPr>
      </w:pPr>
    </w:p>
    <w:p w14:paraId="21F821F0" w14:textId="77777777" w:rsidR="00C552E2" w:rsidRPr="00EF1E21" w:rsidRDefault="00C552E2" w:rsidP="00C552E2">
      <w:pPr>
        <w:spacing w:after="0"/>
        <w:rPr>
          <w:b/>
          <w:bCs/>
        </w:rPr>
      </w:pPr>
      <w:r w:rsidRPr="00EF1E21">
        <w:rPr>
          <w:b/>
          <w:bCs/>
        </w:rPr>
        <w:t>Saint Vincent and the Grenadines</w:t>
      </w:r>
    </w:p>
    <w:p w14:paraId="473AC3C3" w14:textId="77777777" w:rsidR="00C552E2" w:rsidRDefault="00C552E2" w:rsidP="00C552E2">
      <w:pPr>
        <w:autoSpaceDE w:val="0"/>
        <w:autoSpaceDN w:val="0"/>
        <w:adjustRightInd w:val="0"/>
        <w:spacing w:after="0" w:line="240" w:lineRule="auto"/>
        <w:rPr>
          <w:rFonts w:ascii="Calibri" w:hAnsi="Calibri" w:cs="Calibri"/>
          <w:color w:val="000000"/>
        </w:rPr>
      </w:pPr>
      <w:r>
        <w:rPr>
          <w:rFonts w:ascii="Calibri" w:hAnsi="Calibri" w:cs="Calibri"/>
          <w:color w:val="000000"/>
        </w:rPr>
        <w:t>Saint Vincent and the Grenadines boasts a diverse collection of biological resources. St. Vincent is rugged and mountainous with steep slopes and fertile yellow earth, volcanic ash and alluvial soils. The country has about 12,700 ha of tropical forests, including primary and secondary rainforest, palm brakes, elfin woodland, littoral woodland, dry scrub woodlands and mangrove forest. The significant tropical forests provide natural habitat for wildlife including the St. Vincent Parrot and other endemic species. The Grenadines, in contrast, consists of low dry islands surrounded by extensive coral reefs and sea grass beds.</w:t>
      </w:r>
    </w:p>
    <w:p w14:paraId="3474E5EF" w14:textId="77777777" w:rsidR="00C552E2" w:rsidRDefault="00C552E2" w:rsidP="00C552E2">
      <w:pPr>
        <w:autoSpaceDE w:val="0"/>
        <w:autoSpaceDN w:val="0"/>
        <w:adjustRightInd w:val="0"/>
        <w:spacing w:after="0" w:line="240" w:lineRule="auto"/>
        <w:rPr>
          <w:rFonts w:ascii="Calibri" w:hAnsi="Calibri" w:cs="Calibri"/>
          <w:color w:val="000000"/>
        </w:rPr>
      </w:pPr>
    </w:p>
    <w:p w14:paraId="03A5D05A" w14:textId="77777777" w:rsidR="00C552E2" w:rsidRPr="00EF1E21" w:rsidRDefault="00C552E2" w:rsidP="00C552E2">
      <w:pPr>
        <w:rPr>
          <w:b/>
          <w:bCs/>
          <w:sz w:val="24"/>
          <w:szCs w:val="24"/>
        </w:rPr>
      </w:pPr>
      <w:r w:rsidRPr="00EF1E21">
        <w:rPr>
          <w:b/>
          <w:bCs/>
          <w:sz w:val="24"/>
          <w:szCs w:val="24"/>
        </w:rPr>
        <w:t>Physical Cultural Resources, Human Settlement and Land Use</w:t>
      </w:r>
    </w:p>
    <w:p w14:paraId="0B36CDF6" w14:textId="77777777" w:rsidR="00C552E2" w:rsidRPr="00EF1E21" w:rsidRDefault="00C552E2" w:rsidP="00C552E2">
      <w:pPr>
        <w:spacing w:after="0"/>
        <w:rPr>
          <w:b/>
          <w:bCs/>
        </w:rPr>
      </w:pPr>
      <w:r w:rsidRPr="00EF1E21">
        <w:rPr>
          <w:b/>
          <w:bCs/>
        </w:rPr>
        <w:t>Grenada</w:t>
      </w:r>
    </w:p>
    <w:p w14:paraId="508811DC" w14:textId="77777777" w:rsidR="00C552E2" w:rsidRDefault="00C552E2" w:rsidP="00C552E2">
      <w:pPr>
        <w:autoSpaceDE w:val="0"/>
        <w:autoSpaceDN w:val="0"/>
        <w:adjustRightInd w:val="0"/>
        <w:spacing w:after="0" w:line="240" w:lineRule="auto"/>
        <w:rPr>
          <w:rFonts w:ascii="Calibri" w:hAnsi="Calibri" w:cs="Calibri"/>
          <w:color w:val="000000"/>
        </w:rPr>
      </w:pPr>
      <w:r>
        <w:rPr>
          <w:rFonts w:ascii="Calibri" w:hAnsi="Calibri" w:cs="Calibri"/>
          <w:color w:val="000000"/>
        </w:rPr>
        <w:t>The last population census conducted in Grenada in 2011 revealed that the island has 106, 667 people. The Census also showed that there are more males than females indicating numbers</w:t>
      </w:r>
    </w:p>
    <w:p w14:paraId="0F22074E" w14:textId="77777777" w:rsidR="00C552E2" w:rsidRDefault="00C552E2" w:rsidP="00C552E2">
      <w:pPr>
        <w:autoSpaceDE w:val="0"/>
        <w:autoSpaceDN w:val="0"/>
        <w:adjustRightInd w:val="0"/>
        <w:spacing w:after="0" w:line="240" w:lineRule="auto"/>
        <w:rPr>
          <w:rFonts w:ascii="Calibri" w:hAnsi="Calibri" w:cs="Calibri"/>
          <w:color w:val="000000"/>
        </w:rPr>
      </w:pPr>
      <w:r>
        <w:rPr>
          <w:rFonts w:ascii="Calibri" w:hAnsi="Calibri" w:cs="Calibri"/>
          <w:color w:val="000000"/>
        </w:rPr>
        <w:t>of 53, 898 and 52, 769 respectively. The age group with the largest number of people is the 20-24 grouping with a percentage of 9.29 of the entire population and is closely followed by the 15-19 age range with 9.27 %. Sixty three percent (63 %) of the population are below 40 years old. The Census also showed that the highest concentration of the population is concentrated in the St. George’s area (35.9 %). That is not at all surprising given the fact that it is the parish where the capital is located and quite understandably, is the main commercial and industrial centre. The parish with the second highest concentration of the population is that of St. Andrews with 24.8 %. So essentially,  over 60 % of the entire population reside in St. Georges and St. Andrews. The St. Andrews parish is considered as the main breadbasket of the island, having the highest agricultural production output.</w:t>
      </w:r>
    </w:p>
    <w:p w14:paraId="277F01C5" w14:textId="77777777" w:rsidR="00C552E2" w:rsidRDefault="00C552E2" w:rsidP="00C552E2">
      <w:pPr>
        <w:autoSpaceDE w:val="0"/>
        <w:autoSpaceDN w:val="0"/>
        <w:adjustRightInd w:val="0"/>
        <w:spacing w:after="0" w:line="240" w:lineRule="auto"/>
        <w:rPr>
          <w:rFonts w:ascii="Calibri" w:hAnsi="Calibri" w:cs="Calibri"/>
          <w:color w:val="000000"/>
        </w:rPr>
      </w:pPr>
    </w:p>
    <w:p w14:paraId="4E73B284" w14:textId="77777777" w:rsidR="00C552E2" w:rsidRPr="00EF1E21" w:rsidRDefault="00C552E2" w:rsidP="00C552E2">
      <w:pPr>
        <w:spacing w:after="0"/>
        <w:rPr>
          <w:b/>
          <w:bCs/>
        </w:rPr>
      </w:pPr>
      <w:r w:rsidRPr="00EF1E21">
        <w:rPr>
          <w:b/>
          <w:bCs/>
        </w:rPr>
        <w:t>Saint Lucia</w:t>
      </w:r>
    </w:p>
    <w:p w14:paraId="47944486" w14:textId="77777777" w:rsidR="00C552E2" w:rsidRDefault="00C552E2" w:rsidP="00C552E2">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As of 2002 St Lucia's population was about 183,600. Despite being one of the smallest countries in the world (617 square </w:t>
      </w:r>
      <w:proofErr w:type="spellStart"/>
      <w:r>
        <w:rPr>
          <w:rFonts w:ascii="Calibri" w:hAnsi="Calibri" w:cs="Calibri"/>
          <w:color w:val="000000"/>
        </w:rPr>
        <w:t>kilometers</w:t>
      </w:r>
      <w:proofErr w:type="spellEnd"/>
      <w:r>
        <w:rPr>
          <w:rFonts w:ascii="Calibri" w:hAnsi="Calibri" w:cs="Calibri"/>
          <w:color w:val="000000"/>
        </w:rPr>
        <w:t xml:space="preserve"> or 238 square miles) and ranking 191</w:t>
      </w:r>
      <w:r>
        <w:rPr>
          <w:rFonts w:ascii="Calibri" w:hAnsi="Calibri" w:cs="Calibri"/>
          <w:color w:val="000000"/>
          <w:vertAlign w:val="superscript"/>
        </w:rPr>
        <w:t>st</w:t>
      </w:r>
      <w:r>
        <w:rPr>
          <w:rFonts w:ascii="Calibri" w:hAnsi="Calibri" w:cs="Calibri"/>
          <w:color w:val="000000"/>
        </w:rPr>
        <w:t xml:space="preserve"> in size, St Lucia has a fairly high population density of 298 people per square </w:t>
      </w:r>
      <w:proofErr w:type="spellStart"/>
      <w:r>
        <w:rPr>
          <w:rFonts w:ascii="Calibri" w:hAnsi="Calibri" w:cs="Calibri"/>
          <w:color w:val="000000"/>
        </w:rPr>
        <w:t>kilometer</w:t>
      </w:r>
      <w:proofErr w:type="spellEnd"/>
      <w:r>
        <w:rPr>
          <w:rFonts w:ascii="Calibri" w:hAnsi="Calibri" w:cs="Calibri"/>
          <w:color w:val="000000"/>
        </w:rPr>
        <w:t>, which ranks 41st. The capital and largest city is Castries, with a 2014 population of 70,000, or more than one-third of the total population. Castries is a major tourist destination and a cruise ship port. St Lucia's population is evenly split between rural and urban areas, despite the high population in Castries.</w:t>
      </w:r>
    </w:p>
    <w:p w14:paraId="1E15A8F7" w14:textId="77777777" w:rsidR="00C552E2" w:rsidRDefault="00C552E2" w:rsidP="00C552E2">
      <w:pPr>
        <w:autoSpaceDE w:val="0"/>
        <w:autoSpaceDN w:val="0"/>
        <w:adjustRightInd w:val="0"/>
        <w:spacing w:after="0" w:line="240" w:lineRule="auto"/>
        <w:rPr>
          <w:rFonts w:ascii="Calibri" w:hAnsi="Calibri" w:cs="Calibri"/>
          <w:color w:val="000000"/>
        </w:rPr>
      </w:pPr>
    </w:p>
    <w:p w14:paraId="3FFFCEDE" w14:textId="77777777" w:rsidR="00C552E2" w:rsidRDefault="00C552E2" w:rsidP="00C552E2">
      <w:pPr>
        <w:autoSpaceDE w:val="0"/>
        <w:autoSpaceDN w:val="0"/>
        <w:adjustRightInd w:val="0"/>
        <w:spacing w:after="0" w:line="240" w:lineRule="auto"/>
        <w:rPr>
          <w:rFonts w:ascii="Calibri" w:hAnsi="Calibri" w:cs="Calibri"/>
          <w:color w:val="000000"/>
        </w:rPr>
      </w:pPr>
      <w:r>
        <w:rPr>
          <w:rFonts w:ascii="Calibri" w:hAnsi="Calibri" w:cs="Calibri"/>
          <w:color w:val="000000"/>
        </w:rPr>
        <w:t>The population is mostly African or of mixed African-European descent, with a small population of Indo-Caribbeans (3%). Afro-Caribbeans account for 68% of the population, followed by mixed (17%) and European (5%).</w:t>
      </w:r>
    </w:p>
    <w:p w14:paraId="53AFEAE5" w14:textId="77777777" w:rsidR="00C552E2" w:rsidRDefault="00C552E2" w:rsidP="00C552E2">
      <w:pPr>
        <w:autoSpaceDE w:val="0"/>
        <w:autoSpaceDN w:val="0"/>
        <w:adjustRightInd w:val="0"/>
        <w:spacing w:after="0" w:line="240" w:lineRule="auto"/>
        <w:rPr>
          <w:rFonts w:ascii="Calibri" w:hAnsi="Calibri" w:cs="Calibri"/>
          <w:color w:val="000000"/>
        </w:rPr>
      </w:pPr>
    </w:p>
    <w:p w14:paraId="1ED341A3" w14:textId="77777777" w:rsidR="00C552E2" w:rsidRPr="00EF1E21" w:rsidRDefault="00C552E2" w:rsidP="00C552E2">
      <w:pPr>
        <w:spacing w:after="0"/>
        <w:rPr>
          <w:b/>
          <w:bCs/>
        </w:rPr>
      </w:pPr>
      <w:r w:rsidRPr="00EF1E21">
        <w:rPr>
          <w:b/>
          <w:bCs/>
        </w:rPr>
        <w:t>Saint Vincent and the Grenadines</w:t>
      </w:r>
    </w:p>
    <w:p w14:paraId="2989DA04" w14:textId="77777777" w:rsidR="00C552E2" w:rsidRDefault="00C552E2" w:rsidP="00C552E2">
      <w:pPr>
        <w:autoSpaceDE w:val="0"/>
        <w:autoSpaceDN w:val="0"/>
        <w:adjustRightInd w:val="0"/>
        <w:spacing w:after="0" w:line="240" w:lineRule="auto"/>
        <w:rPr>
          <w:rFonts w:ascii="Calibri" w:hAnsi="Calibri" w:cs="Calibri"/>
          <w:color w:val="000000"/>
        </w:rPr>
      </w:pPr>
      <w:r>
        <w:rPr>
          <w:rFonts w:ascii="Calibri" w:hAnsi="Calibri" w:cs="Calibri"/>
          <w:color w:val="000000"/>
        </w:rPr>
        <w:t>The last population census undertaken in 2012 indicated that St Vincent and the Grenadines has</w:t>
      </w:r>
    </w:p>
    <w:p w14:paraId="287D9017" w14:textId="77777777" w:rsidR="00C552E2" w:rsidRDefault="00C552E2" w:rsidP="00C552E2">
      <w:pPr>
        <w:autoSpaceDE w:val="0"/>
        <w:autoSpaceDN w:val="0"/>
        <w:adjustRightInd w:val="0"/>
        <w:spacing w:after="0" w:line="240" w:lineRule="auto"/>
        <w:rPr>
          <w:rFonts w:ascii="Calibri" w:hAnsi="Calibri" w:cs="Calibri"/>
          <w:color w:val="000000"/>
        </w:rPr>
      </w:pPr>
      <w:r>
        <w:rPr>
          <w:rFonts w:ascii="Calibri" w:hAnsi="Calibri" w:cs="Calibri"/>
          <w:color w:val="000000"/>
        </w:rPr>
        <w:t>a population of 109,991, with a ratio of 1.05 males for every female. The country is densely populated with 307 people per square kilometre (792/</w:t>
      </w:r>
      <w:proofErr w:type="spellStart"/>
      <w:r>
        <w:rPr>
          <w:rFonts w:ascii="Calibri" w:hAnsi="Calibri" w:cs="Calibri"/>
          <w:color w:val="000000"/>
        </w:rPr>
        <w:t>sq</w:t>
      </w:r>
      <w:proofErr w:type="spellEnd"/>
      <w:r>
        <w:rPr>
          <w:rFonts w:ascii="Calibri" w:hAnsi="Calibri" w:cs="Calibri"/>
          <w:color w:val="000000"/>
        </w:rPr>
        <w:t xml:space="preserve"> mi), which ranks 39th in the world. The capital and largest city is Kingstown, with a population estimated at 35,000.</w:t>
      </w:r>
    </w:p>
    <w:p w14:paraId="740D8484" w14:textId="77777777" w:rsidR="00C552E2" w:rsidRDefault="00C552E2" w:rsidP="00C552E2">
      <w:pPr>
        <w:autoSpaceDE w:val="0"/>
        <w:autoSpaceDN w:val="0"/>
        <w:adjustRightInd w:val="0"/>
        <w:spacing w:after="0" w:line="240" w:lineRule="auto"/>
        <w:rPr>
          <w:rFonts w:ascii="Calibri" w:hAnsi="Calibri" w:cs="Calibri"/>
          <w:color w:val="000000"/>
        </w:rPr>
      </w:pPr>
    </w:p>
    <w:p w14:paraId="45A1A4B4" w14:textId="77777777" w:rsidR="00C552E2" w:rsidRPr="00EF1E21" w:rsidRDefault="00C552E2" w:rsidP="00C552E2">
      <w:pPr>
        <w:rPr>
          <w:b/>
          <w:bCs/>
          <w:sz w:val="24"/>
          <w:szCs w:val="24"/>
        </w:rPr>
      </w:pPr>
      <w:r w:rsidRPr="00EF1E21">
        <w:rPr>
          <w:b/>
          <w:bCs/>
          <w:sz w:val="24"/>
          <w:szCs w:val="24"/>
        </w:rPr>
        <w:lastRenderedPageBreak/>
        <w:t>Socio-Economic</w:t>
      </w:r>
    </w:p>
    <w:p w14:paraId="653864D4" w14:textId="77777777" w:rsidR="00C552E2" w:rsidRPr="00EF1E21" w:rsidRDefault="00C552E2" w:rsidP="00C552E2">
      <w:pPr>
        <w:spacing w:after="0"/>
        <w:rPr>
          <w:b/>
          <w:bCs/>
        </w:rPr>
      </w:pPr>
      <w:r w:rsidRPr="00EF1E21">
        <w:rPr>
          <w:b/>
          <w:bCs/>
        </w:rPr>
        <w:t>Grenada</w:t>
      </w:r>
    </w:p>
    <w:p w14:paraId="3F81183F" w14:textId="77777777" w:rsidR="00C552E2" w:rsidRDefault="00C552E2" w:rsidP="00C552E2">
      <w:pPr>
        <w:autoSpaceDE w:val="0"/>
        <w:autoSpaceDN w:val="0"/>
        <w:adjustRightInd w:val="0"/>
        <w:spacing w:after="0" w:line="240" w:lineRule="auto"/>
        <w:rPr>
          <w:rFonts w:ascii="Calibri" w:hAnsi="Calibri" w:cs="Calibri"/>
          <w:color w:val="000000"/>
        </w:rPr>
      </w:pPr>
      <w:r>
        <w:rPr>
          <w:rFonts w:ascii="Calibri" w:hAnsi="Calibri" w:cs="Calibri"/>
          <w:color w:val="000000"/>
        </w:rPr>
        <w:t>Grenada’s economy over the years has been transformed into a predominantly service sector economy with the Tourism sector being the main contributor to Gross Domestic product (GDP). In recent times the Government has been placing enormous emphasis on the development of that sector by promoting the development of high-end quality resorts, investing more in promotional activities and seeking to enhance the country as pure and pristine. Grenada has a lot of attractions to offer, very favourable weather conditions, excellent beaches, lakes, waterfalls, very friendly and hospitable people, low crime rate, good infrastructure, exceedingly clean and pristine environment, fairly close proximity to the USA market etc. have placed Grenada in a very advantageous position to capitalize on the tourism market.</w:t>
      </w:r>
    </w:p>
    <w:p w14:paraId="568BECB2" w14:textId="77777777" w:rsidR="00C552E2" w:rsidRDefault="00C552E2" w:rsidP="00C552E2">
      <w:pPr>
        <w:autoSpaceDE w:val="0"/>
        <w:autoSpaceDN w:val="0"/>
        <w:adjustRightInd w:val="0"/>
        <w:spacing w:after="0" w:line="240" w:lineRule="auto"/>
        <w:rPr>
          <w:rFonts w:ascii="Calibri-Light" w:hAnsi="Calibri-Light" w:cs="Calibri-Light"/>
          <w:color w:val="1F3763"/>
          <w:sz w:val="24"/>
          <w:szCs w:val="24"/>
        </w:rPr>
      </w:pPr>
    </w:p>
    <w:p w14:paraId="51045143" w14:textId="77777777" w:rsidR="00C552E2" w:rsidRPr="00EF1E21" w:rsidRDefault="00C552E2" w:rsidP="00C552E2">
      <w:pPr>
        <w:spacing w:after="0"/>
        <w:rPr>
          <w:b/>
          <w:bCs/>
        </w:rPr>
      </w:pPr>
      <w:r w:rsidRPr="00EF1E21">
        <w:rPr>
          <w:b/>
          <w:bCs/>
        </w:rPr>
        <w:t>Saint Lucia</w:t>
      </w:r>
    </w:p>
    <w:p w14:paraId="2DAE670F" w14:textId="77777777" w:rsidR="00C552E2" w:rsidRDefault="00C552E2" w:rsidP="00C552E2">
      <w:pPr>
        <w:autoSpaceDE w:val="0"/>
        <w:autoSpaceDN w:val="0"/>
        <w:adjustRightInd w:val="0"/>
        <w:spacing w:after="0" w:line="240" w:lineRule="auto"/>
        <w:rPr>
          <w:rFonts w:ascii="Calibri" w:hAnsi="Calibri" w:cs="Calibri"/>
          <w:color w:val="000000"/>
        </w:rPr>
      </w:pPr>
      <w:r>
        <w:rPr>
          <w:rFonts w:ascii="Calibri" w:hAnsi="Calibri" w:cs="Calibri"/>
          <w:color w:val="000000"/>
        </w:rPr>
        <w:t>The country’s economy depends primarily on tourism (65% of GDP), banana production, and light</w:t>
      </w:r>
    </w:p>
    <w:p w14:paraId="16B47D9F" w14:textId="77777777" w:rsidR="00C552E2" w:rsidRDefault="00C552E2" w:rsidP="00C552E2">
      <w:pPr>
        <w:autoSpaceDE w:val="0"/>
        <w:autoSpaceDN w:val="0"/>
        <w:adjustRightInd w:val="0"/>
        <w:spacing w:after="0" w:line="240" w:lineRule="auto"/>
        <w:rPr>
          <w:rFonts w:ascii="Calibri" w:hAnsi="Calibri" w:cs="Calibri"/>
          <w:color w:val="000000"/>
        </w:rPr>
      </w:pPr>
      <w:r>
        <w:rPr>
          <w:rFonts w:ascii="Calibri" w:hAnsi="Calibri" w:cs="Calibri"/>
          <w:color w:val="000000"/>
        </w:rPr>
        <w:t>manufacturing. The per capita GDP increased slightly, from US$ 6,626 in 2010 to US$ 6,848 in 2014.</w:t>
      </w:r>
    </w:p>
    <w:p w14:paraId="25440811" w14:textId="77777777" w:rsidR="00C552E2" w:rsidRDefault="00C552E2" w:rsidP="00C552E2">
      <w:pPr>
        <w:autoSpaceDE w:val="0"/>
        <w:autoSpaceDN w:val="0"/>
        <w:adjustRightInd w:val="0"/>
        <w:spacing w:after="0" w:line="240" w:lineRule="auto"/>
        <w:rPr>
          <w:rFonts w:ascii="Calibri-Light" w:hAnsi="Calibri-Light" w:cs="Calibri-Light"/>
          <w:color w:val="1F3763"/>
          <w:sz w:val="24"/>
          <w:szCs w:val="24"/>
        </w:rPr>
      </w:pPr>
      <w:r>
        <w:rPr>
          <w:rFonts w:ascii="Calibri" w:hAnsi="Calibri" w:cs="Calibri"/>
          <w:color w:val="000000"/>
        </w:rPr>
        <w:t xml:space="preserve">According to an International Monetary Fund report, Saint Lucia’s economic activity has recovered, and the country’s fiscal situation became stronger in 2014, mainly due to strong tourism inflows and lower oil prices. After the 2012 recession and close-to-zero growth in 2013, in 2014 the economy has again showing signs of recovery, with GDP growth reaching 0.5%, mainly driven by the transportation and hotel industries, although the construction, communication, and agriculture sectors remained in decline. </w:t>
      </w:r>
    </w:p>
    <w:p w14:paraId="3DF63CB5" w14:textId="77777777" w:rsidR="00C552E2" w:rsidRDefault="00C552E2" w:rsidP="00C552E2">
      <w:pPr>
        <w:autoSpaceDE w:val="0"/>
        <w:autoSpaceDN w:val="0"/>
        <w:adjustRightInd w:val="0"/>
        <w:spacing w:after="0" w:line="240" w:lineRule="auto"/>
        <w:rPr>
          <w:rFonts w:ascii="Calibri-Light" w:hAnsi="Calibri-Light" w:cs="Calibri-Light"/>
          <w:color w:val="1F3763"/>
          <w:sz w:val="24"/>
          <w:szCs w:val="24"/>
        </w:rPr>
      </w:pPr>
    </w:p>
    <w:p w14:paraId="2A83BF00" w14:textId="77777777" w:rsidR="00C552E2" w:rsidRPr="00EF1E21" w:rsidRDefault="00C552E2" w:rsidP="00C552E2">
      <w:pPr>
        <w:spacing w:after="0"/>
        <w:rPr>
          <w:b/>
          <w:bCs/>
        </w:rPr>
      </w:pPr>
      <w:r w:rsidRPr="00EF1E21">
        <w:rPr>
          <w:b/>
          <w:bCs/>
        </w:rPr>
        <w:t>Saint Vincent and the Grenadines</w:t>
      </w:r>
    </w:p>
    <w:p w14:paraId="1B433546" w14:textId="77777777" w:rsidR="00C552E2" w:rsidRDefault="00C552E2" w:rsidP="00C552E2">
      <w:pPr>
        <w:autoSpaceDE w:val="0"/>
        <w:autoSpaceDN w:val="0"/>
        <w:adjustRightInd w:val="0"/>
        <w:spacing w:after="0" w:line="240" w:lineRule="auto"/>
        <w:rPr>
          <w:rFonts w:ascii="Calibri" w:hAnsi="Calibri" w:cs="Calibri"/>
          <w:b/>
          <w:bCs/>
          <w:color w:val="000000"/>
        </w:rPr>
      </w:pPr>
      <w:r>
        <w:rPr>
          <w:rFonts w:ascii="Calibri" w:hAnsi="Calibri" w:cs="Calibri"/>
          <w:color w:val="000000"/>
        </w:rPr>
        <w:t>Saint Vincent and the Grenadines is considered a lower-middle income country with a Gross Domestic Product per capita of US$6,443.00. The economy depends on agriculture, tourism, construction, remittances, and a small offshore banking sector. Many fundamentals for greater economic freedom, such as flexible regulations, an efficient legal system that secures private property, and macroeconomic stability, are in place. Greater access to private financing and more openness to trade and international investment would improve the business climate. The economy was negatively affected by U.S. economic sanctions imposed on Venezuela in 2018.</w:t>
      </w:r>
    </w:p>
    <w:p w14:paraId="772B45B9" w14:textId="77777777" w:rsidR="00C552E2" w:rsidRPr="00C119C7" w:rsidRDefault="00C552E2">
      <w:pPr>
        <w:rPr>
          <w:rFonts w:asciiTheme="majorHAnsi" w:eastAsiaTheme="majorEastAsia" w:hAnsiTheme="majorHAnsi" w:cstheme="majorBidi"/>
          <w:b/>
          <w:bCs/>
          <w:color w:val="2F5496" w:themeColor="accent1" w:themeShade="BF"/>
          <w:sz w:val="32"/>
          <w:szCs w:val="32"/>
          <w:lang w:val="en-US"/>
        </w:rPr>
      </w:pPr>
      <w:r w:rsidRPr="00C119C7">
        <w:rPr>
          <w:lang w:val="en-US"/>
        </w:rPr>
        <w:br w:type="page"/>
      </w:r>
    </w:p>
    <w:p w14:paraId="28C2E54A" w14:textId="532D0BD7" w:rsidR="00F05435" w:rsidRDefault="00F05435" w:rsidP="00F05435">
      <w:pPr>
        <w:pStyle w:val="Heading1"/>
      </w:pPr>
      <w:bookmarkStart w:id="188" w:name="_Toc92387131"/>
      <w:r>
        <w:lastRenderedPageBreak/>
        <w:t>A</w:t>
      </w:r>
      <w:r w:rsidRPr="002A2ACD">
        <w:t xml:space="preserve">NNEX </w:t>
      </w:r>
      <w:r>
        <w:t>8</w:t>
      </w:r>
      <w:r w:rsidR="00617C02">
        <w:t>.</w:t>
      </w:r>
      <w:r w:rsidRPr="002A2ACD">
        <w:t xml:space="preserve"> NEGATIVE LIST OF ACTIVITIES</w:t>
      </w:r>
      <w:bookmarkEnd w:id="188"/>
    </w:p>
    <w:p w14:paraId="57E31655" w14:textId="77777777" w:rsidR="00F05435" w:rsidRPr="002D0A66" w:rsidRDefault="00F05435" w:rsidP="00F05435">
      <w:pPr>
        <w:spacing w:line="276" w:lineRule="auto"/>
        <w:jc w:val="both"/>
        <w:rPr>
          <w:rFonts w:ascii="Calibri" w:hAnsi="Calibri" w:cs="Calibri"/>
        </w:rPr>
      </w:pPr>
      <w:r>
        <w:rPr>
          <w:rFonts w:ascii="Calibri" w:hAnsi="Calibri" w:cs="Calibri"/>
        </w:rPr>
        <w:t>Access to project and sub-project financing in support of any of t</w:t>
      </w:r>
      <w:r w:rsidRPr="002D0A66">
        <w:rPr>
          <w:rFonts w:ascii="Calibri" w:hAnsi="Calibri" w:cs="Calibri"/>
        </w:rPr>
        <w:t xml:space="preserve">he following </w:t>
      </w:r>
      <w:r>
        <w:rPr>
          <w:rFonts w:ascii="Calibri" w:hAnsi="Calibri" w:cs="Calibri"/>
        </w:rPr>
        <w:t>activities listed in this annex are prohibited</w:t>
      </w:r>
      <w:r w:rsidRPr="002D0A66">
        <w:rPr>
          <w:rFonts w:ascii="Calibri" w:hAnsi="Calibri" w:cs="Calibri"/>
        </w:rPr>
        <w:t>:</w:t>
      </w:r>
    </w:p>
    <w:p w14:paraId="3DDC9B89" w14:textId="77777777" w:rsidR="00F05435" w:rsidRPr="002D0A66" w:rsidRDefault="00F05435" w:rsidP="00F41656">
      <w:pPr>
        <w:numPr>
          <w:ilvl w:val="0"/>
          <w:numId w:val="16"/>
        </w:numPr>
        <w:spacing w:after="0" w:line="276" w:lineRule="auto"/>
        <w:contextualSpacing/>
        <w:jc w:val="both"/>
        <w:rPr>
          <w:rFonts w:ascii="Calibri" w:hAnsi="Calibri" w:cs="Calibri"/>
          <w:lang w:eastAsia="en-029"/>
        </w:rPr>
      </w:pPr>
      <w:r w:rsidRPr="002D0A66">
        <w:rPr>
          <w:rFonts w:ascii="Calibri" w:hAnsi="Calibri" w:cs="Calibri"/>
          <w:lang w:eastAsia="en-029"/>
        </w:rPr>
        <w:t>Uses of goods and equipment involving forced labour, child labour, or other harmful or exploitative forms of labour</w:t>
      </w:r>
      <w:r>
        <w:rPr>
          <w:rFonts w:ascii="Calibri" w:hAnsi="Calibri" w:cs="Calibri"/>
          <w:lang w:eastAsia="en-029"/>
        </w:rPr>
        <w:t>.</w:t>
      </w:r>
    </w:p>
    <w:p w14:paraId="5347BCBF" w14:textId="77777777" w:rsidR="00F05435" w:rsidRPr="00A749EF" w:rsidRDefault="00F05435" w:rsidP="00F41656">
      <w:pPr>
        <w:pStyle w:val="ListParagraph"/>
        <w:numPr>
          <w:ilvl w:val="0"/>
          <w:numId w:val="16"/>
        </w:numPr>
        <w:autoSpaceDE w:val="0"/>
        <w:autoSpaceDN w:val="0"/>
        <w:adjustRightInd w:val="0"/>
        <w:spacing w:after="0" w:line="240" w:lineRule="auto"/>
        <w:rPr>
          <w:rFonts w:ascii="Calibri" w:hAnsi="Calibri" w:cs="Calibri"/>
        </w:rPr>
      </w:pPr>
      <w:r w:rsidRPr="00A749EF">
        <w:rPr>
          <w:rFonts w:ascii="Calibri" w:hAnsi="Calibri" w:cs="Calibri"/>
        </w:rPr>
        <w:t>Purchase and use of formulated projects that fall in the World Health Organization classes IA and IB or formulations of products in class II if they are likely to be used by, or be accessible to, lay personnel, farmers or others without training, equipment and facilities to handle, store and apply these products properly.</w:t>
      </w:r>
    </w:p>
    <w:p w14:paraId="0220CD66" w14:textId="77777777" w:rsidR="00F05435" w:rsidRPr="00A749EF" w:rsidRDefault="00F05435" w:rsidP="00F41656">
      <w:pPr>
        <w:pStyle w:val="ListParagraph"/>
        <w:numPr>
          <w:ilvl w:val="0"/>
          <w:numId w:val="16"/>
        </w:numPr>
        <w:autoSpaceDE w:val="0"/>
        <w:autoSpaceDN w:val="0"/>
        <w:adjustRightInd w:val="0"/>
        <w:spacing w:after="0" w:line="240" w:lineRule="auto"/>
        <w:rPr>
          <w:rFonts w:ascii="Calibri" w:hAnsi="Calibri" w:cs="Calibri"/>
        </w:rPr>
      </w:pPr>
      <w:r w:rsidRPr="00A749EF">
        <w:rPr>
          <w:rFonts w:ascii="Calibri" w:hAnsi="Calibri" w:cs="Calibri"/>
        </w:rPr>
        <w:t>Financing of elections or election campaigning.</w:t>
      </w:r>
    </w:p>
    <w:p w14:paraId="3F7465A5" w14:textId="77777777" w:rsidR="00F05435" w:rsidRPr="00A749EF" w:rsidRDefault="00F05435" w:rsidP="00F41656">
      <w:pPr>
        <w:pStyle w:val="ListParagraph"/>
        <w:numPr>
          <w:ilvl w:val="0"/>
          <w:numId w:val="16"/>
        </w:numPr>
        <w:autoSpaceDE w:val="0"/>
        <w:autoSpaceDN w:val="0"/>
        <w:adjustRightInd w:val="0"/>
        <w:spacing w:after="0" w:line="240" w:lineRule="auto"/>
        <w:rPr>
          <w:rFonts w:ascii="Calibri" w:hAnsi="Calibri" w:cs="Calibri"/>
        </w:rPr>
      </w:pPr>
      <w:r w:rsidRPr="00A749EF">
        <w:rPr>
          <w:rFonts w:ascii="Calibri" w:hAnsi="Calibri" w:cs="Calibri"/>
        </w:rPr>
        <w:t>Funding salaries or salary supplements of government security personnel.</w:t>
      </w:r>
    </w:p>
    <w:p w14:paraId="6F6C4F7F" w14:textId="77777777" w:rsidR="00F05435" w:rsidRPr="00A749EF" w:rsidRDefault="00F05435" w:rsidP="00F41656">
      <w:pPr>
        <w:pStyle w:val="ListParagraph"/>
        <w:numPr>
          <w:ilvl w:val="0"/>
          <w:numId w:val="16"/>
        </w:numPr>
        <w:autoSpaceDE w:val="0"/>
        <w:autoSpaceDN w:val="0"/>
        <w:adjustRightInd w:val="0"/>
        <w:spacing w:after="0" w:line="240" w:lineRule="auto"/>
        <w:rPr>
          <w:rFonts w:ascii="Calibri" w:hAnsi="Calibri" w:cs="Calibri"/>
        </w:rPr>
      </w:pPr>
      <w:r w:rsidRPr="00A749EF">
        <w:rPr>
          <w:rFonts w:ascii="Calibri" w:hAnsi="Calibri" w:cs="Calibri"/>
        </w:rPr>
        <w:t>Purchase of firearms or other weapons.</w:t>
      </w:r>
    </w:p>
    <w:p w14:paraId="2932A2D7" w14:textId="77777777" w:rsidR="00F05435" w:rsidRPr="00A749EF" w:rsidRDefault="00F05435" w:rsidP="00F41656">
      <w:pPr>
        <w:pStyle w:val="ListParagraph"/>
        <w:numPr>
          <w:ilvl w:val="0"/>
          <w:numId w:val="16"/>
        </w:numPr>
        <w:autoSpaceDE w:val="0"/>
        <w:autoSpaceDN w:val="0"/>
        <w:adjustRightInd w:val="0"/>
        <w:spacing w:after="0" w:line="240" w:lineRule="auto"/>
        <w:rPr>
          <w:rFonts w:ascii="Calibri" w:hAnsi="Calibri" w:cs="Calibri"/>
        </w:rPr>
      </w:pPr>
      <w:r w:rsidRPr="00A749EF">
        <w:rPr>
          <w:rFonts w:ascii="Calibri" w:hAnsi="Calibri" w:cs="Calibri"/>
        </w:rPr>
        <w:t>Activities that contravene local laws related to purchase and consumption of tobacco, alcoholic beverages and other drugs.</w:t>
      </w:r>
    </w:p>
    <w:p w14:paraId="169DD492" w14:textId="77777777" w:rsidR="00F05435" w:rsidRPr="00A749EF" w:rsidRDefault="00F05435" w:rsidP="00F41656">
      <w:pPr>
        <w:pStyle w:val="ListParagraph"/>
        <w:numPr>
          <w:ilvl w:val="0"/>
          <w:numId w:val="16"/>
        </w:numPr>
        <w:autoSpaceDE w:val="0"/>
        <w:autoSpaceDN w:val="0"/>
        <w:adjustRightInd w:val="0"/>
        <w:spacing w:after="0" w:line="240" w:lineRule="auto"/>
        <w:rPr>
          <w:rFonts w:ascii="Calibri" w:hAnsi="Calibri" w:cs="Calibri"/>
        </w:rPr>
      </w:pPr>
      <w:r w:rsidRPr="00A749EF">
        <w:rPr>
          <w:rFonts w:ascii="Calibri" w:hAnsi="Calibri" w:cs="Calibri"/>
        </w:rPr>
        <w:t>Manufacture of alcohol for local consumption and/or cultivation of crops for this purpose.</w:t>
      </w:r>
    </w:p>
    <w:p w14:paraId="3FF09CF0" w14:textId="77777777" w:rsidR="00F05435" w:rsidRPr="00A749EF" w:rsidRDefault="00F05435" w:rsidP="00F41656">
      <w:pPr>
        <w:pStyle w:val="ListParagraph"/>
        <w:numPr>
          <w:ilvl w:val="0"/>
          <w:numId w:val="16"/>
        </w:numPr>
        <w:autoSpaceDE w:val="0"/>
        <w:autoSpaceDN w:val="0"/>
        <w:adjustRightInd w:val="0"/>
        <w:spacing w:after="0" w:line="240" w:lineRule="auto"/>
        <w:rPr>
          <w:rFonts w:ascii="Calibri" w:hAnsi="Calibri" w:cs="Calibri"/>
        </w:rPr>
      </w:pPr>
      <w:r w:rsidRPr="00A749EF">
        <w:rPr>
          <w:rFonts w:ascii="Calibri" w:hAnsi="Calibri" w:cs="Calibri"/>
        </w:rPr>
        <w:t>Activities carried out in relation to the adjudication of lands under dispute.</w:t>
      </w:r>
    </w:p>
    <w:p w14:paraId="0CC16A00" w14:textId="77777777" w:rsidR="00F05435" w:rsidRPr="00A749EF" w:rsidRDefault="00F05435" w:rsidP="00F41656">
      <w:pPr>
        <w:pStyle w:val="ListParagraph"/>
        <w:numPr>
          <w:ilvl w:val="0"/>
          <w:numId w:val="16"/>
        </w:numPr>
        <w:autoSpaceDE w:val="0"/>
        <w:autoSpaceDN w:val="0"/>
        <w:adjustRightInd w:val="0"/>
        <w:spacing w:after="0" w:line="240" w:lineRule="auto"/>
        <w:rPr>
          <w:rFonts w:ascii="Calibri" w:hAnsi="Calibri" w:cs="Calibri"/>
        </w:rPr>
      </w:pPr>
      <w:r w:rsidRPr="00A749EF">
        <w:rPr>
          <w:rFonts w:ascii="Calibri" w:hAnsi="Calibri" w:cs="Calibri"/>
        </w:rPr>
        <w:t>Purchase of land.</w:t>
      </w:r>
    </w:p>
    <w:p w14:paraId="730C2810" w14:textId="77777777" w:rsidR="00F05435" w:rsidRPr="00A749EF" w:rsidRDefault="00F05435" w:rsidP="00F41656">
      <w:pPr>
        <w:pStyle w:val="ListParagraph"/>
        <w:numPr>
          <w:ilvl w:val="0"/>
          <w:numId w:val="16"/>
        </w:numPr>
        <w:autoSpaceDE w:val="0"/>
        <w:autoSpaceDN w:val="0"/>
        <w:adjustRightInd w:val="0"/>
        <w:spacing w:after="0" w:line="240" w:lineRule="auto"/>
        <w:rPr>
          <w:rFonts w:ascii="Calibri" w:hAnsi="Calibri" w:cs="Calibri"/>
        </w:rPr>
      </w:pPr>
      <w:r w:rsidRPr="00A749EF">
        <w:rPr>
          <w:rFonts w:ascii="Calibri" w:hAnsi="Calibri" w:cs="Calibri"/>
        </w:rPr>
        <w:t>Activities that have potential to causes adverse impacts to critical habitat.</w:t>
      </w:r>
    </w:p>
    <w:p w14:paraId="3469D224" w14:textId="77777777" w:rsidR="00F05435" w:rsidRPr="00A749EF" w:rsidRDefault="00F05435" w:rsidP="00F41656">
      <w:pPr>
        <w:pStyle w:val="ListParagraph"/>
        <w:numPr>
          <w:ilvl w:val="0"/>
          <w:numId w:val="16"/>
        </w:numPr>
        <w:autoSpaceDE w:val="0"/>
        <w:autoSpaceDN w:val="0"/>
        <w:adjustRightInd w:val="0"/>
        <w:spacing w:after="0" w:line="240" w:lineRule="auto"/>
        <w:rPr>
          <w:rFonts w:ascii="Calibri" w:hAnsi="Calibri" w:cs="Calibri"/>
        </w:rPr>
      </w:pPr>
      <w:r>
        <w:rPr>
          <w:rFonts w:ascii="Calibri" w:hAnsi="Calibri" w:cs="Calibri"/>
        </w:rPr>
        <w:t>Activities that lead to c</w:t>
      </w:r>
      <w:r w:rsidRPr="00A749EF">
        <w:rPr>
          <w:rFonts w:ascii="Calibri" w:hAnsi="Calibri" w:cs="Calibri"/>
        </w:rPr>
        <w:t>onversion, deforestation or degradation of natural forests or other natural habitats, including, among others, conversion to agriculture or tree plantations.</w:t>
      </w:r>
    </w:p>
    <w:p w14:paraId="5AAF914F" w14:textId="77777777" w:rsidR="00F05435" w:rsidRPr="002D0A66" w:rsidRDefault="00F05435" w:rsidP="00F41656">
      <w:pPr>
        <w:numPr>
          <w:ilvl w:val="0"/>
          <w:numId w:val="16"/>
        </w:numPr>
        <w:spacing w:after="0" w:line="276" w:lineRule="auto"/>
        <w:contextualSpacing/>
        <w:jc w:val="both"/>
        <w:rPr>
          <w:rFonts w:ascii="Calibri" w:hAnsi="Calibri" w:cs="Calibri"/>
          <w:lang w:eastAsia="en-029"/>
        </w:rPr>
      </w:pPr>
      <w:r w:rsidRPr="002D0A66">
        <w:rPr>
          <w:rFonts w:ascii="Calibri" w:hAnsi="Calibri" w:cs="Calibri"/>
          <w:lang w:eastAsia="en-029"/>
        </w:rPr>
        <w:t>Activities affecting protected areas (or buffer zones thereof)</w:t>
      </w:r>
      <w:r>
        <w:rPr>
          <w:rFonts w:ascii="Calibri" w:hAnsi="Calibri" w:cs="Calibri"/>
          <w:lang w:eastAsia="en-029"/>
        </w:rPr>
        <w:t>.</w:t>
      </w:r>
      <w:r w:rsidRPr="002D0A66">
        <w:rPr>
          <w:rFonts w:ascii="Calibri" w:hAnsi="Calibri" w:cs="Calibri"/>
          <w:lang w:eastAsia="en-029"/>
        </w:rPr>
        <w:t xml:space="preserve"> </w:t>
      </w:r>
    </w:p>
    <w:p w14:paraId="1C666290" w14:textId="77777777" w:rsidR="00F05435" w:rsidRPr="00A749EF" w:rsidRDefault="00F05435" w:rsidP="00F41656">
      <w:pPr>
        <w:pStyle w:val="ListParagraph"/>
        <w:numPr>
          <w:ilvl w:val="0"/>
          <w:numId w:val="16"/>
        </w:numPr>
        <w:autoSpaceDE w:val="0"/>
        <w:autoSpaceDN w:val="0"/>
        <w:adjustRightInd w:val="0"/>
        <w:spacing w:after="0" w:line="240" w:lineRule="auto"/>
        <w:rPr>
          <w:rFonts w:ascii="Calibri" w:hAnsi="Calibri" w:cs="Calibri"/>
        </w:rPr>
      </w:pPr>
      <w:r w:rsidRPr="00A749EF">
        <w:rPr>
          <w:rFonts w:ascii="Calibri" w:hAnsi="Calibri" w:cs="Calibri"/>
        </w:rPr>
        <w:t>Activities related to commercialization of illegal timber and non-timber forest products.</w:t>
      </w:r>
    </w:p>
    <w:p w14:paraId="1EDFE024" w14:textId="77777777" w:rsidR="00F05435" w:rsidRPr="00A749EF" w:rsidRDefault="00F05435" w:rsidP="00F41656">
      <w:pPr>
        <w:pStyle w:val="ListParagraph"/>
        <w:numPr>
          <w:ilvl w:val="0"/>
          <w:numId w:val="16"/>
        </w:numPr>
        <w:autoSpaceDE w:val="0"/>
        <w:autoSpaceDN w:val="0"/>
        <w:adjustRightInd w:val="0"/>
        <w:spacing w:after="0" w:line="240" w:lineRule="auto"/>
        <w:rPr>
          <w:rFonts w:ascii="Calibri" w:hAnsi="Calibri" w:cs="Calibri"/>
        </w:rPr>
      </w:pPr>
      <w:r w:rsidRPr="00A749EF">
        <w:rPr>
          <w:rFonts w:ascii="Calibri" w:hAnsi="Calibri" w:cs="Calibri"/>
        </w:rPr>
        <w:t>Construction and/or restoration of religious buildings.</w:t>
      </w:r>
    </w:p>
    <w:p w14:paraId="0DA696E7" w14:textId="77777777" w:rsidR="00F05435" w:rsidRDefault="00F05435" w:rsidP="00F41656">
      <w:pPr>
        <w:pStyle w:val="ListParagraph"/>
        <w:numPr>
          <w:ilvl w:val="0"/>
          <w:numId w:val="16"/>
        </w:numPr>
        <w:autoSpaceDE w:val="0"/>
        <w:autoSpaceDN w:val="0"/>
        <w:adjustRightInd w:val="0"/>
        <w:spacing w:after="0" w:line="240" w:lineRule="auto"/>
        <w:rPr>
          <w:rFonts w:ascii="Calibri" w:hAnsi="Calibri" w:cs="Calibri"/>
        </w:rPr>
      </w:pPr>
      <w:r w:rsidRPr="00A749EF">
        <w:rPr>
          <w:rFonts w:ascii="Calibri" w:hAnsi="Calibri" w:cs="Calibri"/>
        </w:rPr>
        <w:t>Removal or alteration of any physical cultural heritage property (includes sites having archaeological, paleontological, historical, religious or unique natural values).</w:t>
      </w:r>
    </w:p>
    <w:p w14:paraId="4AF7DCE1" w14:textId="77777777" w:rsidR="00F05435" w:rsidRDefault="00F05435" w:rsidP="00F41656">
      <w:pPr>
        <w:pStyle w:val="ListParagraph"/>
        <w:numPr>
          <w:ilvl w:val="0"/>
          <w:numId w:val="16"/>
        </w:numPr>
        <w:autoSpaceDE w:val="0"/>
        <w:autoSpaceDN w:val="0"/>
        <w:adjustRightInd w:val="0"/>
        <w:spacing w:after="0" w:line="240" w:lineRule="auto"/>
        <w:rPr>
          <w:rFonts w:ascii="Calibri" w:hAnsi="Calibri" w:cs="Calibri"/>
        </w:rPr>
      </w:pPr>
      <w:r w:rsidRPr="00234336">
        <w:rPr>
          <w:rFonts w:ascii="Calibri" w:hAnsi="Calibri" w:cs="Calibri"/>
          <w:lang w:eastAsia="en-029"/>
        </w:rPr>
        <w:t>Uses of goods and equipment for military or paramilitary purposes</w:t>
      </w:r>
      <w:r>
        <w:rPr>
          <w:rFonts w:ascii="Calibri" w:hAnsi="Calibri" w:cs="Calibri"/>
          <w:lang w:eastAsia="en-029"/>
        </w:rPr>
        <w:t>.</w:t>
      </w:r>
    </w:p>
    <w:p w14:paraId="21E19016" w14:textId="77777777" w:rsidR="00F05435" w:rsidRPr="00234336" w:rsidRDefault="00F05435" w:rsidP="00F41656">
      <w:pPr>
        <w:pStyle w:val="ListParagraph"/>
        <w:numPr>
          <w:ilvl w:val="0"/>
          <w:numId w:val="16"/>
        </w:numPr>
        <w:autoSpaceDE w:val="0"/>
        <w:autoSpaceDN w:val="0"/>
        <w:adjustRightInd w:val="0"/>
        <w:spacing w:after="0" w:line="240" w:lineRule="auto"/>
        <w:rPr>
          <w:rFonts w:ascii="Calibri" w:hAnsi="Calibri" w:cs="Calibri"/>
        </w:rPr>
      </w:pPr>
      <w:r w:rsidRPr="00234336">
        <w:rPr>
          <w:rFonts w:ascii="Calibri" w:hAnsi="Calibri" w:cs="Calibri"/>
          <w:lang w:eastAsia="en-029"/>
        </w:rPr>
        <w:t>Uses of goods and equipment in response to conflict, in any area with active military or armed group operations</w:t>
      </w:r>
      <w:r>
        <w:rPr>
          <w:rFonts w:ascii="Calibri" w:hAnsi="Calibri" w:cs="Calibri"/>
          <w:lang w:eastAsia="en-029"/>
        </w:rPr>
        <w:t>.</w:t>
      </w:r>
    </w:p>
    <w:p w14:paraId="6561687E" w14:textId="77777777" w:rsidR="00F05435" w:rsidRDefault="00F05435" w:rsidP="00F05435">
      <w:pPr>
        <w:rPr>
          <w:rFonts w:asciiTheme="majorHAnsi" w:eastAsiaTheme="majorEastAsia" w:hAnsiTheme="majorHAnsi" w:cstheme="majorBidi"/>
          <w:b/>
          <w:bCs/>
          <w:color w:val="2F5496" w:themeColor="accent1" w:themeShade="BF"/>
          <w:sz w:val="32"/>
          <w:szCs w:val="32"/>
        </w:rPr>
      </w:pPr>
      <w:r>
        <w:br w:type="page"/>
      </w:r>
    </w:p>
    <w:p w14:paraId="3FB9172C" w14:textId="022C2840" w:rsidR="00886CEC" w:rsidRDefault="00886CEC" w:rsidP="00D67836">
      <w:pPr>
        <w:pStyle w:val="Heading1"/>
      </w:pPr>
      <w:bookmarkStart w:id="189" w:name="_Toc92387132"/>
      <w:r w:rsidRPr="00D67836">
        <w:lastRenderedPageBreak/>
        <w:t>ANNEX 9</w:t>
      </w:r>
      <w:r w:rsidR="00617C02">
        <w:t>.</w:t>
      </w:r>
      <w:r w:rsidRPr="00D67836">
        <w:t xml:space="preserve"> ENVIRONMENTAL &amp; SOCIAL SCREENING FORM</w:t>
      </w:r>
      <w:bookmarkEnd w:id="189"/>
    </w:p>
    <w:p w14:paraId="7C2668CE" w14:textId="77777777" w:rsidR="00D67836" w:rsidRPr="00D67836" w:rsidRDefault="00D67836" w:rsidP="00D67836"/>
    <w:p w14:paraId="3EA85C7B" w14:textId="77777777" w:rsidR="00886CEC" w:rsidRDefault="00886CEC" w:rsidP="00886CEC">
      <w:r>
        <w:t>Sub-project Name:</w:t>
      </w:r>
    </w:p>
    <w:p w14:paraId="5BF0B246" w14:textId="77777777" w:rsidR="00886CEC" w:rsidRDefault="00886CEC" w:rsidP="00886CEC">
      <w:r>
        <w:t>Location:</w:t>
      </w:r>
    </w:p>
    <w:p w14:paraId="3BF40E3B" w14:textId="77777777" w:rsidR="00886CEC" w:rsidRDefault="00886CEC" w:rsidP="00886CEC">
      <w:r>
        <w:t>Date:</w:t>
      </w:r>
    </w:p>
    <w:p w14:paraId="1CD2CF5E" w14:textId="77777777" w:rsidR="00886CEC" w:rsidRDefault="00886CEC" w:rsidP="00886CEC">
      <w:r>
        <w:t>Screening carried out by:</w:t>
      </w:r>
    </w:p>
    <w:p w14:paraId="5E6A0C22" w14:textId="77777777" w:rsidR="00886CEC" w:rsidRDefault="00886CEC" w:rsidP="00886CEC"/>
    <w:tbl>
      <w:tblPr>
        <w:tblStyle w:val="TableGrid"/>
        <w:tblW w:w="0" w:type="auto"/>
        <w:tblLook w:val="04A0" w:firstRow="1" w:lastRow="0" w:firstColumn="1" w:lastColumn="0" w:noHBand="0" w:noVBand="1"/>
      </w:tblPr>
      <w:tblGrid>
        <w:gridCol w:w="576"/>
        <w:gridCol w:w="4772"/>
        <w:gridCol w:w="1080"/>
        <w:gridCol w:w="2588"/>
      </w:tblGrid>
      <w:tr w:rsidR="00886CEC" w14:paraId="729069E3" w14:textId="77777777" w:rsidTr="00D81BC9">
        <w:tc>
          <w:tcPr>
            <w:tcW w:w="576" w:type="dxa"/>
          </w:tcPr>
          <w:p w14:paraId="25605D07" w14:textId="77777777" w:rsidR="00886CEC" w:rsidRDefault="00886CEC" w:rsidP="00D81BC9">
            <w:proofErr w:type="spellStart"/>
            <w:r>
              <w:t>SNo</w:t>
            </w:r>
            <w:proofErr w:type="spellEnd"/>
          </w:p>
        </w:tc>
        <w:tc>
          <w:tcPr>
            <w:tcW w:w="4999" w:type="dxa"/>
          </w:tcPr>
          <w:p w14:paraId="7CDDA5DD" w14:textId="77777777" w:rsidR="00886CEC" w:rsidRDefault="00886CEC" w:rsidP="00D81BC9">
            <w:r>
              <w:t>Question</w:t>
            </w:r>
          </w:p>
        </w:tc>
        <w:tc>
          <w:tcPr>
            <w:tcW w:w="1080" w:type="dxa"/>
          </w:tcPr>
          <w:p w14:paraId="5E3104B2" w14:textId="77777777" w:rsidR="00886CEC" w:rsidRDefault="00886CEC" w:rsidP="00D81BC9">
            <w:r>
              <w:t>Response</w:t>
            </w:r>
          </w:p>
          <w:p w14:paraId="198E12C8" w14:textId="77777777" w:rsidR="00886CEC" w:rsidRDefault="00886CEC" w:rsidP="00D81BC9">
            <w:r>
              <w:t>Y/N</w:t>
            </w:r>
          </w:p>
        </w:tc>
        <w:tc>
          <w:tcPr>
            <w:tcW w:w="2695" w:type="dxa"/>
          </w:tcPr>
          <w:p w14:paraId="7A734EA1" w14:textId="77777777" w:rsidR="00886CEC" w:rsidRDefault="00886CEC" w:rsidP="00D81BC9">
            <w:r>
              <w:t>Remarks</w:t>
            </w:r>
          </w:p>
          <w:p w14:paraId="349C7DBC" w14:textId="77777777" w:rsidR="00886CEC" w:rsidRDefault="00886CEC" w:rsidP="00D81BC9">
            <w:r>
              <w:t>(briefly explain the response)</w:t>
            </w:r>
          </w:p>
        </w:tc>
      </w:tr>
      <w:tr w:rsidR="00886CEC" w14:paraId="1F8440F5" w14:textId="77777777" w:rsidTr="00D81BC9">
        <w:tc>
          <w:tcPr>
            <w:tcW w:w="576" w:type="dxa"/>
          </w:tcPr>
          <w:p w14:paraId="293B2C71" w14:textId="77777777" w:rsidR="00886CEC" w:rsidRDefault="00886CEC" w:rsidP="007A3479">
            <w:pPr>
              <w:pStyle w:val="ListParagraph"/>
              <w:numPr>
                <w:ilvl w:val="0"/>
                <w:numId w:val="64"/>
              </w:numPr>
            </w:pPr>
          </w:p>
        </w:tc>
        <w:tc>
          <w:tcPr>
            <w:tcW w:w="4999" w:type="dxa"/>
          </w:tcPr>
          <w:p w14:paraId="5E24B202" w14:textId="77777777" w:rsidR="00886CEC" w:rsidRPr="00D9342A" w:rsidRDefault="00886CEC" w:rsidP="00D81BC9">
            <w:pPr>
              <w:autoSpaceDE w:val="0"/>
              <w:autoSpaceDN w:val="0"/>
              <w:adjustRightInd w:val="0"/>
              <w:rPr>
                <w:rFonts w:cstheme="minorHAnsi"/>
                <w:bCs/>
                <w:color w:val="000000"/>
              </w:rPr>
            </w:pPr>
            <w:r w:rsidRPr="00D9342A">
              <w:rPr>
                <w:bCs/>
              </w:rPr>
              <w:t>Will the subproject have the potential to cause adverse impacts to natural habitats?</w:t>
            </w:r>
          </w:p>
        </w:tc>
        <w:tc>
          <w:tcPr>
            <w:tcW w:w="1080" w:type="dxa"/>
          </w:tcPr>
          <w:p w14:paraId="40CDD117" w14:textId="77777777" w:rsidR="00886CEC" w:rsidRDefault="00886CEC" w:rsidP="00D81BC9"/>
        </w:tc>
        <w:tc>
          <w:tcPr>
            <w:tcW w:w="2695" w:type="dxa"/>
          </w:tcPr>
          <w:p w14:paraId="32DB3B72" w14:textId="77777777" w:rsidR="00886CEC" w:rsidRDefault="00886CEC" w:rsidP="00D81BC9"/>
        </w:tc>
      </w:tr>
      <w:tr w:rsidR="00886CEC" w14:paraId="3D1FA2A2" w14:textId="77777777" w:rsidTr="00D81BC9">
        <w:tc>
          <w:tcPr>
            <w:tcW w:w="576" w:type="dxa"/>
          </w:tcPr>
          <w:p w14:paraId="2FBCC7DA" w14:textId="77777777" w:rsidR="00886CEC" w:rsidRDefault="00886CEC" w:rsidP="007A3479">
            <w:pPr>
              <w:pStyle w:val="ListParagraph"/>
              <w:numPr>
                <w:ilvl w:val="0"/>
                <w:numId w:val="64"/>
              </w:numPr>
            </w:pPr>
          </w:p>
        </w:tc>
        <w:tc>
          <w:tcPr>
            <w:tcW w:w="4999" w:type="dxa"/>
          </w:tcPr>
          <w:p w14:paraId="784BCFA8" w14:textId="77777777" w:rsidR="00886CEC" w:rsidRPr="00D9342A" w:rsidRDefault="00886CEC" w:rsidP="00D81BC9">
            <w:pPr>
              <w:autoSpaceDE w:val="0"/>
              <w:autoSpaceDN w:val="0"/>
              <w:adjustRightInd w:val="0"/>
              <w:rPr>
                <w:rFonts w:cstheme="minorHAnsi"/>
                <w:bCs/>
                <w:color w:val="000000"/>
              </w:rPr>
            </w:pPr>
            <w:r>
              <w:t>Will the sub-project negatively impact protected areas or defined buffer zones?</w:t>
            </w:r>
          </w:p>
        </w:tc>
        <w:tc>
          <w:tcPr>
            <w:tcW w:w="1080" w:type="dxa"/>
          </w:tcPr>
          <w:p w14:paraId="0F6A5B97" w14:textId="77777777" w:rsidR="00886CEC" w:rsidRDefault="00886CEC" w:rsidP="00D81BC9"/>
        </w:tc>
        <w:tc>
          <w:tcPr>
            <w:tcW w:w="2695" w:type="dxa"/>
          </w:tcPr>
          <w:p w14:paraId="7E48778F" w14:textId="77777777" w:rsidR="00886CEC" w:rsidRDefault="00886CEC" w:rsidP="00D81BC9"/>
        </w:tc>
      </w:tr>
      <w:tr w:rsidR="00886CEC" w14:paraId="7C17ED8B" w14:textId="77777777" w:rsidTr="00D81BC9">
        <w:tc>
          <w:tcPr>
            <w:tcW w:w="576" w:type="dxa"/>
          </w:tcPr>
          <w:p w14:paraId="01AEFA18" w14:textId="77777777" w:rsidR="00886CEC" w:rsidRDefault="00886CEC" w:rsidP="007A3479">
            <w:pPr>
              <w:pStyle w:val="ListParagraph"/>
              <w:numPr>
                <w:ilvl w:val="0"/>
                <w:numId w:val="64"/>
              </w:numPr>
            </w:pPr>
          </w:p>
        </w:tc>
        <w:tc>
          <w:tcPr>
            <w:tcW w:w="4999" w:type="dxa"/>
          </w:tcPr>
          <w:p w14:paraId="30BD2B02" w14:textId="77777777" w:rsidR="00886CEC" w:rsidRPr="00D9342A" w:rsidRDefault="00886CEC" w:rsidP="00D81BC9">
            <w:pPr>
              <w:autoSpaceDE w:val="0"/>
              <w:autoSpaceDN w:val="0"/>
              <w:adjustRightInd w:val="0"/>
              <w:rPr>
                <w:rFonts w:cstheme="minorHAnsi"/>
                <w:bCs/>
                <w:color w:val="000000"/>
              </w:rPr>
            </w:pPr>
            <w:r>
              <w:t>Will the sub-project have potential impacts on threatened and/or endangered species and their habitats?</w:t>
            </w:r>
          </w:p>
        </w:tc>
        <w:tc>
          <w:tcPr>
            <w:tcW w:w="1080" w:type="dxa"/>
          </w:tcPr>
          <w:p w14:paraId="6427BFB9" w14:textId="77777777" w:rsidR="00886CEC" w:rsidRDefault="00886CEC" w:rsidP="00D81BC9"/>
        </w:tc>
        <w:tc>
          <w:tcPr>
            <w:tcW w:w="2695" w:type="dxa"/>
          </w:tcPr>
          <w:p w14:paraId="63F2FE70" w14:textId="77777777" w:rsidR="00886CEC" w:rsidRDefault="00886CEC" w:rsidP="00D81BC9"/>
        </w:tc>
      </w:tr>
      <w:tr w:rsidR="00886CEC" w14:paraId="171330EC" w14:textId="77777777" w:rsidTr="00D81BC9">
        <w:tc>
          <w:tcPr>
            <w:tcW w:w="576" w:type="dxa"/>
          </w:tcPr>
          <w:p w14:paraId="3D00EC0D" w14:textId="77777777" w:rsidR="00886CEC" w:rsidRDefault="00886CEC" w:rsidP="007A3479">
            <w:pPr>
              <w:pStyle w:val="ListParagraph"/>
              <w:numPr>
                <w:ilvl w:val="0"/>
                <w:numId w:val="64"/>
              </w:numPr>
            </w:pPr>
          </w:p>
        </w:tc>
        <w:tc>
          <w:tcPr>
            <w:tcW w:w="4999" w:type="dxa"/>
          </w:tcPr>
          <w:p w14:paraId="676C809E" w14:textId="77777777" w:rsidR="00886CEC" w:rsidRPr="00D9342A" w:rsidRDefault="00886CEC" w:rsidP="00D81BC9">
            <w:pPr>
              <w:autoSpaceDE w:val="0"/>
              <w:autoSpaceDN w:val="0"/>
              <w:adjustRightInd w:val="0"/>
              <w:rPr>
                <w:rFonts w:cstheme="minorHAnsi"/>
                <w:bCs/>
                <w:color w:val="000000"/>
              </w:rPr>
            </w:pPr>
            <w:r>
              <w:t>Will the sub-project have direct impacts on ecosystem services that may result in adverse health and safety risks to affected communities?</w:t>
            </w:r>
          </w:p>
        </w:tc>
        <w:tc>
          <w:tcPr>
            <w:tcW w:w="1080" w:type="dxa"/>
          </w:tcPr>
          <w:p w14:paraId="488F1BB1" w14:textId="77777777" w:rsidR="00886CEC" w:rsidRDefault="00886CEC" w:rsidP="00D81BC9"/>
        </w:tc>
        <w:tc>
          <w:tcPr>
            <w:tcW w:w="2695" w:type="dxa"/>
          </w:tcPr>
          <w:p w14:paraId="35263D87" w14:textId="77777777" w:rsidR="00886CEC" w:rsidRDefault="00886CEC" w:rsidP="00D81BC9"/>
        </w:tc>
      </w:tr>
      <w:tr w:rsidR="00886CEC" w14:paraId="601F006A" w14:textId="77777777" w:rsidTr="00D81BC9">
        <w:tc>
          <w:tcPr>
            <w:tcW w:w="576" w:type="dxa"/>
          </w:tcPr>
          <w:p w14:paraId="56488F25" w14:textId="77777777" w:rsidR="00886CEC" w:rsidRDefault="00886CEC" w:rsidP="007A3479">
            <w:pPr>
              <w:pStyle w:val="ListParagraph"/>
              <w:numPr>
                <w:ilvl w:val="0"/>
                <w:numId w:val="64"/>
              </w:numPr>
            </w:pPr>
          </w:p>
        </w:tc>
        <w:tc>
          <w:tcPr>
            <w:tcW w:w="4999" w:type="dxa"/>
          </w:tcPr>
          <w:p w14:paraId="38A86E3C" w14:textId="77777777" w:rsidR="00886CEC" w:rsidRPr="00D9342A" w:rsidRDefault="00886CEC" w:rsidP="00D81BC9">
            <w:pPr>
              <w:autoSpaceDE w:val="0"/>
              <w:autoSpaceDN w:val="0"/>
              <w:adjustRightInd w:val="0"/>
              <w:rPr>
                <w:rFonts w:cstheme="minorHAnsi"/>
                <w:bCs/>
                <w:color w:val="000000"/>
              </w:rPr>
            </w:pPr>
            <w:r>
              <w:t xml:space="preserve">Will the sub-project generate hazardous waste?  </w:t>
            </w:r>
          </w:p>
        </w:tc>
        <w:tc>
          <w:tcPr>
            <w:tcW w:w="1080" w:type="dxa"/>
          </w:tcPr>
          <w:p w14:paraId="3099CDF0" w14:textId="77777777" w:rsidR="00886CEC" w:rsidRDefault="00886CEC" w:rsidP="00D81BC9"/>
        </w:tc>
        <w:tc>
          <w:tcPr>
            <w:tcW w:w="2695" w:type="dxa"/>
          </w:tcPr>
          <w:p w14:paraId="177E375F" w14:textId="77777777" w:rsidR="00886CEC" w:rsidRDefault="00886CEC" w:rsidP="00D81BC9"/>
        </w:tc>
      </w:tr>
      <w:tr w:rsidR="00886CEC" w14:paraId="65C20C78" w14:textId="77777777" w:rsidTr="00D81BC9">
        <w:tc>
          <w:tcPr>
            <w:tcW w:w="576" w:type="dxa"/>
          </w:tcPr>
          <w:p w14:paraId="205FD899" w14:textId="77777777" w:rsidR="00886CEC" w:rsidRDefault="00886CEC" w:rsidP="007A3479">
            <w:pPr>
              <w:pStyle w:val="ListParagraph"/>
              <w:numPr>
                <w:ilvl w:val="0"/>
                <w:numId w:val="64"/>
              </w:numPr>
            </w:pPr>
          </w:p>
        </w:tc>
        <w:tc>
          <w:tcPr>
            <w:tcW w:w="4999" w:type="dxa"/>
          </w:tcPr>
          <w:p w14:paraId="18052340" w14:textId="77777777" w:rsidR="00886CEC" w:rsidRPr="00D9342A" w:rsidRDefault="00886CEC" w:rsidP="00D81BC9">
            <w:pPr>
              <w:autoSpaceDE w:val="0"/>
              <w:autoSpaceDN w:val="0"/>
              <w:adjustRightInd w:val="0"/>
              <w:rPr>
                <w:rFonts w:cstheme="minorHAnsi"/>
                <w:bCs/>
                <w:color w:val="000000"/>
              </w:rPr>
            </w:pPr>
            <w:r>
              <w:t xml:space="preserve">Will the sub-project </w:t>
            </w:r>
            <w:r w:rsidRPr="00614C8B">
              <w:t>affect groundwater quality</w:t>
            </w:r>
            <w:r>
              <w:t xml:space="preserve"> or the quality of water bodies</w:t>
            </w:r>
            <w:r w:rsidRPr="00614C8B">
              <w:t>?</w:t>
            </w:r>
          </w:p>
        </w:tc>
        <w:tc>
          <w:tcPr>
            <w:tcW w:w="1080" w:type="dxa"/>
          </w:tcPr>
          <w:p w14:paraId="18261489" w14:textId="77777777" w:rsidR="00886CEC" w:rsidRDefault="00886CEC" w:rsidP="00D81BC9"/>
        </w:tc>
        <w:tc>
          <w:tcPr>
            <w:tcW w:w="2695" w:type="dxa"/>
          </w:tcPr>
          <w:p w14:paraId="07EE8DC9" w14:textId="77777777" w:rsidR="00886CEC" w:rsidRDefault="00886CEC" w:rsidP="00D81BC9"/>
        </w:tc>
      </w:tr>
      <w:tr w:rsidR="00886CEC" w14:paraId="4EF5435D" w14:textId="77777777" w:rsidTr="00D81BC9">
        <w:tc>
          <w:tcPr>
            <w:tcW w:w="576" w:type="dxa"/>
          </w:tcPr>
          <w:p w14:paraId="60653720" w14:textId="77777777" w:rsidR="00886CEC" w:rsidRDefault="00886CEC" w:rsidP="007A3479">
            <w:pPr>
              <w:pStyle w:val="ListParagraph"/>
              <w:numPr>
                <w:ilvl w:val="0"/>
                <w:numId w:val="64"/>
              </w:numPr>
            </w:pPr>
          </w:p>
        </w:tc>
        <w:tc>
          <w:tcPr>
            <w:tcW w:w="4999" w:type="dxa"/>
          </w:tcPr>
          <w:p w14:paraId="2600B72B" w14:textId="77777777" w:rsidR="00886CEC" w:rsidRPr="00D9342A" w:rsidRDefault="00886CEC" w:rsidP="00D81BC9">
            <w:pPr>
              <w:autoSpaceDE w:val="0"/>
              <w:autoSpaceDN w:val="0"/>
              <w:adjustRightInd w:val="0"/>
              <w:rPr>
                <w:rFonts w:cstheme="minorHAnsi"/>
                <w:bCs/>
                <w:color w:val="000000"/>
              </w:rPr>
            </w:pPr>
            <w:r>
              <w:t>Will the sub-project lead to sedimentation?</w:t>
            </w:r>
          </w:p>
        </w:tc>
        <w:tc>
          <w:tcPr>
            <w:tcW w:w="1080" w:type="dxa"/>
          </w:tcPr>
          <w:p w14:paraId="047FBFB8" w14:textId="77777777" w:rsidR="00886CEC" w:rsidRDefault="00886CEC" w:rsidP="00D81BC9"/>
        </w:tc>
        <w:tc>
          <w:tcPr>
            <w:tcW w:w="2695" w:type="dxa"/>
          </w:tcPr>
          <w:p w14:paraId="33EABA2E" w14:textId="77777777" w:rsidR="00886CEC" w:rsidRDefault="00886CEC" w:rsidP="00D81BC9"/>
        </w:tc>
      </w:tr>
      <w:tr w:rsidR="00886CEC" w14:paraId="64271401" w14:textId="77777777" w:rsidTr="00D81BC9">
        <w:tc>
          <w:tcPr>
            <w:tcW w:w="576" w:type="dxa"/>
          </w:tcPr>
          <w:p w14:paraId="322619A8" w14:textId="77777777" w:rsidR="00886CEC" w:rsidRDefault="00886CEC" w:rsidP="007A3479">
            <w:pPr>
              <w:pStyle w:val="ListParagraph"/>
              <w:numPr>
                <w:ilvl w:val="0"/>
                <w:numId w:val="64"/>
              </w:numPr>
            </w:pPr>
          </w:p>
        </w:tc>
        <w:tc>
          <w:tcPr>
            <w:tcW w:w="4999" w:type="dxa"/>
          </w:tcPr>
          <w:p w14:paraId="7AB317D2" w14:textId="77777777" w:rsidR="00886CEC" w:rsidRPr="00D9342A" w:rsidRDefault="00886CEC" w:rsidP="00D81BC9">
            <w:pPr>
              <w:autoSpaceDE w:val="0"/>
              <w:autoSpaceDN w:val="0"/>
              <w:adjustRightInd w:val="0"/>
              <w:rPr>
                <w:rFonts w:cstheme="minorHAnsi"/>
                <w:color w:val="000000"/>
              </w:rPr>
            </w:pPr>
            <w:r w:rsidRPr="00D9342A">
              <w:rPr>
                <w:rFonts w:cstheme="minorHAnsi"/>
                <w:color w:val="000000"/>
              </w:rPr>
              <w:t>Will the sub-project involve activities that are likely to have adverse impacts on the local community?</w:t>
            </w:r>
          </w:p>
        </w:tc>
        <w:tc>
          <w:tcPr>
            <w:tcW w:w="1080" w:type="dxa"/>
          </w:tcPr>
          <w:p w14:paraId="43A5D2AB" w14:textId="77777777" w:rsidR="00886CEC" w:rsidRDefault="00886CEC" w:rsidP="00D81BC9"/>
        </w:tc>
        <w:tc>
          <w:tcPr>
            <w:tcW w:w="2695" w:type="dxa"/>
          </w:tcPr>
          <w:p w14:paraId="4B8FBBDE" w14:textId="77777777" w:rsidR="00886CEC" w:rsidRDefault="00886CEC" w:rsidP="00D81BC9"/>
        </w:tc>
      </w:tr>
      <w:tr w:rsidR="00886CEC" w14:paraId="4621FA96" w14:textId="77777777" w:rsidTr="00D81BC9">
        <w:tc>
          <w:tcPr>
            <w:tcW w:w="576" w:type="dxa"/>
          </w:tcPr>
          <w:p w14:paraId="4A375AD5" w14:textId="77777777" w:rsidR="00886CEC" w:rsidRDefault="00886CEC" w:rsidP="007A3479">
            <w:pPr>
              <w:pStyle w:val="ListParagraph"/>
              <w:numPr>
                <w:ilvl w:val="0"/>
                <w:numId w:val="64"/>
              </w:numPr>
            </w:pPr>
          </w:p>
        </w:tc>
        <w:tc>
          <w:tcPr>
            <w:tcW w:w="4999" w:type="dxa"/>
          </w:tcPr>
          <w:p w14:paraId="48A46981" w14:textId="77777777" w:rsidR="00886CEC" w:rsidRDefault="00886CEC" w:rsidP="00D81BC9">
            <w:pPr>
              <w:autoSpaceDE w:val="0"/>
              <w:autoSpaceDN w:val="0"/>
              <w:adjustRightInd w:val="0"/>
            </w:pPr>
            <w:r>
              <w:t xml:space="preserve">Will the sub-project result in potential traffic and road safety risks to workers, </w:t>
            </w:r>
            <w:proofErr w:type="gramStart"/>
            <w:r>
              <w:t>communities</w:t>
            </w:r>
            <w:proofErr w:type="gramEnd"/>
            <w:r>
              <w:t xml:space="preserve"> and road users throughout the sub-project life cycle?</w:t>
            </w:r>
          </w:p>
        </w:tc>
        <w:tc>
          <w:tcPr>
            <w:tcW w:w="1080" w:type="dxa"/>
          </w:tcPr>
          <w:p w14:paraId="667068AE" w14:textId="77777777" w:rsidR="00886CEC" w:rsidRDefault="00886CEC" w:rsidP="00D81BC9"/>
        </w:tc>
        <w:tc>
          <w:tcPr>
            <w:tcW w:w="2695" w:type="dxa"/>
          </w:tcPr>
          <w:p w14:paraId="016CCDDB" w14:textId="77777777" w:rsidR="00886CEC" w:rsidRDefault="00886CEC" w:rsidP="00D81BC9"/>
        </w:tc>
      </w:tr>
      <w:tr w:rsidR="00886CEC" w14:paraId="2ABCA8D1" w14:textId="77777777" w:rsidTr="00D81BC9">
        <w:tc>
          <w:tcPr>
            <w:tcW w:w="576" w:type="dxa"/>
          </w:tcPr>
          <w:p w14:paraId="209736E5" w14:textId="77777777" w:rsidR="00886CEC" w:rsidRDefault="00886CEC" w:rsidP="007A3479">
            <w:pPr>
              <w:pStyle w:val="ListParagraph"/>
              <w:numPr>
                <w:ilvl w:val="0"/>
                <w:numId w:val="64"/>
              </w:numPr>
            </w:pPr>
          </w:p>
        </w:tc>
        <w:tc>
          <w:tcPr>
            <w:tcW w:w="4999" w:type="dxa"/>
          </w:tcPr>
          <w:p w14:paraId="6421AB6F" w14:textId="77777777" w:rsidR="00886CEC" w:rsidRDefault="00886CEC" w:rsidP="00D81BC9">
            <w:pPr>
              <w:autoSpaceDE w:val="0"/>
              <w:autoSpaceDN w:val="0"/>
              <w:adjustRightInd w:val="0"/>
            </w:pPr>
            <w:r w:rsidRPr="00614C8B">
              <w:t>Will the sub-project induce encroachment of nearby areas?</w:t>
            </w:r>
          </w:p>
        </w:tc>
        <w:tc>
          <w:tcPr>
            <w:tcW w:w="1080" w:type="dxa"/>
          </w:tcPr>
          <w:p w14:paraId="7ABA9CA9" w14:textId="77777777" w:rsidR="00886CEC" w:rsidRDefault="00886CEC" w:rsidP="00D81BC9"/>
        </w:tc>
        <w:tc>
          <w:tcPr>
            <w:tcW w:w="2695" w:type="dxa"/>
          </w:tcPr>
          <w:p w14:paraId="6418E957" w14:textId="77777777" w:rsidR="00886CEC" w:rsidRDefault="00886CEC" w:rsidP="00D81BC9"/>
        </w:tc>
      </w:tr>
      <w:tr w:rsidR="00886CEC" w14:paraId="3E26E620" w14:textId="77777777" w:rsidTr="00D81BC9">
        <w:tc>
          <w:tcPr>
            <w:tcW w:w="576" w:type="dxa"/>
          </w:tcPr>
          <w:p w14:paraId="22A51738" w14:textId="77777777" w:rsidR="00886CEC" w:rsidRDefault="00886CEC" w:rsidP="007A3479">
            <w:pPr>
              <w:pStyle w:val="ListParagraph"/>
              <w:numPr>
                <w:ilvl w:val="0"/>
                <w:numId w:val="64"/>
              </w:numPr>
            </w:pPr>
          </w:p>
        </w:tc>
        <w:tc>
          <w:tcPr>
            <w:tcW w:w="4999" w:type="dxa"/>
          </w:tcPr>
          <w:p w14:paraId="32788926" w14:textId="77777777" w:rsidR="00886CEC" w:rsidRDefault="00886CEC" w:rsidP="00D81BC9">
            <w:pPr>
              <w:autoSpaceDE w:val="0"/>
              <w:autoSpaceDN w:val="0"/>
              <w:adjustRightInd w:val="0"/>
            </w:pPr>
            <w:r>
              <w:t>Will the sub-project lead to negative impacts on the health of the local population?</w:t>
            </w:r>
          </w:p>
        </w:tc>
        <w:tc>
          <w:tcPr>
            <w:tcW w:w="1080" w:type="dxa"/>
          </w:tcPr>
          <w:p w14:paraId="55324D6C" w14:textId="77777777" w:rsidR="00886CEC" w:rsidRDefault="00886CEC" w:rsidP="00D81BC9"/>
        </w:tc>
        <w:tc>
          <w:tcPr>
            <w:tcW w:w="2695" w:type="dxa"/>
          </w:tcPr>
          <w:p w14:paraId="05D1012E" w14:textId="77777777" w:rsidR="00886CEC" w:rsidRDefault="00886CEC" w:rsidP="00D81BC9"/>
        </w:tc>
      </w:tr>
      <w:tr w:rsidR="00886CEC" w14:paraId="01D1AA40" w14:textId="77777777" w:rsidTr="00D81BC9">
        <w:tc>
          <w:tcPr>
            <w:tcW w:w="576" w:type="dxa"/>
          </w:tcPr>
          <w:p w14:paraId="75573E1A" w14:textId="77777777" w:rsidR="00886CEC" w:rsidRDefault="00886CEC" w:rsidP="007A3479">
            <w:pPr>
              <w:pStyle w:val="ListParagraph"/>
              <w:numPr>
                <w:ilvl w:val="0"/>
                <w:numId w:val="64"/>
              </w:numPr>
            </w:pPr>
          </w:p>
        </w:tc>
        <w:tc>
          <w:tcPr>
            <w:tcW w:w="4999" w:type="dxa"/>
          </w:tcPr>
          <w:p w14:paraId="2EF65B8A" w14:textId="77777777" w:rsidR="00886CEC" w:rsidRDefault="00886CEC" w:rsidP="00D81BC9">
            <w:pPr>
              <w:autoSpaceDE w:val="0"/>
              <w:autoSpaceDN w:val="0"/>
              <w:adjustRightInd w:val="0"/>
            </w:pPr>
            <w:r>
              <w:t>Will the sub-project negatively affect surrounding properties?</w:t>
            </w:r>
          </w:p>
        </w:tc>
        <w:tc>
          <w:tcPr>
            <w:tcW w:w="1080" w:type="dxa"/>
          </w:tcPr>
          <w:p w14:paraId="3C228CC8" w14:textId="77777777" w:rsidR="00886CEC" w:rsidRDefault="00886CEC" w:rsidP="00D81BC9"/>
        </w:tc>
        <w:tc>
          <w:tcPr>
            <w:tcW w:w="2695" w:type="dxa"/>
          </w:tcPr>
          <w:p w14:paraId="147FB1B8" w14:textId="77777777" w:rsidR="00886CEC" w:rsidRDefault="00886CEC" w:rsidP="00D81BC9"/>
        </w:tc>
      </w:tr>
      <w:tr w:rsidR="00886CEC" w14:paraId="30FA85B9" w14:textId="77777777" w:rsidTr="00D81BC9">
        <w:tc>
          <w:tcPr>
            <w:tcW w:w="576" w:type="dxa"/>
          </w:tcPr>
          <w:p w14:paraId="637D1AE3" w14:textId="77777777" w:rsidR="00886CEC" w:rsidRDefault="00886CEC" w:rsidP="007A3479">
            <w:pPr>
              <w:pStyle w:val="ListParagraph"/>
              <w:numPr>
                <w:ilvl w:val="0"/>
                <w:numId w:val="64"/>
              </w:numPr>
            </w:pPr>
          </w:p>
        </w:tc>
        <w:tc>
          <w:tcPr>
            <w:tcW w:w="4999" w:type="dxa"/>
          </w:tcPr>
          <w:p w14:paraId="517D54CD" w14:textId="77777777" w:rsidR="00886CEC" w:rsidRPr="00D9342A" w:rsidRDefault="00886CEC" w:rsidP="00D81BC9">
            <w:pPr>
              <w:autoSpaceDE w:val="0"/>
              <w:autoSpaceDN w:val="0"/>
              <w:adjustRightInd w:val="0"/>
              <w:rPr>
                <w:rFonts w:cstheme="minorHAnsi"/>
                <w:color w:val="000000"/>
              </w:rPr>
            </w:pPr>
            <w:r>
              <w:t>Will the sub-project lead to diverse and multiple E&amp;S impacts extended over a large area?</w:t>
            </w:r>
          </w:p>
        </w:tc>
        <w:tc>
          <w:tcPr>
            <w:tcW w:w="1080" w:type="dxa"/>
          </w:tcPr>
          <w:p w14:paraId="502B2140" w14:textId="77777777" w:rsidR="00886CEC" w:rsidRDefault="00886CEC" w:rsidP="00D81BC9"/>
        </w:tc>
        <w:tc>
          <w:tcPr>
            <w:tcW w:w="2695" w:type="dxa"/>
          </w:tcPr>
          <w:p w14:paraId="21A779DB" w14:textId="77777777" w:rsidR="00886CEC" w:rsidRDefault="00886CEC" w:rsidP="00D81BC9"/>
        </w:tc>
      </w:tr>
      <w:tr w:rsidR="00886CEC" w14:paraId="004C50D2" w14:textId="77777777" w:rsidTr="00D81BC9">
        <w:tc>
          <w:tcPr>
            <w:tcW w:w="576" w:type="dxa"/>
          </w:tcPr>
          <w:p w14:paraId="15E8E8C5" w14:textId="77777777" w:rsidR="00886CEC" w:rsidRDefault="00886CEC" w:rsidP="007A3479">
            <w:pPr>
              <w:pStyle w:val="ListParagraph"/>
              <w:numPr>
                <w:ilvl w:val="0"/>
                <w:numId w:val="64"/>
              </w:numPr>
            </w:pPr>
          </w:p>
        </w:tc>
        <w:tc>
          <w:tcPr>
            <w:tcW w:w="4999" w:type="dxa"/>
          </w:tcPr>
          <w:p w14:paraId="233689E3" w14:textId="77777777" w:rsidR="00886CEC" w:rsidRPr="00D9342A" w:rsidRDefault="00886CEC" w:rsidP="00D81BC9">
            <w:pPr>
              <w:autoSpaceDE w:val="0"/>
              <w:autoSpaceDN w:val="0"/>
              <w:adjustRightInd w:val="0"/>
              <w:rPr>
                <w:rFonts w:cstheme="minorHAnsi"/>
                <w:bCs/>
                <w:color w:val="000000"/>
              </w:rPr>
            </w:pPr>
            <w:r w:rsidRPr="00D9342A">
              <w:rPr>
                <w:bCs/>
              </w:rPr>
              <w:t>Will the sub-project potentially cause irreversible impacts or impacts not easily mitigated?</w:t>
            </w:r>
          </w:p>
        </w:tc>
        <w:tc>
          <w:tcPr>
            <w:tcW w:w="1080" w:type="dxa"/>
          </w:tcPr>
          <w:p w14:paraId="7E548567" w14:textId="77777777" w:rsidR="00886CEC" w:rsidRDefault="00886CEC" w:rsidP="00D81BC9"/>
        </w:tc>
        <w:tc>
          <w:tcPr>
            <w:tcW w:w="2695" w:type="dxa"/>
          </w:tcPr>
          <w:p w14:paraId="0B8ECC9D" w14:textId="77777777" w:rsidR="00886CEC" w:rsidRDefault="00886CEC" w:rsidP="00D81BC9"/>
        </w:tc>
      </w:tr>
      <w:tr w:rsidR="00886CEC" w14:paraId="6C43ED49" w14:textId="77777777" w:rsidTr="00D81BC9">
        <w:tc>
          <w:tcPr>
            <w:tcW w:w="576" w:type="dxa"/>
          </w:tcPr>
          <w:p w14:paraId="0AC53B18" w14:textId="77777777" w:rsidR="00886CEC" w:rsidRDefault="00886CEC" w:rsidP="007A3479">
            <w:pPr>
              <w:pStyle w:val="ListParagraph"/>
              <w:numPr>
                <w:ilvl w:val="0"/>
                <w:numId w:val="64"/>
              </w:numPr>
            </w:pPr>
          </w:p>
        </w:tc>
        <w:tc>
          <w:tcPr>
            <w:tcW w:w="4999" w:type="dxa"/>
          </w:tcPr>
          <w:p w14:paraId="4B78C10A" w14:textId="77777777" w:rsidR="00886CEC" w:rsidRPr="00D9342A" w:rsidRDefault="00886CEC" w:rsidP="00D81BC9">
            <w:pPr>
              <w:autoSpaceDE w:val="0"/>
              <w:autoSpaceDN w:val="0"/>
              <w:adjustRightInd w:val="0"/>
              <w:rPr>
                <w:rFonts w:cstheme="minorHAnsi"/>
                <w:color w:val="000000"/>
              </w:rPr>
            </w:pPr>
            <w:r w:rsidRPr="00D9342A">
              <w:rPr>
                <w:rFonts w:cstheme="minorHAnsi"/>
                <w:color w:val="000000"/>
              </w:rPr>
              <w:t>Will the sub-project result in reduced or restricted access to the resources in a protected area?</w:t>
            </w:r>
          </w:p>
        </w:tc>
        <w:tc>
          <w:tcPr>
            <w:tcW w:w="1080" w:type="dxa"/>
          </w:tcPr>
          <w:p w14:paraId="7292831F" w14:textId="77777777" w:rsidR="00886CEC" w:rsidRDefault="00886CEC" w:rsidP="00D81BC9"/>
        </w:tc>
        <w:tc>
          <w:tcPr>
            <w:tcW w:w="2695" w:type="dxa"/>
          </w:tcPr>
          <w:p w14:paraId="79BD3FC2" w14:textId="77777777" w:rsidR="00886CEC" w:rsidRDefault="00886CEC" w:rsidP="00D81BC9"/>
        </w:tc>
      </w:tr>
      <w:tr w:rsidR="00886CEC" w14:paraId="082BD0E3" w14:textId="77777777" w:rsidTr="00D81BC9">
        <w:tc>
          <w:tcPr>
            <w:tcW w:w="576" w:type="dxa"/>
          </w:tcPr>
          <w:p w14:paraId="04F2F472" w14:textId="77777777" w:rsidR="00886CEC" w:rsidRDefault="00886CEC" w:rsidP="007A3479">
            <w:pPr>
              <w:pStyle w:val="ListParagraph"/>
              <w:numPr>
                <w:ilvl w:val="0"/>
                <w:numId w:val="64"/>
              </w:numPr>
            </w:pPr>
          </w:p>
        </w:tc>
        <w:tc>
          <w:tcPr>
            <w:tcW w:w="4999" w:type="dxa"/>
          </w:tcPr>
          <w:p w14:paraId="779874AE" w14:textId="77777777" w:rsidR="00886CEC" w:rsidRPr="00D9342A" w:rsidRDefault="00886CEC" w:rsidP="00D81BC9">
            <w:pPr>
              <w:autoSpaceDE w:val="0"/>
              <w:autoSpaceDN w:val="0"/>
              <w:adjustRightInd w:val="0"/>
              <w:rPr>
                <w:rFonts w:cstheme="minorHAnsi"/>
                <w:color w:val="000000"/>
              </w:rPr>
            </w:pPr>
            <w:r w:rsidRPr="00D9342A">
              <w:rPr>
                <w:rFonts w:cstheme="minorHAnsi"/>
                <w:color w:val="000000"/>
              </w:rPr>
              <w:t>Will the sub-project result in removal or eviction of anyone from a protected area?</w:t>
            </w:r>
          </w:p>
        </w:tc>
        <w:tc>
          <w:tcPr>
            <w:tcW w:w="1080" w:type="dxa"/>
          </w:tcPr>
          <w:p w14:paraId="2EC12B0D" w14:textId="77777777" w:rsidR="00886CEC" w:rsidRDefault="00886CEC" w:rsidP="00D81BC9"/>
        </w:tc>
        <w:tc>
          <w:tcPr>
            <w:tcW w:w="2695" w:type="dxa"/>
          </w:tcPr>
          <w:p w14:paraId="439D64AB" w14:textId="77777777" w:rsidR="00886CEC" w:rsidRDefault="00886CEC" w:rsidP="00D81BC9"/>
        </w:tc>
      </w:tr>
      <w:tr w:rsidR="00886CEC" w14:paraId="13F27B1A" w14:textId="77777777" w:rsidTr="00D81BC9">
        <w:tc>
          <w:tcPr>
            <w:tcW w:w="576" w:type="dxa"/>
          </w:tcPr>
          <w:p w14:paraId="13F94300" w14:textId="77777777" w:rsidR="00886CEC" w:rsidRDefault="00886CEC" w:rsidP="007A3479">
            <w:pPr>
              <w:pStyle w:val="ListParagraph"/>
              <w:numPr>
                <w:ilvl w:val="0"/>
                <w:numId w:val="64"/>
              </w:numPr>
            </w:pPr>
          </w:p>
        </w:tc>
        <w:tc>
          <w:tcPr>
            <w:tcW w:w="4999" w:type="dxa"/>
          </w:tcPr>
          <w:p w14:paraId="5C8C02C2" w14:textId="77777777" w:rsidR="00886CEC" w:rsidRPr="00D9342A" w:rsidRDefault="00886CEC" w:rsidP="00D81BC9">
            <w:pPr>
              <w:autoSpaceDE w:val="0"/>
              <w:autoSpaceDN w:val="0"/>
              <w:adjustRightInd w:val="0"/>
              <w:rPr>
                <w:rFonts w:cstheme="minorHAnsi"/>
                <w:color w:val="000000"/>
              </w:rPr>
            </w:pPr>
            <w:r w:rsidRPr="00D9342A">
              <w:rPr>
                <w:rFonts w:cstheme="minorHAnsi"/>
                <w:color w:val="000000"/>
              </w:rPr>
              <w:t>Will the subproject require the acquisition of land?</w:t>
            </w:r>
          </w:p>
        </w:tc>
        <w:tc>
          <w:tcPr>
            <w:tcW w:w="1080" w:type="dxa"/>
          </w:tcPr>
          <w:p w14:paraId="0252A951" w14:textId="77777777" w:rsidR="00886CEC" w:rsidRDefault="00886CEC" w:rsidP="00D81BC9"/>
        </w:tc>
        <w:tc>
          <w:tcPr>
            <w:tcW w:w="2695" w:type="dxa"/>
          </w:tcPr>
          <w:p w14:paraId="38363DED" w14:textId="77777777" w:rsidR="00886CEC" w:rsidRDefault="00886CEC" w:rsidP="00D81BC9"/>
        </w:tc>
      </w:tr>
      <w:tr w:rsidR="00886CEC" w14:paraId="5AE01C41" w14:textId="77777777" w:rsidTr="00D81BC9">
        <w:tc>
          <w:tcPr>
            <w:tcW w:w="576" w:type="dxa"/>
          </w:tcPr>
          <w:p w14:paraId="5869624B" w14:textId="77777777" w:rsidR="00886CEC" w:rsidRDefault="00886CEC" w:rsidP="007A3479">
            <w:pPr>
              <w:pStyle w:val="ListParagraph"/>
              <w:numPr>
                <w:ilvl w:val="0"/>
                <w:numId w:val="64"/>
              </w:numPr>
            </w:pPr>
          </w:p>
        </w:tc>
        <w:tc>
          <w:tcPr>
            <w:tcW w:w="4999" w:type="dxa"/>
          </w:tcPr>
          <w:p w14:paraId="5DECCCE2" w14:textId="77777777" w:rsidR="00886CEC" w:rsidRPr="00D9342A" w:rsidRDefault="00886CEC" w:rsidP="00D81BC9">
            <w:pPr>
              <w:autoSpaceDE w:val="0"/>
              <w:autoSpaceDN w:val="0"/>
              <w:adjustRightInd w:val="0"/>
              <w:rPr>
                <w:rFonts w:cstheme="minorHAnsi"/>
                <w:color w:val="000000"/>
              </w:rPr>
            </w:pPr>
            <w:r w:rsidRPr="00D9342A">
              <w:rPr>
                <w:rFonts w:cstheme="minorHAnsi"/>
                <w:color w:val="000000"/>
              </w:rPr>
              <w:t>Will the subproject activities lead to physical or economic displacement?</w:t>
            </w:r>
          </w:p>
        </w:tc>
        <w:tc>
          <w:tcPr>
            <w:tcW w:w="1080" w:type="dxa"/>
          </w:tcPr>
          <w:p w14:paraId="607CDAAF" w14:textId="77777777" w:rsidR="00886CEC" w:rsidRDefault="00886CEC" w:rsidP="00D81BC9"/>
        </w:tc>
        <w:tc>
          <w:tcPr>
            <w:tcW w:w="2695" w:type="dxa"/>
          </w:tcPr>
          <w:p w14:paraId="30DE4A96" w14:textId="77777777" w:rsidR="00886CEC" w:rsidRDefault="00886CEC" w:rsidP="00D81BC9"/>
        </w:tc>
      </w:tr>
      <w:tr w:rsidR="00886CEC" w14:paraId="3E97D142" w14:textId="77777777" w:rsidTr="00D81BC9">
        <w:tc>
          <w:tcPr>
            <w:tcW w:w="576" w:type="dxa"/>
          </w:tcPr>
          <w:p w14:paraId="62A8D98E" w14:textId="77777777" w:rsidR="00886CEC" w:rsidRDefault="00886CEC" w:rsidP="007A3479">
            <w:pPr>
              <w:pStyle w:val="ListParagraph"/>
              <w:numPr>
                <w:ilvl w:val="0"/>
                <w:numId w:val="64"/>
              </w:numPr>
            </w:pPr>
          </w:p>
        </w:tc>
        <w:tc>
          <w:tcPr>
            <w:tcW w:w="4999" w:type="dxa"/>
          </w:tcPr>
          <w:p w14:paraId="02AF04AA" w14:textId="77777777" w:rsidR="00886CEC" w:rsidRPr="00D9342A" w:rsidRDefault="00886CEC" w:rsidP="00D81BC9">
            <w:pPr>
              <w:autoSpaceDE w:val="0"/>
              <w:autoSpaceDN w:val="0"/>
              <w:adjustRightInd w:val="0"/>
              <w:rPr>
                <w:rFonts w:cstheme="minorHAnsi"/>
                <w:color w:val="000000"/>
              </w:rPr>
            </w:pPr>
            <w:r w:rsidRPr="00D9342A">
              <w:rPr>
                <w:rFonts w:cstheme="minorHAnsi"/>
                <w:color w:val="000000"/>
              </w:rPr>
              <w:t>Will the  sub-project include any activities that might impact the health or safety of project staff or other people associated with the project?</w:t>
            </w:r>
          </w:p>
        </w:tc>
        <w:tc>
          <w:tcPr>
            <w:tcW w:w="1080" w:type="dxa"/>
          </w:tcPr>
          <w:p w14:paraId="0F52ACB3" w14:textId="77777777" w:rsidR="00886CEC" w:rsidRDefault="00886CEC" w:rsidP="00D81BC9"/>
        </w:tc>
        <w:tc>
          <w:tcPr>
            <w:tcW w:w="2695" w:type="dxa"/>
          </w:tcPr>
          <w:p w14:paraId="71B818AE" w14:textId="77777777" w:rsidR="00886CEC" w:rsidRDefault="00886CEC" w:rsidP="00D81BC9"/>
        </w:tc>
      </w:tr>
      <w:tr w:rsidR="00886CEC" w14:paraId="0B1D3815" w14:textId="77777777" w:rsidTr="00D81BC9">
        <w:tc>
          <w:tcPr>
            <w:tcW w:w="576" w:type="dxa"/>
          </w:tcPr>
          <w:p w14:paraId="6143A92A" w14:textId="77777777" w:rsidR="00886CEC" w:rsidRDefault="00886CEC" w:rsidP="007A3479">
            <w:pPr>
              <w:pStyle w:val="ListParagraph"/>
              <w:numPr>
                <w:ilvl w:val="0"/>
                <w:numId w:val="64"/>
              </w:numPr>
            </w:pPr>
          </w:p>
        </w:tc>
        <w:tc>
          <w:tcPr>
            <w:tcW w:w="4999" w:type="dxa"/>
          </w:tcPr>
          <w:p w14:paraId="7BBDA871" w14:textId="77777777" w:rsidR="00886CEC" w:rsidRPr="00D9342A" w:rsidRDefault="00886CEC" w:rsidP="00D81BC9">
            <w:pPr>
              <w:autoSpaceDE w:val="0"/>
              <w:autoSpaceDN w:val="0"/>
              <w:adjustRightInd w:val="0"/>
              <w:rPr>
                <w:rFonts w:cstheme="minorHAnsi"/>
                <w:color w:val="000000"/>
              </w:rPr>
            </w:pPr>
            <w:r w:rsidRPr="00D9342A">
              <w:rPr>
                <w:rFonts w:cstheme="minorHAnsi"/>
                <w:color w:val="000000"/>
              </w:rPr>
              <w:t>Will the sub-project involve the removal or alteration of any physical cultural resources?</w:t>
            </w:r>
          </w:p>
        </w:tc>
        <w:tc>
          <w:tcPr>
            <w:tcW w:w="1080" w:type="dxa"/>
          </w:tcPr>
          <w:p w14:paraId="35F3DE61" w14:textId="77777777" w:rsidR="00886CEC" w:rsidRDefault="00886CEC" w:rsidP="00D81BC9"/>
        </w:tc>
        <w:tc>
          <w:tcPr>
            <w:tcW w:w="2695" w:type="dxa"/>
          </w:tcPr>
          <w:p w14:paraId="67A6F54B" w14:textId="77777777" w:rsidR="00886CEC" w:rsidRDefault="00886CEC" w:rsidP="00D81BC9"/>
        </w:tc>
      </w:tr>
      <w:tr w:rsidR="00886CEC" w14:paraId="3C81026C" w14:textId="77777777" w:rsidTr="00D81BC9">
        <w:tc>
          <w:tcPr>
            <w:tcW w:w="576" w:type="dxa"/>
          </w:tcPr>
          <w:p w14:paraId="7AFD3E70" w14:textId="77777777" w:rsidR="00886CEC" w:rsidRDefault="00886CEC" w:rsidP="007A3479">
            <w:pPr>
              <w:pStyle w:val="ListParagraph"/>
              <w:numPr>
                <w:ilvl w:val="0"/>
                <w:numId w:val="64"/>
              </w:numPr>
            </w:pPr>
          </w:p>
        </w:tc>
        <w:tc>
          <w:tcPr>
            <w:tcW w:w="4999" w:type="dxa"/>
          </w:tcPr>
          <w:p w14:paraId="60515375" w14:textId="77777777" w:rsidR="00886CEC" w:rsidRPr="00D9342A" w:rsidRDefault="00886CEC" w:rsidP="00D81BC9">
            <w:pPr>
              <w:autoSpaceDE w:val="0"/>
              <w:autoSpaceDN w:val="0"/>
              <w:adjustRightInd w:val="0"/>
              <w:rPr>
                <w:rFonts w:cstheme="minorHAnsi"/>
                <w:color w:val="000000"/>
              </w:rPr>
            </w:pPr>
            <w:r w:rsidRPr="00D9342A">
              <w:rPr>
                <w:rFonts w:cstheme="minorHAnsi"/>
                <w:color w:val="000000"/>
              </w:rPr>
              <w:t>Will the proposed project take place in difficult to access areas?</w:t>
            </w:r>
          </w:p>
        </w:tc>
        <w:tc>
          <w:tcPr>
            <w:tcW w:w="1080" w:type="dxa"/>
          </w:tcPr>
          <w:p w14:paraId="2AFBAA9D" w14:textId="77777777" w:rsidR="00886CEC" w:rsidRDefault="00886CEC" w:rsidP="00D81BC9"/>
        </w:tc>
        <w:tc>
          <w:tcPr>
            <w:tcW w:w="2695" w:type="dxa"/>
          </w:tcPr>
          <w:p w14:paraId="13CD0D39" w14:textId="77777777" w:rsidR="00886CEC" w:rsidRDefault="00886CEC" w:rsidP="00D81BC9"/>
        </w:tc>
      </w:tr>
    </w:tbl>
    <w:p w14:paraId="3C46C459" w14:textId="77777777" w:rsidR="00886CEC" w:rsidRDefault="00886CEC" w:rsidP="00886CEC"/>
    <w:p w14:paraId="2B33CD9E" w14:textId="77777777" w:rsidR="00886CEC" w:rsidRPr="00C119C7" w:rsidRDefault="00886CEC">
      <w:pPr>
        <w:rPr>
          <w:rFonts w:asciiTheme="majorHAnsi" w:eastAsiaTheme="majorEastAsia" w:hAnsiTheme="majorHAnsi" w:cstheme="majorBidi"/>
          <w:b/>
          <w:bCs/>
          <w:color w:val="2F5496" w:themeColor="accent1" w:themeShade="BF"/>
          <w:sz w:val="32"/>
          <w:szCs w:val="32"/>
          <w:lang w:val="en-US"/>
        </w:rPr>
      </w:pPr>
    </w:p>
    <w:p w14:paraId="5473F54A" w14:textId="3ABACC13" w:rsidR="00886CEC" w:rsidRPr="00C119C7" w:rsidRDefault="00886CEC">
      <w:pPr>
        <w:rPr>
          <w:rFonts w:asciiTheme="majorHAnsi" w:eastAsiaTheme="majorEastAsia" w:hAnsiTheme="majorHAnsi" w:cstheme="majorBidi"/>
          <w:b/>
          <w:bCs/>
          <w:color w:val="2F5496" w:themeColor="accent1" w:themeShade="BF"/>
          <w:sz w:val="32"/>
          <w:szCs w:val="32"/>
          <w:lang w:val="en-US"/>
        </w:rPr>
      </w:pPr>
      <w:r w:rsidRPr="00C119C7">
        <w:rPr>
          <w:lang w:val="en-US"/>
        </w:rPr>
        <w:t xml:space="preserve"> </w:t>
      </w:r>
      <w:r w:rsidRPr="00C119C7">
        <w:rPr>
          <w:lang w:val="en-US"/>
        </w:rPr>
        <w:br w:type="page"/>
      </w:r>
    </w:p>
    <w:p w14:paraId="4ED196CF" w14:textId="7310DD5D" w:rsidR="00044DDD" w:rsidRPr="002E7B8C" w:rsidRDefault="00044DDD" w:rsidP="00C552E2">
      <w:pPr>
        <w:pStyle w:val="Heading1"/>
        <w:rPr>
          <w:lang w:val="fr-CA"/>
        </w:rPr>
      </w:pPr>
      <w:bookmarkStart w:id="190" w:name="_Toc92387133"/>
      <w:r w:rsidRPr="002E7B8C">
        <w:rPr>
          <w:lang w:val="fr-CA"/>
        </w:rPr>
        <w:lastRenderedPageBreak/>
        <w:t xml:space="preserve">ANNEX </w:t>
      </w:r>
      <w:r w:rsidR="00886CEC">
        <w:rPr>
          <w:lang w:val="fr-CA"/>
        </w:rPr>
        <w:t>10</w:t>
      </w:r>
      <w:r w:rsidR="00617C02">
        <w:rPr>
          <w:lang w:val="fr-CA"/>
        </w:rPr>
        <w:t>.</w:t>
      </w:r>
      <w:r w:rsidRPr="002E7B8C">
        <w:rPr>
          <w:lang w:val="fr-CA"/>
        </w:rPr>
        <w:t xml:space="preserve"> ENVIRONMENTAL &amp; SOCIAL IMPACT ASSESSMENT &amp; ENVIRONMENTAL &amp; SOCIAL MANAGEMENT PLAN TEMPLATES</w:t>
      </w:r>
      <w:r w:rsidRPr="00044DDD">
        <w:rPr>
          <w:rStyle w:val="FootnoteReference"/>
          <w:sz w:val="24"/>
          <w:szCs w:val="24"/>
        </w:rPr>
        <w:footnoteReference w:id="20"/>
      </w:r>
      <w:bookmarkEnd w:id="190"/>
      <w:r w:rsidRPr="002E7B8C">
        <w:rPr>
          <w:lang w:val="fr-CA"/>
        </w:rPr>
        <w:t xml:space="preserve"> </w:t>
      </w:r>
    </w:p>
    <w:p w14:paraId="51659066" w14:textId="77777777" w:rsidR="00F00EE3" w:rsidRPr="005B14DD" w:rsidRDefault="00F00EE3" w:rsidP="00F00EE3">
      <w:pPr>
        <w:rPr>
          <w:rFonts w:cstheme="minorHAnsi"/>
        </w:rPr>
      </w:pPr>
      <w:r w:rsidRPr="005B14DD">
        <w:rPr>
          <w:rFonts w:cstheme="minorHAnsi"/>
        </w:rPr>
        <w:t xml:space="preserve">The objectives the Environmental and Social Impact Assessment are to: </w:t>
      </w:r>
    </w:p>
    <w:p w14:paraId="40616E66" w14:textId="77777777" w:rsidR="00F00EE3" w:rsidRPr="005B14DD" w:rsidRDefault="00F00EE3" w:rsidP="007A3479">
      <w:pPr>
        <w:numPr>
          <w:ilvl w:val="0"/>
          <w:numId w:val="44"/>
        </w:numPr>
        <w:spacing w:after="0" w:line="240" w:lineRule="auto"/>
        <w:rPr>
          <w:rFonts w:cstheme="minorHAnsi"/>
        </w:rPr>
      </w:pPr>
      <w:r w:rsidRPr="005B14DD">
        <w:rPr>
          <w:rFonts w:cstheme="minorHAnsi"/>
        </w:rPr>
        <w:t xml:space="preserve">Establish the baseline conditions of the study area through a combination of desk review, consultations and site visits taking account of any committed development projects which could change the baseline in the future; </w:t>
      </w:r>
    </w:p>
    <w:p w14:paraId="74D5149F" w14:textId="77777777" w:rsidR="00F00EE3" w:rsidRPr="005B14DD" w:rsidRDefault="00F00EE3" w:rsidP="007A3479">
      <w:pPr>
        <w:numPr>
          <w:ilvl w:val="0"/>
          <w:numId w:val="44"/>
        </w:numPr>
        <w:spacing w:after="0" w:line="240" w:lineRule="auto"/>
        <w:rPr>
          <w:rFonts w:cstheme="minorHAnsi"/>
        </w:rPr>
      </w:pPr>
      <w:r w:rsidRPr="005B14DD">
        <w:rPr>
          <w:rFonts w:cstheme="minorHAnsi"/>
        </w:rPr>
        <w:t xml:space="preserve">Identify environmental </w:t>
      </w:r>
      <w:r>
        <w:rPr>
          <w:rFonts w:cstheme="minorHAnsi"/>
        </w:rPr>
        <w:t xml:space="preserve">and social </w:t>
      </w:r>
      <w:r w:rsidRPr="005B14DD">
        <w:rPr>
          <w:rFonts w:cstheme="minorHAnsi"/>
        </w:rPr>
        <w:t>constraints and opportunities associated with the study area</w:t>
      </w:r>
      <w:r>
        <w:rPr>
          <w:rFonts w:cstheme="minorHAnsi"/>
        </w:rPr>
        <w:t>;</w:t>
      </w:r>
    </w:p>
    <w:p w14:paraId="2D85023C" w14:textId="77777777" w:rsidR="00F00EE3" w:rsidRPr="005B14DD" w:rsidRDefault="00F00EE3" w:rsidP="007A3479">
      <w:pPr>
        <w:numPr>
          <w:ilvl w:val="0"/>
          <w:numId w:val="44"/>
        </w:numPr>
        <w:spacing w:after="0" w:line="240" w:lineRule="auto"/>
        <w:rPr>
          <w:rFonts w:cstheme="minorHAnsi"/>
        </w:rPr>
      </w:pPr>
      <w:r w:rsidRPr="005B14DD">
        <w:rPr>
          <w:rFonts w:cstheme="minorHAnsi"/>
        </w:rPr>
        <w:t>Identify and assess any environmental</w:t>
      </w:r>
      <w:r>
        <w:rPr>
          <w:rFonts w:cstheme="minorHAnsi"/>
        </w:rPr>
        <w:t xml:space="preserve"> and social</w:t>
      </w:r>
      <w:r w:rsidRPr="005B14DD">
        <w:rPr>
          <w:rFonts w:cstheme="minorHAnsi"/>
        </w:rPr>
        <w:t xml:space="preserve"> impacts (both positive and negative) which could result from the proposed </w:t>
      </w:r>
      <w:r>
        <w:rPr>
          <w:rFonts w:cstheme="minorHAnsi"/>
        </w:rPr>
        <w:t>sub-</w:t>
      </w:r>
      <w:r w:rsidRPr="005B14DD">
        <w:rPr>
          <w:rFonts w:cstheme="minorHAnsi"/>
        </w:rPr>
        <w:t>project;</w:t>
      </w:r>
    </w:p>
    <w:p w14:paraId="62B395FB" w14:textId="77777777" w:rsidR="00F00EE3" w:rsidRPr="005B14DD" w:rsidRDefault="00F00EE3" w:rsidP="007A3479">
      <w:pPr>
        <w:numPr>
          <w:ilvl w:val="0"/>
          <w:numId w:val="44"/>
        </w:numPr>
        <w:spacing w:after="0" w:line="240" w:lineRule="auto"/>
        <w:rPr>
          <w:rFonts w:cstheme="minorHAnsi"/>
        </w:rPr>
      </w:pPr>
      <w:r w:rsidRPr="005B14DD">
        <w:rPr>
          <w:rFonts w:cstheme="minorHAnsi"/>
        </w:rPr>
        <w:t xml:space="preserve">Identify and incorporate into project design and operation, features and measures to avoid or mitigate adverse impacts and enhance beneficial impacts; and </w:t>
      </w:r>
    </w:p>
    <w:p w14:paraId="1E8DA463" w14:textId="77777777" w:rsidR="00F00EE3" w:rsidRPr="005B14DD" w:rsidRDefault="00F00EE3" w:rsidP="007A3479">
      <w:pPr>
        <w:numPr>
          <w:ilvl w:val="0"/>
          <w:numId w:val="44"/>
        </w:numPr>
        <w:spacing w:after="0" w:line="240" w:lineRule="auto"/>
        <w:rPr>
          <w:rFonts w:cstheme="minorHAnsi"/>
        </w:rPr>
      </w:pPr>
      <w:r w:rsidRPr="005B14DD">
        <w:rPr>
          <w:rFonts w:cstheme="minorHAnsi"/>
        </w:rPr>
        <w:t>Assess the level of significance of all residual effects (direct and indirect, adverse and beneficial, short-term and long-term, permanent and temporary) taking into account of the proposed mitigation measures</w:t>
      </w:r>
    </w:p>
    <w:p w14:paraId="3AE83A83" w14:textId="77777777" w:rsidR="00F00EE3" w:rsidRPr="005B14DD" w:rsidRDefault="00F00EE3" w:rsidP="00F00EE3">
      <w:pPr>
        <w:rPr>
          <w:rFonts w:cstheme="minorHAnsi"/>
        </w:rPr>
      </w:pPr>
    </w:p>
    <w:p w14:paraId="7A19978A" w14:textId="77777777" w:rsidR="00F00EE3" w:rsidRPr="005B14DD" w:rsidRDefault="00F00EE3" w:rsidP="00F00EE3">
      <w:pPr>
        <w:rPr>
          <w:rFonts w:cstheme="minorHAnsi"/>
        </w:rPr>
      </w:pPr>
      <w:r w:rsidRPr="005B14DD">
        <w:rPr>
          <w:rFonts w:cstheme="minorHAnsi"/>
        </w:rPr>
        <w:t xml:space="preserve">The </w:t>
      </w:r>
      <w:r w:rsidRPr="00B34049">
        <w:rPr>
          <w:rFonts w:cstheme="minorHAnsi"/>
          <w:b/>
          <w:bCs/>
        </w:rPr>
        <w:t xml:space="preserve">ESIA </w:t>
      </w:r>
      <w:r w:rsidRPr="005B14DD">
        <w:rPr>
          <w:rFonts w:cstheme="minorHAnsi"/>
        </w:rPr>
        <w:t>should encompass the following:</w:t>
      </w:r>
    </w:p>
    <w:p w14:paraId="6382A58E" w14:textId="023C7D28" w:rsidR="00F00EE3" w:rsidRDefault="00F00EE3" w:rsidP="007A3479">
      <w:pPr>
        <w:numPr>
          <w:ilvl w:val="3"/>
          <w:numId w:val="45"/>
        </w:numPr>
        <w:spacing w:after="0" w:line="240" w:lineRule="auto"/>
        <w:ind w:left="360"/>
        <w:rPr>
          <w:rFonts w:cstheme="minorHAnsi"/>
        </w:rPr>
      </w:pPr>
      <w:r w:rsidRPr="005B14DD">
        <w:rPr>
          <w:rFonts w:cstheme="minorHAnsi"/>
        </w:rPr>
        <w:t>Executive summary</w:t>
      </w:r>
    </w:p>
    <w:p w14:paraId="659A27AB" w14:textId="77777777" w:rsidR="00CB7C07" w:rsidRPr="00CB7C07" w:rsidRDefault="00CB7C07" w:rsidP="00CB7C07">
      <w:pPr>
        <w:spacing w:after="0" w:line="240" w:lineRule="auto"/>
        <w:ind w:left="360"/>
        <w:rPr>
          <w:rFonts w:cstheme="minorHAnsi"/>
        </w:rPr>
      </w:pPr>
    </w:p>
    <w:p w14:paraId="261619FF" w14:textId="77777777" w:rsidR="00F00EE3" w:rsidRPr="005B14DD" w:rsidRDefault="00F00EE3" w:rsidP="007A3479">
      <w:pPr>
        <w:numPr>
          <w:ilvl w:val="3"/>
          <w:numId w:val="45"/>
        </w:numPr>
        <w:spacing w:after="0" w:line="240" w:lineRule="auto"/>
        <w:ind w:left="360"/>
        <w:rPr>
          <w:rFonts w:cstheme="minorHAnsi"/>
        </w:rPr>
      </w:pPr>
      <w:r w:rsidRPr="005B14DD">
        <w:rPr>
          <w:rFonts w:cstheme="minorHAnsi"/>
        </w:rPr>
        <w:t>Legal and Regulation Framework</w:t>
      </w:r>
    </w:p>
    <w:p w14:paraId="38F00435" w14:textId="77777777" w:rsidR="00F00EE3" w:rsidRPr="00EC676D" w:rsidRDefault="00F00EE3" w:rsidP="007A3479">
      <w:pPr>
        <w:numPr>
          <w:ilvl w:val="0"/>
          <w:numId w:val="48"/>
        </w:numPr>
        <w:spacing w:after="0" w:line="240" w:lineRule="auto"/>
        <w:rPr>
          <w:rFonts w:cstheme="minorHAnsi"/>
        </w:rPr>
      </w:pPr>
      <w:proofErr w:type="spellStart"/>
      <w:r w:rsidRPr="005B14DD">
        <w:rPr>
          <w:rFonts w:cstheme="minorHAnsi"/>
        </w:rPr>
        <w:t>Analyzes</w:t>
      </w:r>
      <w:proofErr w:type="spellEnd"/>
      <w:r w:rsidRPr="005B14DD">
        <w:rPr>
          <w:rFonts w:cstheme="minorHAnsi"/>
        </w:rPr>
        <w:t xml:space="preserve"> the legal and institutional framework for the </w:t>
      </w:r>
      <w:r>
        <w:rPr>
          <w:rFonts w:cstheme="minorHAnsi"/>
        </w:rPr>
        <w:t>sub-</w:t>
      </w:r>
      <w:r w:rsidRPr="005B14DD">
        <w:rPr>
          <w:rFonts w:cstheme="minorHAnsi"/>
        </w:rPr>
        <w:t>project, within which the environmental</w:t>
      </w:r>
      <w:r>
        <w:rPr>
          <w:rFonts w:cstheme="minorHAnsi"/>
        </w:rPr>
        <w:t xml:space="preserve"> </w:t>
      </w:r>
      <w:r w:rsidRPr="00EC676D">
        <w:rPr>
          <w:rFonts w:cstheme="minorHAnsi"/>
        </w:rPr>
        <w:t>and social assessment is carried out, including the issues set out in ESS1, paragraph 26</w:t>
      </w:r>
      <w:r>
        <w:rPr>
          <w:rFonts w:cstheme="minorHAnsi"/>
        </w:rPr>
        <w:t xml:space="preserve"> of the World Bank ESF</w:t>
      </w:r>
      <w:r w:rsidRPr="00EC676D">
        <w:rPr>
          <w:rFonts w:cstheme="minorHAnsi"/>
        </w:rPr>
        <w:t>.</w:t>
      </w:r>
    </w:p>
    <w:p w14:paraId="6BF36435" w14:textId="77777777" w:rsidR="00F00EE3" w:rsidRPr="005B14DD" w:rsidRDefault="00F00EE3" w:rsidP="007A3479">
      <w:pPr>
        <w:numPr>
          <w:ilvl w:val="0"/>
          <w:numId w:val="48"/>
        </w:numPr>
        <w:spacing w:after="0" w:line="240" w:lineRule="auto"/>
        <w:rPr>
          <w:rFonts w:cstheme="minorHAnsi"/>
        </w:rPr>
      </w:pPr>
      <w:r w:rsidRPr="005B14DD">
        <w:rPr>
          <w:rFonts w:cstheme="minorHAnsi"/>
        </w:rPr>
        <w:t>Compliance with World Bank Group Environmental, Health and Safety Guidelines</w:t>
      </w:r>
    </w:p>
    <w:p w14:paraId="18C4556A" w14:textId="77777777" w:rsidR="00F00EE3" w:rsidRPr="005B14DD" w:rsidRDefault="00F00EE3" w:rsidP="00F00EE3">
      <w:pPr>
        <w:rPr>
          <w:rFonts w:cstheme="minorHAnsi"/>
        </w:rPr>
      </w:pPr>
    </w:p>
    <w:p w14:paraId="3F0D7E54" w14:textId="77777777" w:rsidR="00F00EE3" w:rsidRPr="005B14DD" w:rsidRDefault="00F00EE3" w:rsidP="007A3479">
      <w:pPr>
        <w:numPr>
          <w:ilvl w:val="3"/>
          <w:numId w:val="45"/>
        </w:numPr>
        <w:spacing w:after="0" w:line="240" w:lineRule="auto"/>
        <w:ind w:left="360"/>
        <w:rPr>
          <w:rFonts w:cstheme="minorHAnsi"/>
        </w:rPr>
      </w:pPr>
      <w:r w:rsidRPr="005B14DD">
        <w:rPr>
          <w:rFonts w:cstheme="minorHAnsi"/>
        </w:rPr>
        <w:t>Project Description</w:t>
      </w:r>
    </w:p>
    <w:p w14:paraId="03B4268C" w14:textId="310EA8A1" w:rsidR="00F00EE3" w:rsidRPr="005B14DD" w:rsidRDefault="00F00EE3" w:rsidP="00F00EE3">
      <w:pPr>
        <w:jc w:val="both"/>
        <w:rPr>
          <w:rFonts w:cstheme="minorHAnsi"/>
        </w:rPr>
      </w:pPr>
      <w:r w:rsidRPr="005B14DD">
        <w:rPr>
          <w:rFonts w:cstheme="minorHAnsi"/>
        </w:rPr>
        <w:t xml:space="preserve">Concisely describes the proposed </w:t>
      </w:r>
      <w:r w:rsidR="009673E6">
        <w:rPr>
          <w:rFonts w:cstheme="minorHAnsi"/>
        </w:rPr>
        <w:t>sub</w:t>
      </w:r>
      <w:r w:rsidRPr="005B14DD">
        <w:rPr>
          <w:rFonts w:cstheme="minorHAnsi"/>
        </w:rPr>
        <w:t>project and its geographic, environmental, social, and temporal context. Through consideration of the details of the project, indicates the need for any plan to meet the requirements of ESS1 through 10</w:t>
      </w:r>
      <w:r>
        <w:rPr>
          <w:rFonts w:cstheme="minorHAnsi"/>
        </w:rPr>
        <w:t>,</w:t>
      </w:r>
      <w:r w:rsidRPr="005B14DD">
        <w:rPr>
          <w:rFonts w:cstheme="minorHAnsi"/>
        </w:rPr>
        <w:t xml:space="preserve"> </w:t>
      </w:r>
      <w:r>
        <w:rPr>
          <w:rFonts w:cstheme="minorHAnsi"/>
        </w:rPr>
        <w:t>i</w:t>
      </w:r>
      <w:r w:rsidRPr="005B14DD">
        <w:rPr>
          <w:rFonts w:cstheme="minorHAnsi"/>
        </w:rPr>
        <w:t xml:space="preserve">ncludes a map of sufficient detail, showing the </w:t>
      </w:r>
      <w:r w:rsidR="009673E6">
        <w:rPr>
          <w:rFonts w:cstheme="minorHAnsi"/>
        </w:rPr>
        <w:t>sub</w:t>
      </w:r>
      <w:r w:rsidRPr="005B14DD">
        <w:rPr>
          <w:rFonts w:cstheme="minorHAnsi"/>
        </w:rPr>
        <w:t>project site and the area that may be affected by the project’s direct, indirect, and cumulative impacts.</w:t>
      </w:r>
    </w:p>
    <w:p w14:paraId="3B502265" w14:textId="77777777" w:rsidR="00F00EE3" w:rsidRPr="005B14DD" w:rsidRDefault="00F00EE3" w:rsidP="007A3479">
      <w:pPr>
        <w:numPr>
          <w:ilvl w:val="3"/>
          <w:numId w:val="45"/>
        </w:numPr>
        <w:spacing w:after="0" w:line="240" w:lineRule="auto"/>
        <w:ind w:left="360"/>
        <w:rPr>
          <w:rFonts w:cstheme="minorHAnsi"/>
        </w:rPr>
      </w:pPr>
      <w:r w:rsidRPr="005B14DD">
        <w:rPr>
          <w:rFonts w:cstheme="minorHAnsi"/>
        </w:rPr>
        <w:t>Baseline Data</w:t>
      </w:r>
    </w:p>
    <w:p w14:paraId="0C444899" w14:textId="77777777" w:rsidR="00F00EE3" w:rsidRPr="005B14DD" w:rsidRDefault="00F00EE3" w:rsidP="007A3479">
      <w:pPr>
        <w:numPr>
          <w:ilvl w:val="0"/>
          <w:numId w:val="49"/>
        </w:numPr>
        <w:spacing w:after="0" w:line="240" w:lineRule="auto"/>
        <w:ind w:left="720"/>
        <w:rPr>
          <w:rFonts w:cstheme="minorHAnsi"/>
        </w:rPr>
      </w:pPr>
      <w:r w:rsidRPr="005B14DD">
        <w:rPr>
          <w:rFonts w:cstheme="minorHAnsi"/>
        </w:rPr>
        <w:t>Identif</w:t>
      </w:r>
      <w:r>
        <w:rPr>
          <w:rFonts w:cstheme="minorHAnsi"/>
        </w:rPr>
        <w:t>y</w:t>
      </w:r>
      <w:r w:rsidRPr="005B14DD">
        <w:rPr>
          <w:rFonts w:cstheme="minorHAnsi"/>
        </w:rPr>
        <w:t xml:space="preserve"> the baseline data that is relevant to decisions about project location, design, operation, or mitigation measures. This should include estimation of the extent and quality of available data, key data gaps, and uncertainties associated with predictions.</w:t>
      </w:r>
    </w:p>
    <w:p w14:paraId="32A1C922" w14:textId="77777777" w:rsidR="00F00EE3" w:rsidRPr="005B14DD" w:rsidRDefault="00F00EE3" w:rsidP="007A3479">
      <w:pPr>
        <w:numPr>
          <w:ilvl w:val="0"/>
          <w:numId w:val="49"/>
        </w:numPr>
        <w:spacing w:after="0" w:line="240" w:lineRule="auto"/>
        <w:ind w:left="720"/>
        <w:rPr>
          <w:rFonts w:cstheme="minorHAnsi"/>
        </w:rPr>
      </w:pPr>
      <w:r w:rsidRPr="005B14DD">
        <w:rPr>
          <w:rFonts w:cstheme="minorHAnsi"/>
        </w:rPr>
        <w:t>Based on current information, assesses the scope of the area to be studied and describe relevant physical, biological, socioeconomic</w:t>
      </w:r>
      <w:r>
        <w:rPr>
          <w:rFonts w:cstheme="minorHAnsi"/>
        </w:rPr>
        <w:t xml:space="preserve"> and cultural heritage</w:t>
      </w:r>
      <w:r w:rsidRPr="005B14DD">
        <w:rPr>
          <w:rFonts w:cstheme="minorHAnsi"/>
        </w:rPr>
        <w:t xml:space="preserve"> conditions, including any changes anticipated before the project commences.</w:t>
      </w:r>
    </w:p>
    <w:p w14:paraId="43C2E68B" w14:textId="77777777" w:rsidR="00F00EE3" w:rsidRPr="005B14DD" w:rsidRDefault="00F00EE3" w:rsidP="007A3479">
      <w:pPr>
        <w:numPr>
          <w:ilvl w:val="0"/>
          <w:numId w:val="49"/>
        </w:numPr>
        <w:spacing w:after="0" w:line="240" w:lineRule="auto"/>
        <w:ind w:left="720"/>
        <w:rPr>
          <w:rFonts w:cstheme="minorHAnsi"/>
        </w:rPr>
      </w:pPr>
      <w:r w:rsidRPr="005B14DD">
        <w:rPr>
          <w:rFonts w:cstheme="minorHAnsi"/>
        </w:rPr>
        <w:t>Site investigation results</w:t>
      </w:r>
      <w:r>
        <w:rPr>
          <w:rFonts w:cstheme="minorHAnsi"/>
        </w:rPr>
        <w:t>.</w:t>
      </w:r>
    </w:p>
    <w:p w14:paraId="27133119" w14:textId="77777777" w:rsidR="00F00EE3" w:rsidRPr="005B14DD" w:rsidRDefault="00F00EE3" w:rsidP="00F00EE3">
      <w:pPr>
        <w:rPr>
          <w:rFonts w:cstheme="minorHAnsi"/>
        </w:rPr>
      </w:pPr>
    </w:p>
    <w:p w14:paraId="264F5451" w14:textId="77777777" w:rsidR="00F00EE3" w:rsidRPr="005B14DD" w:rsidRDefault="00F00EE3" w:rsidP="007A3479">
      <w:pPr>
        <w:numPr>
          <w:ilvl w:val="3"/>
          <w:numId w:val="45"/>
        </w:numPr>
        <w:spacing w:after="0" w:line="240" w:lineRule="auto"/>
        <w:ind w:left="450"/>
        <w:rPr>
          <w:rFonts w:cstheme="minorHAnsi"/>
        </w:rPr>
      </w:pPr>
      <w:r w:rsidRPr="005B14DD">
        <w:rPr>
          <w:rFonts w:cstheme="minorHAnsi"/>
        </w:rPr>
        <w:t xml:space="preserve">Alternatives analysis </w:t>
      </w:r>
    </w:p>
    <w:p w14:paraId="4C625ECC" w14:textId="77777777" w:rsidR="00F00EE3" w:rsidRPr="005B14DD" w:rsidRDefault="00F00EE3" w:rsidP="007A3479">
      <w:pPr>
        <w:numPr>
          <w:ilvl w:val="0"/>
          <w:numId w:val="46"/>
        </w:numPr>
        <w:spacing w:after="0" w:line="240" w:lineRule="auto"/>
        <w:ind w:left="720"/>
        <w:rPr>
          <w:rFonts w:cstheme="minorHAnsi"/>
        </w:rPr>
      </w:pPr>
      <w:r w:rsidRPr="005B14DD">
        <w:rPr>
          <w:rFonts w:cstheme="minorHAnsi"/>
        </w:rPr>
        <w:t>Site selection criteria</w:t>
      </w:r>
    </w:p>
    <w:p w14:paraId="74DB9ADD" w14:textId="77777777" w:rsidR="00F00EE3" w:rsidRPr="005B14DD" w:rsidRDefault="00F00EE3" w:rsidP="007A3479">
      <w:pPr>
        <w:numPr>
          <w:ilvl w:val="0"/>
          <w:numId w:val="46"/>
        </w:numPr>
        <w:spacing w:after="0" w:line="240" w:lineRule="auto"/>
        <w:ind w:left="720"/>
        <w:rPr>
          <w:rFonts w:cstheme="minorHAnsi"/>
        </w:rPr>
      </w:pPr>
      <w:r w:rsidRPr="005B14DD">
        <w:rPr>
          <w:rFonts w:cstheme="minorHAnsi"/>
        </w:rPr>
        <w:t>For each of the alternatives, quantify the environmental and social impacts to the extent possible, and attaches economic values where feasible.</w:t>
      </w:r>
    </w:p>
    <w:p w14:paraId="27D0F990" w14:textId="1189FC2F" w:rsidR="00F00EE3" w:rsidRPr="005B14DD" w:rsidRDefault="00F00EE3" w:rsidP="007A3479">
      <w:pPr>
        <w:numPr>
          <w:ilvl w:val="0"/>
          <w:numId w:val="46"/>
        </w:numPr>
        <w:spacing w:after="0" w:line="240" w:lineRule="auto"/>
        <w:ind w:left="720"/>
        <w:rPr>
          <w:rFonts w:cstheme="minorHAnsi"/>
        </w:rPr>
      </w:pPr>
      <w:r w:rsidRPr="005B14DD">
        <w:rPr>
          <w:rFonts w:cstheme="minorHAnsi"/>
        </w:rPr>
        <w:lastRenderedPageBreak/>
        <w:t xml:space="preserve">With and without </w:t>
      </w:r>
      <w:r w:rsidR="009673E6">
        <w:rPr>
          <w:rFonts w:cstheme="minorHAnsi"/>
        </w:rPr>
        <w:t>subp</w:t>
      </w:r>
      <w:r w:rsidRPr="005B14DD">
        <w:rPr>
          <w:rFonts w:cstheme="minorHAnsi"/>
        </w:rPr>
        <w:t>roject scenario</w:t>
      </w:r>
    </w:p>
    <w:p w14:paraId="1702C4BC" w14:textId="77777777" w:rsidR="00F00EE3" w:rsidRPr="005B14DD" w:rsidRDefault="00F00EE3" w:rsidP="007A3479">
      <w:pPr>
        <w:numPr>
          <w:ilvl w:val="0"/>
          <w:numId w:val="47"/>
        </w:numPr>
        <w:spacing w:after="0" w:line="240" w:lineRule="auto"/>
        <w:ind w:left="720"/>
        <w:rPr>
          <w:rFonts w:cstheme="minorHAnsi"/>
        </w:rPr>
      </w:pPr>
      <w:r w:rsidRPr="005B14DD">
        <w:rPr>
          <w:rFonts w:cstheme="minorHAnsi"/>
        </w:rPr>
        <w:t>Description of selected site</w:t>
      </w:r>
    </w:p>
    <w:p w14:paraId="60421558" w14:textId="48EBA8C6" w:rsidR="00F00EE3" w:rsidRPr="005B14DD" w:rsidRDefault="00F00EE3" w:rsidP="007A3479">
      <w:pPr>
        <w:numPr>
          <w:ilvl w:val="0"/>
          <w:numId w:val="47"/>
        </w:numPr>
        <w:spacing w:after="0" w:line="240" w:lineRule="auto"/>
        <w:ind w:left="720"/>
        <w:rPr>
          <w:rFonts w:cstheme="minorHAnsi"/>
        </w:rPr>
      </w:pPr>
      <w:r w:rsidRPr="005B14DD">
        <w:rPr>
          <w:rFonts w:cstheme="minorHAnsi"/>
        </w:rPr>
        <w:t xml:space="preserve">Feasibility of </w:t>
      </w:r>
      <w:r w:rsidR="009673E6">
        <w:rPr>
          <w:rFonts w:cstheme="minorHAnsi"/>
        </w:rPr>
        <w:t>sub</w:t>
      </w:r>
      <w:r w:rsidRPr="005B14DD">
        <w:rPr>
          <w:rFonts w:cstheme="minorHAnsi"/>
        </w:rPr>
        <w:t xml:space="preserve">project in selected site </w:t>
      </w:r>
      <w:proofErr w:type="spellStart"/>
      <w:r w:rsidRPr="005B14DD">
        <w:rPr>
          <w:rFonts w:cstheme="minorHAnsi"/>
        </w:rPr>
        <w:t>i.e</w:t>
      </w:r>
      <w:proofErr w:type="spellEnd"/>
      <w:r w:rsidRPr="005B14DD">
        <w:rPr>
          <w:rFonts w:cstheme="minorHAnsi"/>
        </w:rPr>
        <w:t xml:space="preserve"> environmental, social and economic</w:t>
      </w:r>
    </w:p>
    <w:p w14:paraId="6239C1E2" w14:textId="77777777" w:rsidR="00F00EE3" w:rsidRPr="005B14DD" w:rsidRDefault="00F00EE3" w:rsidP="00F00EE3">
      <w:pPr>
        <w:rPr>
          <w:rFonts w:cstheme="minorHAnsi"/>
        </w:rPr>
      </w:pPr>
    </w:p>
    <w:p w14:paraId="5CCFF10A" w14:textId="77777777" w:rsidR="00F00EE3" w:rsidRPr="005B14DD" w:rsidRDefault="00F00EE3" w:rsidP="007A3479">
      <w:pPr>
        <w:numPr>
          <w:ilvl w:val="3"/>
          <w:numId w:val="45"/>
        </w:numPr>
        <w:spacing w:after="0" w:line="240" w:lineRule="auto"/>
        <w:ind w:left="360"/>
        <w:rPr>
          <w:rFonts w:cstheme="minorHAnsi"/>
        </w:rPr>
      </w:pPr>
      <w:r w:rsidRPr="005B14DD">
        <w:rPr>
          <w:rFonts w:cstheme="minorHAnsi"/>
        </w:rPr>
        <w:t xml:space="preserve">E&amp;S Risks and Impacts </w:t>
      </w:r>
    </w:p>
    <w:p w14:paraId="305EE2BA" w14:textId="08798C59" w:rsidR="00F00EE3" w:rsidRPr="005B14DD" w:rsidRDefault="00F00EE3" w:rsidP="00F00EE3">
      <w:pPr>
        <w:rPr>
          <w:rFonts w:cstheme="minorHAnsi"/>
        </w:rPr>
      </w:pPr>
      <w:r w:rsidRPr="005B14DD">
        <w:rPr>
          <w:rFonts w:cstheme="minorHAnsi"/>
        </w:rPr>
        <w:t xml:space="preserve">This should take into account all relevant environmental and social risks and impacts of the </w:t>
      </w:r>
      <w:r w:rsidR="009673E6">
        <w:rPr>
          <w:rFonts w:cstheme="minorHAnsi"/>
        </w:rPr>
        <w:t>sub</w:t>
      </w:r>
      <w:r w:rsidRPr="005B14DD">
        <w:rPr>
          <w:rFonts w:cstheme="minorHAnsi"/>
        </w:rPr>
        <w:t xml:space="preserve">project. This will include the environmental and social risks and impacts specifically identified in </w:t>
      </w:r>
      <w:r w:rsidR="003E347C">
        <w:rPr>
          <w:rFonts w:cstheme="minorHAnsi"/>
        </w:rPr>
        <w:t>the relevant ESS’s</w:t>
      </w:r>
      <w:r>
        <w:rPr>
          <w:rFonts w:cstheme="minorHAnsi"/>
        </w:rPr>
        <w:t xml:space="preserve"> </w:t>
      </w:r>
      <w:r w:rsidRPr="005B14DD">
        <w:rPr>
          <w:rFonts w:cstheme="minorHAnsi"/>
        </w:rPr>
        <w:t>and any other environmental and social risks and impacts arising as a consequence of the specific nature and context of the project, including the risks and impacts identified in ESS1, paragraph 28. It should include the positive environmental and social outcomes as well.</w:t>
      </w:r>
    </w:p>
    <w:p w14:paraId="28052859" w14:textId="77777777" w:rsidR="00F00EE3" w:rsidRPr="005B14DD" w:rsidRDefault="00F00EE3" w:rsidP="007A3479">
      <w:pPr>
        <w:numPr>
          <w:ilvl w:val="3"/>
          <w:numId w:val="45"/>
        </w:numPr>
        <w:spacing w:after="0" w:line="240" w:lineRule="auto"/>
        <w:ind w:left="360"/>
        <w:rPr>
          <w:rFonts w:cstheme="minorHAnsi"/>
        </w:rPr>
      </w:pPr>
      <w:r w:rsidRPr="005B14DD">
        <w:rPr>
          <w:rFonts w:cstheme="minorHAnsi"/>
        </w:rPr>
        <w:t>Mitigation Measures</w:t>
      </w:r>
    </w:p>
    <w:p w14:paraId="64BF1608" w14:textId="0E9C856A" w:rsidR="00F00EE3" w:rsidRPr="005B14DD" w:rsidRDefault="00F00EE3" w:rsidP="0060462A">
      <w:pPr>
        <w:jc w:val="both"/>
        <w:rPr>
          <w:rFonts w:cstheme="minorHAnsi"/>
        </w:rPr>
      </w:pPr>
      <w:r w:rsidRPr="005B14DD">
        <w:rPr>
          <w:rFonts w:cstheme="minorHAnsi"/>
        </w:rPr>
        <w:t>Identifies mitigation measures to manage the environmental and social impacts and significant residual negative impacts that cannot be mitigated and, to the extent possible, assesses the acceptability of those residual negative impacts. Identifies differentiated measures so that adverse impacts do not fall disproportionately on the disadvantaged or vulnerable. Assesses the feasibility of mitigating the environmental and social impacts; the capital and recurrent costs of proposed mitigation measures, and their suitability under local conditions; and the institutional, training, and monitoring requirements for the proposed mitigation measures. Covers Environmental and workers health and safety measures</w:t>
      </w:r>
      <w:r>
        <w:rPr>
          <w:rFonts w:cstheme="minorHAnsi"/>
        </w:rPr>
        <w:t xml:space="preserve"> and any measures to protect cultural heritage</w:t>
      </w:r>
      <w:r w:rsidRPr="005B14DD">
        <w:rPr>
          <w:rFonts w:cstheme="minorHAnsi"/>
        </w:rPr>
        <w:t>.</w:t>
      </w:r>
      <w:r>
        <w:rPr>
          <w:rFonts w:cstheme="minorHAnsi"/>
        </w:rPr>
        <w:t xml:space="preserve"> </w:t>
      </w:r>
      <w:r w:rsidRPr="005B14DD">
        <w:rPr>
          <w:rFonts w:cstheme="minorHAnsi"/>
        </w:rPr>
        <w:t xml:space="preserve">Includes a monitoring plan identifying parameters to be monitored, frequency and responsible authority. </w:t>
      </w:r>
    </w:p>
    <w:p w14:paraId="11BD1DB5" w14:textId="77777777" w:rsidR="00F00EE3" w:rsidRPr="005B14DD" w:rsidRDefault="00F00EE3" w:rsidP="007A3479">
      <w:pPr>
        <w:numPr>
          <w:ilvl w:val="3"/>
          <w:numId w:val="45"/>
        </w:numPr>
        <w:spacing w:after="0" w:line="240" w:lineRule="auto"/>
        <w:ind w:left="360"/>
        <w:rPr>
          <w:rFonts w:cstheme="minorHAnsi"/>
        </w:rPr>
      </w:pPr>
      <w:r w:rsidRPr="005B14DD">
        <w:rPr>
          <w:rFonts w:cstheme="minorHAnsi"/>
        </w:rPr>
        <w:t xml:space="preserve">Public consultation and information disclosure </w:t>
      </w:r>
    </w:p>
    <w:p w14:paraId="6FA8F85F" w14:textId="77777777" w:rsidR="00471C15" w:rsidRDefault="00F00EE3" w:rsidP="00471C15">
      <w:pPr>
        <w:spacing w:after="0"/>
        <w:rPr>
          <w:rFonts w:cstheme="minorHAnsi"/>
        </w:rPr>
      </w:pPr>
      <w:r w:rsidRPr="005B14DD">
        <w:rPr>
          <w:rFonts w:cstheme="minorHAnsi"/>
        </w:rPr>
        <w:t xml:space="preserve">Stakeholder engagement </w:t>
      </w:r>
      <w:r>
        <w:rPr>
          <w:rFonts w:cstheme="minorHAnsi"/>
        </w:rPr>
        <w:t>carried out</w:t>
      </w:r>
    </w:p>
    <w:p w14:paraId="711BECA1" w14:textId="5C98589B" w:rsidR="00F00EE3" w:rsidRDefault="00F00EE3" w:rsidP="00471C15">
      <w:pPr>
        <w:spacing w:after="0"/>
        <w:rPr>
          <w:rFonts w:cstheme="minorHAnsi"/>
        </w:rPr>
      </w:pPr>
      <w:r w:rsidRPr="005B14DD">
        <w:rPr>
          <w:rFonts w:cstheme="minorHAnsi"/>
        </w:rPr>
        <w:t>Grievance Redress System</w:t>
      </w:r>
      <w:r>
        <w:rPr>
          <w:rFonts w:cstheme="minorHAnsi"/>
        </w:rPr>
        <w:t xml:space="preserve"> (the same as in the SEP)</w:t>
      </w:r>
    </w:p>
    <w:p w14:paraId="5B8C216D" w14:textId="77777777" w:rsidR="00471C15" w:rsidRPr="005B14DD" w:rsidRDefault="00471C15" w:rsidP="00471C15">
      <w:pPr>
        <w:spacing w:after="0"/>
        <w:rPr>
          <w:rFonts w:cstheme="minorHAnsi"/>
        </w:rPr>
      </w:pPr>
    </w:p>
    <w:p w14:paraId="5751C5FC" w14:textId="269CAC9D" w:rsidR="00F00EE3" w:rsidRDefault="00F00EE3" w:rsidP="007A3479">
      <w:pPr>
        <w:numPr>
          <w:ilvl w:val="3"/>
          <w:numId w:val="45"/>
        </w:numPr>
        <w:spacing w:after="0" w:line="240" w:lineRule="auto"/>
        <w:ind w:left="360"/>
        <w:rPr>
          <w:rFonts w:cstheme="minorHAnsi"/>
        </w:rPr>
      </w:pPr>
      <w:r w:rsidRPr="005B14DD">
        <w:rPr>
          <w:rFonts w:cstheme="minorHAnsi"/>
        </w:rPr>
        <w:t xml:space="preserve">Institutional Arrangements and Reporting </w:t>
      </w:r>
    </w:p>
    <w:p w14:paraId="6396D72E" w14:textId="77777777" w:rsidR="00C33407" w:rsidRPr="005B14DD" w:rsidRDefault="00C33407" w:rsidP="00C33407">
      <w:pPr>
        <w:spacing w:after="0" w:line="240" w:lineRule="auto"/>
        <w:ind w:left="360"/>
        <w:rPr>
          <w:rFonts w:cstheme="minorHAnsi"/>
        </w:rPr>
      </w:pPr>
    </w:p>
    <w:p w14:paraId="77254B28" w14:textId="77777777" w:rsidR="00F00EE3" w:rsidRPr="005B14DD" w:rsidRDefault="00F00EE3" w:rsidP="00C33407">
      <w:pPr>
        <w:spacing w:after="0"/>
        <w:rPr>
          <w:rFonts w:cstheme="minorHAnsi"/>
        </w:rPr>
      </w:pPr>
      <w:r w:rsidRPr="005B14DD">
        <w:rPr>
          <w:rFonts w:cstheme="minorHAnsi"/>
        </w:rPr>
        <w:t>Annexes</w:t>
      </w:r>
    </w:p>
    <w:p w14:paraId="6CC12BF9" w14:textId="77777777" w:rsidR="00F00EE3" w:rsidRPr="005B14DD" w:rsidRDefault="00F00EE3" w:rsidP="007A3479">
      <w:pPr>
        <w:numPr>
          <w:ilvl w:val="0"/>
          <w:numId w:val="50"/>
        </w:numPr>
        <w:spacing w:after="0" w:line="240" w:lineRule="auto"/>
        <w:ind w:left="450"/>
        <w:rPr>
          <w:rFonts w:cstheme="minorHAnsi"/>
        </w:rPr>
      </w:pPr>
      <w:r w:rsidRPr="005B14DD">
        <w:rPr>
          <w:rFonts w:cstheme="minorHAnsi"/>
        </w:rPr>
        <w:t>List of the individuals or organizations that prepared or contributed to the environmental</w:t>
      </w:r>
    </w:p>
    <w:p w14:paraId="49C0E5C5" w14:textId="77777777" w:rsidR="00F00EE3" w:rsidRPr="0002392E" w:rsidRDefault="00F00EE3" w:rsidP="007A3479">
      <w:pPr>
        <w:pStyle w:val="ListParagraph"/>
        <w:numPr>
          <w:ilvl w:val="0"/>
          <w:numId w:val="50"/>
        </w:numPr>
        <w:spacing w:after="0" w:line="240" w:lineRule="auto"/>
        <w:ind w:left="450"/>
        <w:rPr>
          <w:rFonts w:cstheme="minorHAnsi"/>
        </w:rPr>
      </w:pPr>
      <w:r w:rsidRPr="0002392E">
        <w:rPr>
          <w:rFonts w:cstheme="minorHAnsi"/>
        </w:rPr>
        <w:t>and social assessment.</w:t>
      </w:r>
    </w:p>
    <w:p w14:paraId="083B8937" w14:textId="77777777" w:rsidR="00F00EE3" w:rsidRPr="005B14DD" w:rsidRDefault="00F00EE3" w:rsidP="007A3479">
      <w:pPr>
        <w:numPr>
          <w:ilvl w:val="0"/>
          <w:numId w:val="50"/>
        </w:numPr>
        <w:spacing w:after="0" w:line="240" w:lineRule="auto"/>
        <w:ind w:left="450"/>
        <w:rPr>
          <w:rFonts w:cstheme="minorHAnsi"/>
        </w:rPr>
      </w:pPr>
      <w:r w:rsidRPr="005B14DD">
        <w:rPr>
          <w:rFonts w:cstheme="minorHAnsi"/>
        </w:rPr>
        <w:t>References—setting out the written materials both published and unpublished, that have been used.</w:t>
      </w:r>
    </w:p>
    <w:p w14:paraId="6F0BC3DE" w14:textId="77777777" w:rsidR="00F00EE3" w:rsidRPr="005B14DD" w:rsidRDefault="00F00EE3" w:rsidP="007A3479">
      <w:pPr>
        <w:numPr>
          <w:ilvl w:val="0"/>
          <w:numId w:val="50"/>
        </w:numPr>
        <w:spacing w:after="0" w:line="240" w:lineRule="auto"/>
        <w:ind w:left="450"/>
        <w:rPr>
          <w:rFonts w:cstheme="minorHAnsi"/>
        </w:rPr>
      </w:pPr>
      <w:r w:rsidRPr="005B14DD">
        <w:rPr>
          <w:rFonts w:cstheme="minorHAnsi"/>
        </w:rPr>
        <w:t>Record of meetings, consultations and surveys with stakeholders, including those with affected people and other interested parties.</w:t>
      </w:r>
    </w:p>
    <w:p w14:paraId="4411A9F9" w14:textId="42E82F7E" w:rsidR="00F00EE3" w:rsidRDefault="00F00EE3" w:rsidP="00F00EE3">
      <w:pPr>
        <w:rPr>
          <w:b/>
          <w:bCs/>
        </w:rPr>
      </w:pPr>
      <w:bookmarkStart w:id="191" w:name="_Toc20470380"/>
    </w:p>
    <w:p w14:paraId="74B289D3" w14:textId="77777777" w:rsidR="00F00EE3" w:rsidRDefault="00F00EE3" w:rsidP="00F00EE3">
      <w:pPr>
        <w:rPr>
          <w:b/>
          <w:bCs/>
        </w:rPr>
      </w:pPr>
      <w:r w:rsidRPr="00EB1788">
        <w:rPr>
          <w:b/>
          <w:bCs/>
        </w:rPr>
        <w:t>Outline of Environmental and Social Management Plan</w:t>
      </w:r>
      <w:bookmarkEnd w:id="191"/>
    </w:p>
    <w:p w14:paraId="58816927" w14:textId="13BB0BD1" w:rsidR="00F00EE3" w:rsidRPr="00D63B58" w:rsidRDefault="00F00EE3" w:rsidP="00F00EE3">
      <w:pPr>
        <w:rPr>
          <w:rFonts w:cstheme="minorHAnsi"/>
        </w:rPr>
      </w:pPr>
      <w:r w:rsidRPr="00D63B58">
        <w:rPr>
          <w:rFonts w:cstheme="minorHAnsi"/>
        </w:rPr>
        <w:t xml:space="preserve">Based on the requirements laid out in the ESMF, the ESMP should describe the mitigation, monitoring, and institutional measures to be taken during implementation and operation to eliminate adverse environmental and social risks and impacts. The ESMP should also include the measures and actions needed to implement these measures. </w:t>
      </w:r>
    </w:p>
    <w:p w14:paraId="19D99192" w14:textId="5DEE22D4" w:rsidR="00F00EE3" w:rsidRPr="00D63B58" w:rsidRDefault="00F00EE3" w:rsidP="00C56448">
      <w:pPr>
        <w:rPr>
          <w:rFonts w:cstheme="minorHAnsi"/>
        </w:rPr>
      </w:pPr>
      <w:r w:rsidRPr="00D63B58">
        <w:rPr>
          <w:rFonts w:cstheme="minorHAnsi"/>
        </w:rPr>
        <w:t>The ESMP should encompass the following:</w:t>
      </w:r>
    </w:p>
    <w:p w14:paraId="32FE3CD5" w14:textId="79B0AC2B" w:rsidR="00F00EE3" w:rsidRPr="00981224" w:rsidRDefault="00F00EE3" w:rsidP="007A3479">
      <w:pPr>
        <w:numPr>
          <w:ilvl w:val="0"/>
          <w:numId w:val="51"/>
        </w:numPr>
        <w:spacing w:after="0" w:line="240" w:lineRule="auto"/>
        <w:ind w:left="360"/>
        <w:rPr>
          <w:rFonts w:cstheme="minorHAnsi"/>
        </w:rPr>
      </w:pPr>
      <w:r w:rsidRPr="00D63B58">
        <w:rPr>
          <w:rFonts w:cstheme="minorHAnsi"/>
        </w:rPr>
        <w:t>Objectives of the ESMP</w:t>
      </w:r>
    </w:p>
    <w:p w14:paraId="5E7096C3" w14:textId="77777777" w:rsidR="00F00EE3" w:rsidRPr="00D63B58" w:rsidRDefault="00F00EE3" w:rsidP="007A3479">
      <w:pPr>
        <w:numPr>
          <w:ilvl w:val="0"/>
          <w:numId w:val="51"/>
        </w:numPr>
        <w:spacing w:after="0" w:line="240" w:lineRule="auto"/>
        <w:ind w:left="360"/>
        <w:rPr>
          <w:rFonts w:cstheme="minorHAnsi"/>
        </w:rPr>
      </w:pPr>
      <w:r w:rsidRPr="00D63B58">
        <w:rPr>
          <w:rFonts w:cstheme="minorHAnsi"/>
        </w:rPr>
        <w:t>Project Description</w:t>
      </w:r>
    </w:p>
    <w:p w14:paraId="20549973" w14:textId="6E2B732D" w:rsidR="00F00EE3" w:rsidRPr="00D63B58" w:rsidRDefault="00F00EE3" w:rsidP="00F00EE3">
      <w:pPr>
        <w:rPr>
          <w:rFonts w:cstheme="minorHAnsi"/>
        </w:rPr>
      </w:pPr>
      <w:r w:rsidRPr="00D63B58">
        <w:rPr>
          <w:rFonts w:cstheme="minorHAnsi"/>
        </w:rPr>
        <w:t xml:space="preserve">This summarizes the </w:t>
      </w:r>
      <w:r w:rsidR="00C56448">
        <w:rPr>
          <w:rFonts w:cstheme="minorHAnsi"/>
        </w:rPr>
        <w:t>sub</w:t>
      </w:r>
      <w:r w:rsidRPr="00D63B58">
        <w:rPr>
          <w:rFonts w:cstheme="minorHAnsi"/>
        </w:rPr>
        <w:t>project and provides maps map of sufficient detail, showing the project site and the area that may be affected by the project’s direct and indirect impacts.</w:t>
      </w:r>
    </w:p>
    <w:p w14:paraId="650B00B2" w14:textId="045B8F51" w:rsidR="00F00EE3" w:rsidRDefault="00F00EE3" w:rsidP="007A3479">
      <w:pPr>
        <w:numPr>
          <w:ilvl w:val="0"/>
          <w:numId w:val="51"/>
        </w:numPr>
        <w:spacing w:after="0" w:line="240" w:lineRule="auto"/>
        <w:ind w:left="360"/>
        <w:rPr>
          <w:rFonts w:cstheme="minorHAnsi"/>
        </w:rPr>
      </w:pPr>
      <w:r w:rsidRPr="00D63B58">
        <w:rPr>
          <w:rFonts w:cstheme="minorHAnsi"/>
        </w:rPr>
        <w:lastRenderedPageBreak/>
        <w:t xml:space="preserve">Mitigation Measures </w:t>
      </w:r>
    </w:p>
    <w:p w14:paraId="67A3FAEE" w14:textId="77777777" w:rsidR="00DD58DB" w:rsidRPr="00DD58DB" w:rsidRDefault="00DD58DB" w:rsidP="00DD58DB">
      <w:pPr>
        <w:jc w:val="both"/>
        <w:rPr>
          <w:rFonts w:cstheme="minorHAnsi"/>
        </w:rPr>
      </w:pPr>
      <w:r w:rsidRPr="00DD58DB">
        <w:rPr>
          <w:rFonts w:cstheme="minorHAnsi"/>
        </w:rPr>
        <w:t>This should identify and summarize all anticipated adverse environmental and social impacts and describe with technical details each mitigation measure, including the type of impact to which it relates and the conditions under which it is required (e.g., continuously or in the event of contingencies), together with designs, equipment descriptions, and operating procedures, as appropriate. It should also estimate any potential environmental and social impacts of these measures.</w:t>
      </w:r>
    </w:p>
    <w:p w14:paraId="5D5FA6C3" w14:textId="4DBD761D" w:rsidR="00DD58DB" w:rsidRPr="00D63B58" w:rsidRDefault="00DD58DB" w:rsidP="007A3479">
      <w:pPr>
        <w:numPr>
          <w:ilvl w:val="0"/>
          <w:numId w:val="51"/>
        </w:numPr>
        <w:spacing w:after="0" w:line="240" w:lineRule="auto"/>
        <w:ind w:left="360"/>
        <w:rPr>
          <w:rFonts w:cstheme="minorHAnsi"/>
        </w:rPr>
      </w:pPr>
      <w:r>
        <w:rPr>
          <w:rFonts w:cstheme="minorHAnsi"/>
        </w:rPr>
        <w:t>Public Consultation and Stakeholder Engagement</w:t>
      </w:r>
    </w:p>
    <w:p w14:paraId="0F0AEC9B" w14:textId="10DA18EE" w:rsidR="00DD58DB" w:rsidRDefault="00DD58DB" w:rsidP="00DD58DB">
      <w:pPr>
        <w:spacing w:after="0"/>
        <w:jc w:val="both"/>
        <w:rPr>
          <w:rFonts w:cstheme="minorHAnsi"/>
        </w:rPr>
      </w:pPr>
      <w:r>
        <w:rPr>
          <w:rFonts w:cstheme="minorHAnsi"/>
        </w:rPr>
        <w:t>This section should provide:</w:t>
      </w:r>
    </w:p>
    <w:p w14:paraId="353F169F" w14:textId="0AB1E8B4" w:rsidR="00DD58DB" w:rsidRPr="00DD58DB" w:rsidRDefault="00DD58DB" w:rsidP="007A3479">
      <w:pPr>
        <w:pStyle w:val="ListParagraph"/>
        <w:numPr>
          <w:ilvl w:val="0"/>
          <w:numId w:val="52"/>
        </w:numPr>
        <w:spacing w:after="0"/>
        <w:ind w:left="360"/>
        <w:jc w:val="both"/>
        <w:rPr>
          <w:rFonts w:cstheme="minorHAnsi"/>
        </w:rPr>
      </w:pPr>
      <w:r w:rsidRPr="00DD58DB">
        <w:rPr>
          <w:rFonts w:cstheme="minorHAnsi"/>
        </w:rPr>
        <w:t>A summary of consultations undertaken during subproject preparation</w:t>
      </w:r>
    </w:p>
    <w:p w14:paraId="6638F829" w14:textId="4AF70536" w:rsidR="00DD58DB" w:rsidRPr="00DD58DB" w:rsidRDefault="00DD58DB" w:rsidP="007A3479">
      <w:pPr>
        <w:pStyle w:val="ListParagraph"/>
        <w:numPr>
          <w:ilvl w:val="0"/>
          <w:numId w:val="52"/>
        </w:numPr>
        <w:spacing w:after="0"/>
        <w:ind w:left="360"/>
        <w:jc w:val="both"/>
        <w:rPr>
          <w:rFonts w:cstheme="minorHAnsi"/>
        </w:rPr>
      </w:pPr>
      <w:r w:rsidRPr="00DD58DB">
        <w:rPr>
          <w:rFonts w:cstheme="minorHAnsi"/>
        </w:rPr>
        <w:t xml:space="preserve">A description of how the stakeholder engagement will take place during subproject implementation </w:t>
      </w:r>
    </w:p>
    <w:p w14:paraId="018FC7A1" w14:textId="19F85CB7" w:rsidR="00DD58DB" w:rsidRPr="00DD58DB" w:rsidRDefault="00DD58DB" w:rsidP="007A3479">
      <w:pPr>
        <w:pStyle w:val="ListParagraph"/>
        <w:numPr>
          <w:ilvl w:val="0"/>
          <w:numId w:val="52"/>
        </w:numPr>
        <w:spacing w:after="0"/>
        <w:ind w:left="360"/>
        <w:jc w:val="both"/>
        <w:rPr>
          <w:rFonts w:cstheme="minorHAnsi"/>
        </w:rPr>
      </w:pPr>
      <w:r w:rsidRPr="00DD58DB">
        <w:rPr>
          <w:rFonts w:cstheme="minorHAnsi"/>
        </w:rPr>
        <w:t>How the GRM is implemented in the local context i.e. how the Project GRM will be adapted</w:t>
      </w:r>
    </w:p>
    <w:p w14:paraId="6809A1E8" w14:textId="77777777" w:rsidR="00DD58DB" w:rsidRPr="00D63B58" w:rsidRDefault="00DD58DB" w:rsidP="00DD58DB">
      <w:pPr>
        <w:spacing w:after="0"/>
        <w:jc w:val="both"/>
        <w:rPr>
          <w:rFonts w:cstheme="minorHAnsi"/>
        </w:rPr>
      </w:pPr>
    </w:p>
    <w:p w14:paraId="00E64226" w14:textId="77777777" w:rsidR="00F00EE3" w:rsidRPr="00D63B58" w:rsidRDefault="00F00EE3" w:rsidP="007A3479">
      <w:pPr>
        <w:numPr>
          <w:ilvl w:val="0"/>
          <w:numId w:val="51"/>
        </w:numPr>
        <w:spacing w:after="0" w:line="240" w:lineRule="auto"/>
        <w:ind w:left="360"/>
        <w:rPr>
          <w:rFonts w:cstheme="minorHAnsi"/>
        </w:rPr>
      </w:pPr>
      <w:r w:rsidRPr="00D63B58">
        <w:rPr>
          <w:rFonts w:cstheme="minorHAnsi"/>
        </w:rPr>
        <w:t>Monitoring Plan</w:t>
      </w:r>
    </w:p>
    <w:p w14:paraId="1C845B50" w14:textId="77777777" w:rsidR="00F00EE3" w:rsidRPr="00D63B58" w:rsidRDefault="00F00EE3" w:rsidP="00F00EE3">
      <w:pPr>
        <w:jc w:val="both"/>
        <w:rPr>
          <w:rFonts w:cstheme="minorHAnsi"/>
        </w:rPr>
      </w:pPr>
      <w:r w:rsidRPr="00D63B58">
        <w:rPr>
          <w:rFonts w:cstheme="minorHAnsi"/>
        </w:rPr>
        <w:t>This should identify the monitoring objectives and specifies the type of monitoring, with linkages to the impacts assessed in the ESIA</w:t>
      </w:r>
      <w:r>
        <w:rPr>
          <w:rFonts w:cstheme="minorHAnsi"/>
        </w:rPr>
        <w:t xml:space="preserve"> (or IEE)</w:t>
      </w:r>
      <w:r w:rsidRPr="00D63B58">
        <w:rPr>
          <w:rFonts w:cstheme="minorHAnsi"/>
        </w:rPr>
        <w:t xml:space="preserve"> and the mitigation measures described. This is meant to provide (a) a specific description, and technical details, of monitoring measures, including the parameters to be measured, methods to be used, sampling locations, frequency of measurements, detection limits (where appropriate), and definition of thresholds that will signal the need for corrective actions; and (b) monitoring and reporting procedures to (</w:t>
      </w:r>
      <w:proofErr w:type="spellStart"/>
      <w:r w:rsidRPr="00D63B58">
        <w:rPr>
          <w:rFonts w:cstheme="minorHAnsi"/>
        </w:rPr>
        <w:t>i</w:t>
      </w:r>
      <w:proofErr w:type="spellEnd"/>
      <w:r w:rsidRPr="00D63B58">
        <w:rPr>
          <w:rFonts w:cstheme="minorHAnsi"/>
        </w:rPr>
        <w:t>) ensure early detection of conditions that necessitate particular mitigation measures, and (ii) furnish information on the progress and results of mitigation.</w:t>
      </w:r>
    </w:p>
    <w:p w14:paraId="1E3FA3B4" w14:textId="77777777" w:rsidR="00F00EE3" w:rsidRPr="00D63B58" w:rsidRDefault="00F00EE3" w:rsidP="007A3479">
      <w:pPr>
        <w:numPr>
          <w:ilvl w:val="0"/>
          <w:numId w:val="51"/>
        </w:numPr>
        <w:spacing w:after="0" w:line="240" w:lineRule="auto"/>
        <w:ind w:left="360"/>
        <w:rPr>
          <w:rFonts w:cstheme="minorHAnsi"/>
        </w:rPr>
      </w:pPr>
      <w:r w:rsidRPr="00D63B58">
        <w:rPr>
          <w:rFonts w:cstheme="minorHAnsi"/>
        </w:rPr>
        <w:t xml:space="preserve">Capacity Development and Trainings </w:t>
      </w:r>
    </w:p>
    <w:p w14:paraId="0A77F969" w14:textId="77777777" w:rsidR="00F00EE3" w:rsidRPr="00D63B58" w:rsidRDefault="00F00EE3" w:rsidP="00F00EE3">
      <w:pPr>
        <w:jc w:val="both"/>
        <w:rPr>
          <w:rFonts w:cstheme="minorHAnsi"/>
        </w:rPr>
      </w:pPr>
      <w:r w:rsidRPr="00D63B58">
        <w:rPr>
          <w:rFonts w:cstheme="minorHAnsi"/>
        </w:rPr>
        <w:t>This should provide a specific description of institutional arrangements, identifying which party is responsible for carrying out the mitigation and monitoring measures (e.g., for operation, supervision, enforcement, monitoring of implementation, remedial action, financing, reporting, and staff training).</w:t>
      </w:r>
    </w:p>
    <w:p w14:paraId="41E747BF" w14:textId="77777777" w:rsidR="00F00EE3" w:rsidRPr="00D63B58" w:rsidRDefault="00F00EE3" w:rsidP="007A3479">
      <w:pPr>
        <w:numPr>
          <w:ilvl w:val="0"/>
          <w:numId w:val="51"/>
        </w:numPr>
        <w:spacing w:after="0" w:line="240" w:lineRule="auto"/>
        <w:ind w:left="360"/>
        <w:rPr>
          <w:rFonts w:cstheme="minorHAnsi"/>
        </w:rPr>
      </w:pPr>
      <w:r w:rsidRPr="00D63B58">
        <w:rPr>
          <w:rFonts w:cstheme="minorHAnsi"/>
        </w:rPr>
        <w:t>Implementation Schedule and Cost Estimates</w:t>
      </w:r>
    </w:p>
    <w:p w14:paraId="60B83144" w14:textId="77777777" w:rsidR="00F00EE3" w:rsidRPr="00D63B58" w:rsidRDefault="00F00EE3" w:rsidP="00F00EE3">
      <w:pPr>
        <w:rPr>
          <w:rFonts w:cstheme="minorHAnsi"/>
        </w:rPr>
      </w:pPr>
      <w:r w:rsidRPr="00D63B58">
        <w:rPr>
          <w:rFonts w:cstheme="minorHAnsi"/>
        </w:rPr>
        <w:t>For all three aspects (mitigation, monitoring, and capacity development), the ESMP should include (a) an implementation schedule for measures that must be carried out as part of the project, showing phasing and coordination with overall project implementation plans; and (b) the capital and recurrent cost estimates and sources of funds for implementing the ESMP. These figures are also integrated into the total project cost tables.</w:t>
      </w:r>
    </w:p>
    <w:p w14:paraId="5E904A13" w14:textId="77777777" w:rsidR="00F00EE3" w:rsidRPr="00D63B58" w:rsidRDefault="00F00EE3" w:rsidP="007A3479">
      <w:pPr>
        <w:numPr>
          <w:ilvl w:val="0"/>
          <w:numId w:val="51"/>
        </w:numPr>
        <w:spacing w:after="0" w:line="240" w:lineRule="auto"/>
        <w:ind w:left="360"/>
        <w:rPr>
          <w:rFonts w:cstheme="minorHAnsi"/>
        </w:rPr>
      </w:pPr>
      <w:r w:rsidRPr="00D63B58">
        <w:rPr>
          <w:rFonts w:cstheme="minorHAnsi"/>
        </w:rPr>
        <w:t>Integration of ESMP with Project</w:t>
      </w:r>
    </w:p>
    <w:p w14:paraId="60769D6E" w14:textId="77777777" w:rsidR="00F00EE3" w:rsidRPr="00D63B58" w:rsidRDefault="00F00EE3" w:rsidP="00F00EE3">
      <w:pPr>
        <w:rPr>
          <w:rFonts w:cstheme="minorHAnsi"/>
        </w:rPr>
      </w:pPr>
      <w:r w:rsidRPr="00D63B58">
        <w:rPr>
          <w:rFonts w:cstheme="minorHAnsi"/>
        </w:rPr>
        <w:t>The individual mitigation and monitoring measures and actions and the institutional responsibilities relating to each, and the costs of so should be integrated into the project’s overall planning, design, budget, and implementation.</w:t>
      </w:r>
    </w:p>
    <w:p w14:paraId="4669975F" w14:textId="77777777" w:rsidR="00F00EE3" w:rsidRPr="00D63B58" w:rsidRDefault="00F00EE3" w:rsidP="007A3479">
      <w:pPr>
        <w:numPr>
          <w:ilvl w:val="0"/>
          <w:numId w:val="51"/>
        </w:numPr>
        <w:spacing w:after="0" w:line="240" w:lineRule="auto"/>
        <w:ind w:left="360"/>
        <w:rPr>
          <w:rFonts w:cstheme="minorHAnsi"/>
        </w:rPr>
      </w:pPr>
      <w:r w:rsidRPr="00D63B58">
        <w:rPr>
          <w:rFonts w:cstheme="minorHAnsi"/>
        </w:rPr>
        <w:t>Legal requirements and bidding/contract documents</w:t>
      </w:r>
    </w:p>
    <w:p w14:paraId="5BE0EAD5" w14:textId="77777777" w:rsidR="00F00EE3" w:rsidRPr="00D63B58" w:rsidRDefault="00F00EE3" w:rsidP="00F00EE3">
      <w:pPr>
        <w:jc w:val="both"/>
        <w:rPr>
          <w:rFonts w:cstheme="minorHAnsi"/>
        </w:rPr>
      </w:pPr>
      <w:r w:rsidRPr="00D63B58">
        <w:rPr>
          <w:rFonts w:cstheme="minorHAnsi"/>
        </w:rPr>
        <w:t>The E</w:t>
      </w:r>
      <w:r>
        <w:rPr>
          <w:rFonts w:cstheme="minorHAnsi"/>
        </w:rPr>
        <w:t>S</w:t>
      </w:r>
      <w:r w:rsidRPr="00D63B58">
        <w:rPr>
          <w:rFonts w:cstheme="minorHAnsi"/>
        </w:rPr>
        <w:t>MP should be incorporated in all legal documents to enforce compliance by all contractors participating in the project. The E</w:t>
      </w:r>
      <w:r>
        <w:rPr>
          <w:rFonts w:cstheme="minorHAnsi"/>
        </w:rPr>
        <w:t>S</w:t>
      </w:r>
      <w:r w:rsidRPr="00D63B58">
        <w:rPr>
          <w:rFonts w:cstheme="minorHAnsi"/>
        </w:rPr>
        <w:t>MP should be summarized and incorporated in the bidding and contract documents.</w:t>
      </w:r>
    </w:p>
    <w:p w14:paraId="65D9820C" w14:textId="77777777" w:rsidR="00F00EE3" w:rsidRPr="00495BF1" w:rsidRDefault="00F00EE3" w:rsidP="00F00EE3">
      <w:pPr>
        <w:rPr>
          <w:rFonts w:cs="Mangal"/>
          <w:szCs w:val="20"/>
          <w:lang w:bidi="hi-IN"/>
        </w:rPr>
      </w:pPr>
      <w:r w:rsidRPr="00D63B58">
        <w:rPr>
          <w:rFonts w:cstheme="minorHAnsi"/>
          <w:b/>
        </w:rPr>
        <w:t>Annexes</w:t>
      </w:r>
      <w:r>
        <w:rPr>
          <w:rFonts w:cstheme="minorHAnsi"/>
          <w:b/>
        </w:rPr>
        <w:t xml:space="preserve"> </w:t>
      </w:r>
    </w:p>
    <w:p w14:paraId="30986C99" w14:textId="09C9F64B" w:rsidR="00F00EE3" w:rsidRDefault="00F00EE3" w:rsidP="00F00EE3">
      <w:pPr>
        <w:rPr>
          <w:rFonts w:cstheme="minorHAnsi"/>
        </w:rPr>
      </w:pPr>
      <w:r w:rsidRPr="00D63B58">
        <w:rPr>
          <w:rFonts w:cstheme="minorHAnsi"/>
        </w:rPr>
        <w:t>Any site specific plan required</w:t>
      </w:r>
      <w:r>
        <w:rPr>
          <w:rFonts w:cstheme="minorHAnsi"/>
        </w:rPr>
        <w:br w:type="page"/>
      </w:r>
    </w:p>
    <w:p w14:paraId="46EA7546" w14:textId="690928E1" w:rsidR="003F2461" w:rsidRPr="002A2ACD" w:rsidRDefault="003F2461" w:rsidP="003F2461">
      <w:pPr>
        <w:pStyle w:val="Heading1"/>
      </w:pPr>
      <w:bookmarkStart w:id="192" w:name="_Toc58934918"/>
      <w:bookmarkStart w:id="193" w:name="_Toc58935847"/>
      <w:bookmarkStart w:id="194" w:name="_Toc92387134"/>
      <w:bookmarkEnd w:id="172"/>
      <w:bookmarkEnd w:id="173"/>
      <w:r w:rsidRPr="002A2ACD">
        <w:lastRenderedPageBreak/>
        <w:t xml:space="preserve">ANNEX </w:t>
      </w:r>
      <w:r w:rsidR="00044DDD">
        <w:t>1</w:t>
      </w:r>
      <w:r w:rsidR="00F05435">
        <w:t>1</w:t>
      </w:r>
      <w:r w:rsidR="00617C02">
        <w:t>.</w:t>
      </w:r>
      <w:r w:rsidRPr="002A2ACD">
        <w:t xml:space="preserve"> CHANCE FIND PROCEDURES</w:t>
      </w:r>
      <w:bookmarkEnd w:id="194"/>
      <w:r>
        <w:t xml:space="preserve"> </w:t>
      </w:r>
      <w:bookmarkEnd w:id="192"/>
      <w:bookmarkEnd w:id="193"/>
    </w:p>
    <w:p w14:paraId="7DB01E01" w14:textId="77777777" w:rsidR="001156DD" w:rsidRDefault="001156DD" w:rsidP="007700B0">
      <w:pPr>
        <w:spacing w:after="0"/>
        <w:rPr>
          <w:b/>
          <w:bCs/>
        </w:rPr>
      </w:pPr>
    </w:p>
    <w:p w14:paraId="66B0BD66" w14:textId="55F6F209" w:rsidR="007700B0" w:rsidRPr="00D9193D" w:rsidRDefault="007700B0" w:rsidP="007700B0">
      <w:pPr>
        <w:spacing w:after="0"/>
        <w:rPr>
          <w:b/>
          <w:bCs/>
        </w:rPr>
      </w:pPr>
      <w:r w:rsidRPr="00D9193D">
        <w:rPr>
          <w:b/>
          <w:bCs/>
        </w:rPr>
        <w:t>Purpose</w:t>
      </w:r>
    </w:p>
    <w:p w14:paraId="255ED496" w14:textId="061C9BD7" w:rsidR="007700B0" w:rsidRDefault="007700B0" w:rsidP="007700B0">
      <w:pPr>
        <w:spacing w:after="0"/>
      </w:pPr>
      <w:r>
        <w:t xml:space="preserve">During </w:t>
      </w:r>
      <w:r>
        <w:rPr>
          <w:rFonts w:ascii="Calibri" w:hAnsi="Calibri" w:cs="Calibri"/>
        </w:rPr>
        <w:t>sub-</w:t>
      </w:r>
      <w:r>
        <w:t xml:space="preserve">project implementation/construction, there is the possibility that previously unknown cultural heritage items may be discovered. This Chance Find Procedure is intended to manage impacts to unknown cultural heritage items. The procedure should be implemented in collaboration with the relevant national authority responsible for cultural heritage.  It is important that all </w:t>
      </w:r>
      <w:r>
        <w:rPr>
          <w:rFonts w:ascii="Calibri" w:hAnsi="Calibri" w:cs="Calibri"/>
        </w:rPr>
        <w:t>sub-</w:t>
      </w:r>
      <w:r>
        <w:t xml:space="preserve">project staff and contractors be aware of the potential to discover chance finds and the procedures outlined here. Prior to start of the </w:t>
      </w:r>
      <w:r w:rsidR="00F27F8D">
        <w:t xml:space="preserve">UBEC </w:t>
      </w:r>
      <w:r>
        <w:t xml:space="preserve">project, </w:t>
      </w:r>
      <w:r w:rsidR="00352973">
        <w:t xml:space="preserve">a </w:t>
      </w:r>
      <w:r>
        <w:t>relevant contact person at the national authority responsible for cultural heritage will be identified</w:t>
      </w:r>
      <w:r w:rsidR="00352973">
        <w:t xml:space="preserve"> who can be contacted in case of chance finds</w:t>
      </w:r>
      <w:r>
        <w:t>.</w:t>
      </w:r>
    </w:p>
    <w:p w14:paraId="420E52DD" w14:textId="77777777" w:rsidR="007700B0" w:rsidRDefault="007700B0" w:rsidP="007700B0">
      <w:pPr>
        <w:spacing w:after="0"/>
      </w:pPr>
    </w:p>
    <w:p w14:paraId="3A8DAFFE" w14:textId="77777777" w:rsidR="007700B0" w:rsidRPr="00D9193D" w:rsidRDefault="007700B0" w:rsidP="007700B0">
      <w:pPr>
        <w:spacing w:after="0"/>
        <w:rPr>
          <w:b/>
          <w:bCs/>
        </w:rPr>
      </w:pPr>
      <w:r w:rsidRPr="00D9193D">
        <w:rPr>
          <w:b/>
          <w:bCs/>
        </w:rPr>
        <w:t>Objectives</w:t>
      </w:r>
    </w:p>
    <w:p w14:paraId="2EC37E76" w14:textId="77777777" w:rsidR="007700B0" w:rsidRDefault="007700B0" w:rsidP="00F41656">
      <w:pPr>
        <w:pStyle w:val="ListParagraph"/>
        <w:numPr>
          <w:ilvl w:val="0"/>
          <w:numId w:val="23"/>
        </w:numPr>
        <w:autoSpaceDE w:val="0"/>
        <w:autoSpaceDN w:val="0"/>
        <w:adjustRightInd w:val="0"/>
        <w:spacing w:after="0"/>
      </w:pPr>
      <w:r>
        <w:t xml:space="preserve">Define the steps that must be followed to manage the discovery of previously unknown cultural heritage, including the </w:t>
      </w:r>
      <w:r w:rsidRPr="007D17F6">
        <w:rPr>
          <w:rFonts w:cstheme="minorHAnsi"/>
        </w:rPr>
        <w:t>preservation</w:t>
      </w:r>
      <w:r>
        <w:t xml:space="preserve"> and appropriate treatment of these finds, while also minimizing the potential disruption to the </w:t>
      </w:r>
      <w:r>
        <w:rPr>
          <w:rFonts w:ascii="Calibri" w:hAnsi="Calibri" w:cs="Calibri"/>
        </w:rPr>
        <w:t>sub-</w:t>
      </w:r>
      <w:r>
        <w:t>project schedule.</w:t>
      </w:r>
    </w:p>
    <w:p w14:paraId="1CD73528" w14:textId="77777777" w:rsidR="007700B0" w:rsidRPr="000564F3" w:rsidRDefault="007700B0" w:rsidP="00F41656">
      <w:pPr>
        <w:pStyle w:val="ListParagraph"/>
        <w:numPr>
          <w:ilvl w:val="0"/>
          <w:numId w:val="23"/>
        </w:numPr>
        <w:autoSpaceDE w:val="0"/>
        <w:autoSpaceDN w:val="0"/>
        <w:adjustRightInd w:val="0"/>
        <w:spacing w:after="0"/>
      </w:pPr>
      <w:r>
        <w:t xml:space="preserve">Enable </w:t>
      </w:r>
      <w:r w:rsidRPr="007D17F6">
        <w:rPr>
          <w:rFonts w:cstheme="minorHAnsi"/>
        </w:rPr>
        <w:t>compliance</w:t>
      </w:r>
      <w:r>
        <w:t xml:space="preserve"> with relevant national laws and regulations along with other requirements that relate to the discovery of heritage items.</w:t>
      </w:r>
    </w:p>
    <w:p w14:paraId="071F1388" w14:textId="77777777" w:rsidR="007700B0" w:rsidRDefault="007700B0" w:rsidP="007700B0">
      <w:pPr>
        <w:spacing w:after="0"/>
        <w:rPr>
          <w:b/>
          <w:bCs/>
        </w:rPr>
      </w:pPr>
    </w:p>
    <w:p w14:paraId="4E3CED45" w14:textId="77777777" w:rsidR="007700B0" w:rsidRPr="00D9193D" w:rsidRDefault="007700B0" w:rsidP="007700B0">
      <w:pPr>
        <w:spacing w:after="0"/>
        <w:rPr>
          <w:b/>
          <w:bCs/>
        </w:rPr>
      </w:pPr>
      <w:r w:rsidRPr="00D9193D">
        <w:rPr>
          <w:b/>
          <w:bCs/>
        </w:rPr>
        <w:t>Scope</w:t>
      </w:r>
    </w:p>
    <w:p w14:paraId="21A782A4" w14:textId="6015C196" w:rsidR="007700B0" w:rsidRDefault="00BA66F6" w:rsidP="007700B0">
      <w:pPr>
        <w:spacing w:after="0"/>
        <w:rPr>
          <w:b/>
          <w:bCs/>
        </w:rPr>
      </w:pPr>
      <w:r>
        <w:t>T</w:t>
      </w:r>
      <w:r w:rsidR="00CF02D0" w:rsidRPr="007E2DD0">
        <w:t xml:space="preserve">he </w:t>
      </w:r>
      <w:bookmarkStart w:id="195" w:name="_Hlk3981470"/>
      <w:r w:rsidR="00CF02D0" w:rsidRPr="007E2DD0">
        <w:t xml:space="preserve">Chance Find Procedures (CFP) </w:t>
      </w:r>
      <w:bookmarkEnd w:id="195"/>
      <w:r w:rsidR="00CF02D0" w:rsidRPr="007E2DD0">
        <w:t xml:space="preserve">for identification, protection from theft, and treatment of discovered artifacts </w:t>
      </w:r>
      <w:r>
        <w:t>shall</w:t>
      </w:r>
      <w:r w:rsidR="00CF02D0" w:rsidRPr="007E2DD0">
        <w:t xml:space="preserve"> be included in the bid</w:t>
      </w:r>
      <w:r>
        <w:t>ding</w:t>
      </w:r>
      <w:r w:rsidR="00CF02D0" w:rsidRPr="007E2DD0">
        <w:t xml:space="preserve"> documents and followed by the contractor, project supervisor, and all responsible local authorities</w:t>
      </w:r>
      <w:r w:rsidR="00CF02D0">
        <w:t xml:space="preserve">. </w:t>
      </w:r>
      <w:r w:rsidR="00F27F8D" w:rsidRPr="7A4DE991" w:rsidDel="00F27F8D">
        <w:rPr>
          <w:rFonts w:ascii="Calibri" w:eastAsia="Calibri" w:hAnsi="Calibri" w:cs="Calibri"/>
        </w:rPr>
        <w:t xml:space="preserve"> </w:t>
      </w:r>
    </w:p>
    <w:p w14:paraId="324B9F7A" w14:textId="77777777" w:rsidR="007700B0" w:rsidRPr="00D9193D" w:rsidRDefault="007700B0" w:rsidP="007700B0">
      <w:pPr>
        <w:spacing w:after="0"/>
        <w:rPr>
          <w:b/>
          <w:bCs/>
        </w:rPr>
      </w:pPr>
      <w:r w:rsidRPr="00D9193D">
        <w:rPr>
          <w:b/>
          <w:bCs/>
        </w:rPr>
        <w:t xml:space="preserve">Steps </w:t>
      </w:r>
    </w:p>
    <w:p w14:paraId="1A31D341" w14:textId="4F0D5AD0" w:rsidR="007700B0" w:rsidRDefault="007700B0" w:rsidP="007700B0">
      <w:r>
        <w:t>If a chance find is discovered the following steps should be undertaken</w:t>
      </w:r>
      <w:r w:rsidR="006A0C26">
        <w:t xml:space="preserve"> by the contractor</w:t>
      </w:r>
      <w:r>
        <w:t>:</w:t>
      </w:r>
    </w:p>
    <w:p w14:paraId="0482267B" w14:textId="77777777" w:rsidR="007700B0" w:rsidRDefault="007700B0" w:rsidP="007A3479">
      <w:pPr>
        <w:pStyle w:val="ListParagraph"/>
        <w:numPr>
          <w:ilvl w:val="0"/>
          <w:numId w:val="43"/>
        </w:numPr>
      </w:pPr>
      <w:r>
        <w:t>Issue a STOP WORK order in the vicinity of the find.</w:t>
      </w:r>
    </w:p>
    <w:p w14:paraId="100AE333" w14:textId="3DB08975" w:rsidR="007700B0" w:rsidRDefault="007700B0" w:rsidP="007A3479">
      <w:pPr>
        <w:pStyle w:val="ListParagraph"/>
        <w:numPr>
          <w:ilvl w:val="0"/>
          <w:numId w:val="43"/>
        </w:numPr>
      </w:pPr>
      <w:r>
        <w:t xml:space="preserve">Inform the </w:t>
      </w:r>
      <w:r w:rsidR="006A0C26">
        <w:t>supervision engineer</w:t>
      </w:r>
      <w:r>
        <w:t>.</w:t>
      </w:r>
    </w:p>
    <w:p w14:paraId="0CBADCF1" w14:textId="6FF7D283" w:rsidR="007700B0" w:rsidRDefault="007700B0" w:rsidP="007A3479">
      <w:pPr>
        <w:pStyle w:val="ListParagraph"/>
        <w:numPr>
          <w:ilvl w:val="0"/>
          <w:numId w:val="43"/>
        </w:numPr>
      </w:pPr>
      <w:r>
        <w:t xml:space="preserve">Inform the </w:t>
      </w:r>
      <w:r w:rsidR="00643981">
        <w:t>PIU</w:t>
      </w:r>
      <w:r w:rsidR="00D15988">
        <w:t xml:space="preserve"> of the country where the find was encountered</w:t>
      </w:r>
      <w:r w:rsidR="00F66778">
        <w:t>.</w:t>
      </w:r>
    </w:p>
    <w:p w14:paraId="77BAD2FA" w14:textId="77777777" w:rsidR="007700B0" w:rsidRDefault="007700B0" w:rsidP="007A3479">
      <w:pPr>
        <w:pStyle w:val="ListParagraph"/>
        <w:numPr>
          <w:ilvl w:val="0"/>
          <w:numId w:val="43"/>
        </w:numPr>
      </w:pPr>
      <w:r>
        <w:t>Install temporary site protection measures, such as warning tape of avoidance signs, to establish a restricted area around the Chance Find.</w:t>
      </w:r>
    </w:p>
    <w:p w14:paraId="553CC152" w14:textId="6E35BB8C" w:rsidR="007700B0" w:rsidRDefault="007700B0" w:rsidP="007A3479">
      <w:pPr>
        <w:pStyle w:val="ListParagraph"/>
        <w:numPr>
          <w:ilvl w:val="0"/>
          <w:numId w:val="43"/>
        </w:numPr>
      </w:pPr>
      <w:r>
        <w:t xml:space="preserve">The </w:t>
      </w:r>
      <w:r w:rsidRPr="00A6474D">
        <w:t>Project Manager</w:t>
      </w:r>
      <w:r>
        <w:t xml:space="preserve"> will record details (location and description) of the find and</w:t>
      </w:r>
      <w:r w:rsidR="00352973">
        <w:t xml:space="preserve"> inform</w:t>
      </w:r>
      <w:r w:rsidR="00F27F8D">
        <w:t xml:space="preserve"> the identified national authority responsible for cultural </w:t>
      </w:r>
      <w:r w:rsidR="00352973">
        <w:t>heritage</w:t>
      </w:r>
      <w:r>
        <w:t xml:space="preserve"> </w:t>
      </w:r>
    </w:p>
    <w:p w14:paraId="16D15469" w14:textId="77777777" w:rsidR="007700B0" w:rsidRDefault="007700B0" w:rsidP="007A3479">
      <w:pPr>
        <w:pStyle w:val="ListParagraph"/>
        <w:numPr>
          <w:ilvl w:val="0"/>
          <w:numId w:val="43"/>
        </w:numPr>
      </w:pPr>
      <w:r>
        <w:t xml:space="preserve">Inform </w:t>
      </w:r>
      <w:r>
        <w:rPr>
          <w:rFonts w:ascii="Calibri" w:hAnsi="Calibri" w:cs="Calibri"/>
        </w:rPr>
        <w:t>sub-</w:t>
      </w:r>
      <w:r>
        <w:t>project personnel about the Chance Find and restricted area.</w:t>
      </w:r>
    </w:p>
    <w:p w14:paraId="77A01004" w14:textId="58B6A778" w:rsidR="007700B0" w:rsidRDefault="00352973" w:rsidP="007A3479">
      <w:pPr>
        <w:pStyle w:val="ListParagraph"/>
        <w:numPr>
          <w:ilvl w:val="0"/>
          <w:numId w:val="43"/>
        </w:numPr>
      </w:pPr>
      <w:r>
        <w:t xml:space="preserve">The PIU will </w:t>
      </w:r>
      <w:r w:rsidR="007700B0">
        <w:t>Invite the identified contact person at the national authority responsible for cultural heritage to document the Chance Find, perform a preliminary evaluation to determine whether the Chance Find is cultural heritage and if so, whether it is an isolate or part of a larger site or feature.</w:t>
      </w:r>
    </w:p>
    <w:p w14:paraId="0134D01A" w14:textId="47DF0281" w:rsidR="002E3224" w:rsidRDefault="002E3224" w:rsidP="007A3479">
      <w:pPr>
        <w:pStyle w:val="ListParagraph"/>
        <w:numPr>
          <w:ilvl w:val="0"/>
          <w:numId w:val="43"/>
        </w:numPr>
      </w:pPr>
      <w:r>
        <w:t>Determine with the identified personnel when civil works can resume in the vicinity of the find.</w:t>
      </w:r>
    </w:p>
    <w:p w14:paraId="52935B6B" w14:textId="57F58EEF" w:rsidR="007700B0" w:rsidRPr="009E794A" w:rsidRDefault="007700B0" w:rsidP="007A3479">
      <w:pPr>
        <w:pStyle w:val="ListParagraph"/>
        <w:numPr>
          <w:ilvl w:val="0"/>
          <w:numId w:val="43"/>
        </w:numPr>
      </w:pPr>
      <w:r>
        <w:t>Art</w:t>
      </w:r>
      <w:r w:rsidR="009A467B">
        <w:t>i</w:t>
      </w:r>
      <w:r>
        <w:t xml:space="preserve">facts should be left in place if possible; if materials are collected, they will be placed in bags and labelled by an archaeologist and transported to the relevant agency. </w:t>
      </w:r>
      <w:r w:rsidRPr="003F0FA0">
        <w:rPr>
          <w:b/>
          <w:bCs/>
          <w:i/>
          <w:iCs/>
        </w:rPr>
        <w:t>Art</w:t>
      </w:r>
      <w:r w:rsidR="00E443F6">
        <w:rPr>
          <w:b/>
          <w:bCs/>
          <w:i/>
          <w:iCs/>
        </w:rPr>
        <w:t>i</w:t>
      </w:r>
      <w:r w:rsidRPr="003F0FA0">
        <w:rPr>
          <w:b/>
          <w:bCs/>
          <w:i/>
          <w:iCs/>
        </w:rPr>
        <w:t xml:space="preserve">facts are not allowed to be taken by any </w:t>
      </w:r>
      <w:r w:rsidRPr="008B1FBF">
        <w:rPr>
          <w:rFonts w:ascii="Calibri" w:hAnsi="Calibri" w:cs="Calibri"/>
          <w:b/>
          <w:bCs/>
          <w:i/>
          <w:iCs/>
        </w:rPr>
        <w:t>sub-</w:t>
      </w:r>
      <w:r w:rsidRPr="003F0FA0">
        <w:rPr>
          <w:b/>
          <w:bCs/>
          <w:i/>
          <w:iCs/>
        </w:rPr>
        <w:t>project personnel as personal possession.</w:t>
      </w:r>
    </w:p>
    <w:p w14:paraId="7A26FC59" w14:textId="77777777" w:rsidR="007700B0" w:rsidRDefault="007700B0" w:rsidP="007A3479">
      <w:pPr>
        <w:pStyle w:val="ListParagraph"/>
        <w:numPr>
          <w:ilvl w:val="0"/>
          <w:numId w:val="43"/>
        </w:numPr>
      </w:pPr>
      <w:r>
        <w:t>The find should be documented via the use of photography, notes, GPS coordinates and maps, as appropriate.</w:t>
      </w:r>
    </w:p>
    <w:p w14:paraId="44ABD26D" w14:textId="7B4D25CD" w:rsidR="007700B0" w:rsidRDefault="007700B0" w:rsidP="007A3479">
      <w:pPr>
        <w:pStyle w:val="ListParagraph"/>
        <w:numPr>
          <w:ilvl w:val="0"/>
          <w:numId w:val="43"/>
        </w:numPr>
      </w:pPr>
      <w:r>
        <w:t>If the Chance Find proves to be an isolated find or not of cultural heritage, the</w:t>
      </w:r>
      <w:r w:rsidR="00F27F8D">
        <w:t xml:space="preserve"> </w:t>
      </w:r>
      <w:r>
        <w:t xml:space="preserve"> </w:t>
      </w:r>
      <w:r w:rsidR="00AB2AC9">
        <w:t>archaeologist</w:t>
      </w:r>
      <w:r>
        <w:t xml:space="preserve"> </w:t>
      </w:r>
      <w:r w:rsidR="00F27F8D">
        <w:t xml:space="preserve">appointed by the national authority for cultural heritage </w:t>
      </w:r>
      <w:r>
        <w:t>will authorize the removal of the site protection measures and the resumption of activity in the area.</w:t>
      </w:r>
    </w:p>
    <w:p w14:paraId="0EB46F40" w14:textId="52C08BAF" w:rsidR="007700B0" w:rsidRDefault="007700B0" w:rsidP="007A3479">
      <w:pPr>
        <w:pStyle w:val="ListParagraph"/>
        <w:numPr>
          <w:ilvl w:val="0"/>
          <w:numId w:val="43"/>
        </w:numPr>
      </w:pPr>
      <w:r>
        <w:lastRenderedPageBreak/>
        <w:t xml:space="preserve">If, however, the </w:t>
      </w:r>
      <w:r w:rsidR="00643981">
        <w:t>archaeologist</w:t>
      </w:r>
      <w:r>
        <w:t xml:space="preserve"> </w:t>
      </w:r>
      <w:r w:rsidR="00F27F8D">
        <w:t xml:space="preserve">appointed by the national authority for cultural heritage </w:t>
      </w:r>
      <w:r>
        <w:t>confirms the Chance Find as a cultural heritage of significance, the relevant national authority will be informed within three days of that determination and initiate discussions about treatment.</w:t>
      </w:r>
    </w:p>
    <w:p w14:paraId="3B1CA0F3" w14:textId="5D83FDED" w:rsidR="007700B0" w:rsidRDefault="007700B0" w:rsidP="007A3479">
      <w:pPr>
        <w:pStyle w:val="ListParagraph"/>
        <w:numPr>
          <w:ilvl w:val="0"/>
          <w:numId w:val="43"/>
        </w:numPr>
      </w:pPr>
      <w:r>
        <w:t xml:space="preserve">Prepare and retain archaeological monitoring records, including initial reports, whether they are later confirmed or not. The record shall include coordinates of all observations to be retained by the </w:t>
      </w:r>
      <w:r>
        <w:rPr>
          <w:rFonts w:ascii="Calibri" w:hAnsi="Calibri" w:cs="Calibri"/>
        </w:rPr>
        <w:t>sub-</w:t>
      </w:r>
      <w:r>
        <w:t>project.</w:t>
      </w:r>
      <w:r w:rsidR="00D877E8">
        <w:tab/>
      </w:r>
    </w:p>
    <w:p w14:paraId="545754AE" w14:textId="77777777" w:rsidR="007700B0" w:rsidRDefault="007700B0" w:rsidP="007A3479">
      <w:pPr>
        <w:pStyle w:val="ListParagraph"/>
        <w:numPr>
          <w:ilvl w:val="0"/>
          <w:numId w:val="43"/>
        </w:numPr>
      </w:pPr>
      <w:r>
        <w:t>Develop and implement treatment plans for confirmed finds using the services of qualified cultural heritage experts.</w:t>
      </w:r>
    </w:p>
    <w:p w14:paraId="35587F36" w14:textId="77777777" w:rsidR="007700B0" w:rsidRDefault="007700B0" w:rsidP="007A3479">
      <w:pPr>
        <w:pStyle w:val="ListParagraph"/>
        <w:numPr>
          <w:ilvl w:val="0"/>
          <w:numId w:val="43"/>
        </w:numPr>
      </w:pPr>
      <w:r>
        <w:t>If a Chance Find is a verified cultural heritage site, a final Chance Find report shall be prepared once treatment has been completed.</w:t>
      </w:r>
    </w:p>
    <w:p w14:paraId="1F1518F4" w14:textId="02793FEB" w:rsidR="007700B0" w:rsidRDefault="007700B0" w:rsidP="007A3479">
      <w:pPr>
        <w:pStyle w:val="ListParagraph"/>
        <w:numPr>
          <w:ilvl w:val="0"/>
          <w:numId w:val="43"/>
        </w:numPr>
        <w:spacing w:after="0"/>
      </w:pPr>
      <w:r>
        <w:t xml:space="preserve">While investigation is on-going, there will be coordination with </w:t>
      </w:r>
      <w:r>
        <w:rPr>
          <w:rFonts w:ascii="Calibri" w:hAnsi="Calibri" w:cs="Calibri"/>
        </w:rPr>
        <w:t>sub-</w:t>
      </w:r>
      <w:r>
        <w:t xml:space="preserve">project personnel aimed at keeping them informed about the status and schedule of the investigations into the chance find. Sub-project personnel will also be informed as timing of the resumption of </w:t>
      </w:r>
      <w:r>
        <w:rPr>
          <w:rFonts w:ascii="Calibri" w:hAnsi="Calibri" w:cs="Calibri"/>
        </w:rPr>
        <w:t>sub-</w:t>
      </w:r>
      <w:r>
        <w:t xml:space="preserve">project activities in the vicinity of the find. </w:t>
      </w:r>
    </w:p>
    <w:p w14:paraId="076B166C" w14:textId="77777777" w:rsidR="007700B0" w:rsidRDefault="007700B0" w:rsidP="007700B0">
      <w:pPr>
        <w:pStyle w:val="ListParagraph"/>
        <w:spacing w:after="0"/>
        <w:ind w:left="1080"/>
      </w:pPr>
    </w:p>
    <w:p w14:paraId="2BA1E71B" w14:textId="663C520A" w:rsidR="003F2461" w:rsidRPr="001156DD" w:rsidRDefault="003F2461" w:rsidP="001156DD">
      <w:pPr>
        <w:autoSpaceDE w:val="0"/>
        <w:autoSpaceDN w:val="0"/>
        <w:adjustRightInd w:val="0"/>
        <w:spacing w:after="0" w:line="240" w:lineRule="auto"/>
        <w:rPr>
          <w:rFonts w:ascii="FiraSans-Light" w:hAnsi="FiraSans-Light" w:cs="FiraSans-Light"/>
          <w:sz w:val="20"/>
          <w:szCs w:val="20"/>
        </w:rPr>
      </w:pPr>
      <w:r w:rsidRPr="001156DD">
        <w:rPr>
          <w:rFonts w:ascii="Calibri" w:hAnsi="Calibri" w:cs="Calibri"/>
          <w:color w:val="000000"/>
        </w:rPr>
        <w:br w:type="page"/>
      </w:r>
    </w:p>
    <w:p w14:paraId="7D2BC721" w14:textId="4123B7A3" w:rsidR="003F2461" w:rsidRDefault="006D1B9A" w:rsidP="009303DB">
      <w:pPr>
        <w:pStyle w:val="Heading1"/>
      </w:pPr>
      <w:bookmarkStart w:id="196" w:name="_Toc92387135"/>
      <w:r>
        <w:lastRenderedPageBreak/>
        <w:t>RESOURCES</w:t>
      </w:r>
      <w:bookmarkEnd w:id="196"/>
    </w:p>
    <w:p w14:paraId="4B75FD68" w14:textId="5B3C946B" w:rsidR="00946E0E" w:rsidRDefault="00946E0E" w:rsidP="00C22B1C">
      <w:pPr>
        <w:pStyle w:val="ListParagraph"/>
        <w:numPr>
          <w:ilvl w:val="0"/>
          <w:numId w:val="2"/>
        </w:numPr>
        <w:autoSpaceDE w:val="0"/>
        <w:autoSpaceDN w:val="0"/>
        <w:adjustRightInd w:val="0"/>
        <w:spacing w:after="0" w:line="240" w:lineRule="auto"/>
        <w:rPr>
          <w:rFonts w:ascii="Calibri" w:hAnsi="Calibri" w:cs="Calibri"/>
        </w:rPr>
      </w:pPr>
      <w:r>
        <w:rPr>
          <w:rFonts w:ascii="Calibri" w:hAnsi="Calibri" w:cs="Calibri"/>
        </w:rPr>
        <w:t xml:space="preserve">World Bank. 2018. Guidance Note for Borrowers. </w:t>
      </w:r>
      <w:r>
        <w:t xml:space="preserve">Environmental &amp; Social Framework for IPF Operations. ESS1: Assessment and Management of Environmental and Social Risks and Impact. </w:t>
      </w:r>
      <w:hyperlink r:id="rId31" w:history="1">
        <w:r w:rsidRPr="00BC248B">
          <w:rPr>
            <w:rStyle w:val="Hyperlink"/>
            <w:rFonts w:ascii="Calibri" w:hAnsi="Calibri" w:cs="Calibri"/>
          </w:rPr>
          <w:t>http://documents1.worldbank.org/curated/en/142691530216729197/pdf/ESF-Guidance-Note-1-Assessment-and-Management-of-Environmental-and-Social-Risks-and-Impacts-English.pdf</w:t>
        </w:r>
      </w:hyperlink>
    </w:p>
    <w:p w14:paraId="3840070D" w14:textId="1C2DFFAB" w:rsidR="00BC3539" w:rsidRDefault="00BC3539" w:rsidP="00C22B1C">
      <w:pPr>
        <w:pStyle w:val="ListParagraph"/>
        <w:numPr>
          <w:ilvl w:val="0"/>
          <w:numId w:val="2"/>
        </w:numPr>
        <w:autoSpaceDE w:val="0"/>
        <w:autoSpaceDN w:val="0"/>
        <w:adjustRightInd w:val="0"/>
        <w:spacing w:after="0" w:line="240" w:lineRule="auto"/>
        <w:rPr>
          <w:rFonts w:ascii="Calibri" w:hAnsi="Calibri" w:cs="Calibri"/>
        </w:rPr>
      </w:pPr>
      <w:r>
        <w:rPr>
          <w:rFonts w:ascii="Calibri" w:hAnsi="Calibri" w:cs="Calibri"/>
        </w:rPr>
        <w:t xml:space="preserve">World Bank. 2018. Guidance Note for Borrowers. </w:t>
      </w:r>
      <w:r>
        <w:t xml:space="preserve">Environmental &amp; Social Framework for IPF Operations. ESS2: </w:t>
      </w:r>
      <w:proofErr w:type="spellStart"/>
      <w:r>
        <w:t>Labor</w:t>
      </w:r>
      <w:proofErr w:type="spellEnd"/>
      <w:r>
        <w:t xml:space="preserve"> and Working Conditions. </w:t>
      </w:r>
      <w:r w:rsidRPr="00BC3539">
        <w:rPr>
          <w:rFonts w:ascii="Calibri" w:hAnsi="Calibri" w:cs="Calibri"/>
        </w:rPr>
        <w:t>https://documents1.worldbank.org/curated/en/149761530216793411/ESF-Guidance-Note-2-Labor-and-Working-Conditions-English.pdf</w:t>
      </w:r>
    </w:p>
    <w:p w14:paraId="13833267" w14:textId="263E1F35" w:rsidR="003F2461" w:rsidRPr="004858C3" w:rsidRDefault="004858C3" w:rsidP="00C22B1C">
      <w:pPr>
        <w:pStyle w:val="ListParagraph"/>
        <w:numPr>
          <w:ilvl w:val="0"/>
          <w:numId w:val="2"/>
        </w:numPr>
        <w:autoSpaceDE w:val="0"/>
        <w:autoSpaceDN w:val="0"/>
        <w:adjustRightInd w:val="0"/>
        <w:spacing w:after="0" w:line="240" w:lineRule="auto"/>
        <w:rPr>
          <w:rFonts w:ascii="Calibri" w:hAnsi="Calibri" w:cs="Calibri"/>
        </w:rPr>
      </w:pPr>
      <w:r>
        <w:rPr>
          <w:rFonts w:ascii="Calibri" w:hAnsi="Calibri" w:cs="Calibri"/>
        </w:rPr>
        <w:t xml:space="preserve">World Bank. </w:t>
      </w:r>
      <w:r w:rsidR="003F2461" w:rsidRPr="004858C3">
        <w:rPr>
          <w:rFonts w:ascii="Calibri" w:hAnsi="Calibri" w:cs="Calibri"/>
        </w:rPr>
        <w:t>Concept Environmental and Social Review Summary. Concept Stage. (ESRS Concept Stage). Date Prepared/Updated: 10/19/2020 | Report No: ESRSC01520</w:t>
      </w:r>
    </w:p>
    <w:p w14:paraId="2B31652C" w14:textId="4E225581" w:rsidR="003F2461" w:rsidRPr="00234336" w:rsidRDefault="004858C3" w:rsidP="00C22B1C">
      <w:pPr>
        <w:pStyle w:val="ListParagraph"/>
        <w:numPr>
          <w:ilvl w:val="0"/>
          <w:numId w:val="2"/>
        </w:numPr>
        <w:autoSpaceDE w:val="0"/>
        <w:autoSpaceDN w:val="0"/>
        <w:adjustRightInd w:val="0"/>
        <w:spacing w:after="0" w:line="240" w:lineRule="auto"/>
        <w:rPr>
          <w:rFonts w:ascii="Calibri" w:hAnsi="Calibri" w:cs="Calibri"/>
        </w:rPr>
      </w:pPr>
      <w:r w:rsidRPr="004858C3">
        <w:rPr>
          <w:rFonts w:ascii="Calibri" w:hAnsi="Calibri" w:cs="Calibri"/>
        </w:rPr>
        <w:t xml:space="preserve">World Bank. </w:t>
      </w:r>
      <w:r>
        <w:rPr>
          <w:rFonts w:ascii="Calibri" w:hAnsi="Calibri" w:cs="Calibri"/>
        </w:rPr>
        <w:t>Annex</w:t>
      </w:r>
      <w:r w:rsidR="003F2461" w:rsidRPr="00234336">
        <w:rPr>
          <w:rFonts w:ascii="Calibri" w:hAnsi="Calibri" w:cs="Calibri"/>
        </w:rPr>
        <w:t xml:space="preserve"> D: Environmental and Social (E&amp;S) Screening Template. </w:t>
      </w:r>
      <w:hyperlink r:id="rId32" w:history="1">
        <w:r w:rsidR="003F2461" w:rsidRPr="00234336">
          <w:rPr>
            <w:rStyle w:val="Hyperlink"/>
            <w:rFonts w:ascii="Calibri" w:hAnsi="Calibri" w:cs="Calibri"/>
          </w:rPr>
          <w:t>https://open.unido.org/api/documents/3469328/download/Environmental%20and%20Social%20%20Screening%20Checklist_GEF%20ID%208000</w:t>
        </w:r>
      </w:hyperlink>
      <w:r w:rsidR="003F2461" w:rsidRPr="00234336">
        <w:rPr>
          <w:rFonts w:ascii="Calibri" w:hAnsi="Calibri" w:cs="Calibri"/>
        </w:rPr>
        <w:t xml:space="preserve"> </w:t>
      </w:r>
    </w:p>
    <w:p w14:paraId="210314F7" w14:textId="03335F68" w:rsidR="003F2461" w:rsidRPr="00234336" w:rsidRDefault="004858C3" w:rsidP="00C22B1C">
      <w:pPr>
        <w:pStyle w:val="ListParagraph"/>
        <w:numPr>
          <w:ilvl w:val="0"/>
          <w:numId w:val="2"/>
        </w:numPr>
        <w:autoSpaceDE w:val="0"/>
        <w:autoSpaceDN w:val="0"/>
        <w:adjustRightInd w:val="0"/>
        <w:spacing w:after="0" w:line="240" w:lineRule="auto"/>
        <w:rPr>
          <w:rStyle w:val="Hyperlink"/>
          <w:rFonts w:ascii="Calibri" w:hAnsi="Calibri" w:cs="Calibri"/>
        </w:rPr>
      </w:pPr>
      <w:r>
        <w:rPr>
          <w:rFonts w:ascii="Calibri" w:hAnsi="Calibri" w:cs="Calibri"/>
        </w:rPr>
        <w:t xml:space="preserve">World Bank. </w:t>
      </w:r>
      <w:r w:rsidR="003F2461" w:rsidRPr="00234336">
        <w:rPr>
          <w:rFonts w:ascii="Calibri" w:hAnsi="Calibri" w:cs="Calibri"/>
        </w:rPr>
        <w:t xml:space="preserve">Annex 3 Environmental and Social Risk Screening Sheet: </w:t>
      </w:r>
      <w:hyperlink r:id="rId33" w:history="1">
        <w:r w:rsidR="003F2461" w:rsidRPr="00234336">
          <w:rPr>
            <w:rStyle w:val="Hyperlink"/>
            <w:rFonts w:ascii="Calibri" w:hAnsi="Calibri" w:cs="Calibri"/>
          </w:rPr>
          <w:t>https://ewsdata.rightsindevelopment.org/files/documents/79/WB-P163679_lv5pfb6.pdf</w:t>
        </w:r>
      </w:hyperlink>
    </w:p>
    <w:p w14:paraId="0E480241" w14:textId="20018699" w:rsidR="003F2461" w:rsidRPr="00234336" w:rsidRDefault="004858C3" w:rsidP="00C22B1C">
      <w:pPr>
        <w:pStyle w:val="ListParagraph"/>
        <w:numPr>
          <w:ilvl w:val="0"/>
          <w:numId w:val="2"/>
        </w:numPr>
        <w:autoSpaceDE w:val="0"/>
        <w:autoSpaceDN w:val="0"/>
        <w:adjustRightInd w:val="0"/>
        <w:spacing w:after="0" w:line="240" w:lineRule="auto"/>
        <w:rPr>
          <w:rFonts w:ascii="Calibri" w:hAnsi="Calibri" w:cs="Calibri"/>
        </w:rPr>
      </w:pPr>
      <w:r>
        <w:rPr>
          <w:rFonts w:ascii="Calibri" w:hAnsi="Calibri" w:cs="Calibri"/>
        </w:rPr>
        <w:t xml:space="preserve">World Bank </w:t>
      </w:r>
      <w:r w:rsidR="003F2461" w:rsidRPr="00234336">
        <w:rPr>
          <w:rFonts w:ascii="Calibri" w:hAnsi="Calibri" w:cs="Calibri"/>
        </w:rPr>
        <w:t xml:space="preserve">Annex on PPP guidance: </w:t>
      </w:r>
      <w:hyperlink r:id="rId34" w:history="1">
        <w:r w:rsidR="003F2461" w:rsidRPr="00234336">
          <w:rPr>
            <w:rStyle w:val="Hyperlink"/>
            <w:rFonts w:ascii="Calibri" w:hAnsi="Calibri" w:cs="Calibri"/>
          </w:rPr>
          <w:t>https://ppp.worldbank.org/public-private-partnership/sites/ppp.worldbank.org/files/documents/Guidance_on_PPP_Contractual_Provisions_EN_2019_edition.pdf</w:t>
        </w:r>
      </w:hyperlink>
      <w:r w:rsidR="003F2461" w:rsidRPr="00234336">
        <w:rPr>
          <w:rFonts w:ascii="Calibri" w:hAnsi="Calibri" w:cs="Calibri"/>
        </w:rPr>
        <w:t xml:space="preserve"> </w:t>
      </w:r>
    </w:p>
    <w:p w14:paraId="04ACFD76" w14:textId="7492009D" w:rsidR="00F1254A" w:rsidRDefault="00F1254A" w:rsidP="00C22B1C">
      <w:pPr>
        <w:pStyle w:val="ListParagraph"/>
        <w:numPr>
          <w:ilvl w:val="0"/>
          <w:numId w:val="2"/>
        </w:numPr>
        <w:autoSpaceDE w:val="0"/>
        <w:autoSpaceDN w:val="0"/>
        <w:adjustRightInd w:val="0"/>
        <w:spacing w:after="0" w:line="240" w:lineRule="auto"/>
        <w:rPr>
          <w:rFonts w:ascii="Calibri" w:hAnsi="Calibri" w:cs="Calibri"/>
        </w:rPr>
      </w:pPr>
      <w:r>
        <w:rPr>
          <w:rFonts w:ascii="Calibri" w:hAnsi="Calibri" w:cs="Calibri"/>
        </w:rPr>
        <w:t xml:space="preserve">World Bank. 2016. </w:t>
      </w:r>
      <w:r>
        <w:t xml:space="preserve">Gender Equality, Poverty Reduction, and Inclusive Growth. Gender Strategy 2016-2023. </w:t>
      </w:r>
      <w:r>
        <w:rPr>
          <w:rFonts w:ascii="Calibri" w:hAnsi="Calibri" w:cs="Calibri"/>
        </w:rPr>
        <w:t xml:space="preserve"> </w:t>
      </w:r>
      <w:hyperlink r:id="rId35" w:history="1">
        <w:r w:rsidRPr="00963C85">
          <w:rPr>
            <w:rStyle w:val="Hyperlink"/>
            <w:rFonts w:ascii="Calibri" w:hAnsi="Calibri" w:cs="Calibri"/>
          </w:rPr>
          <w:t>https://documents1.worldbank.org/curated/en/820851467992505410/pdf/102114-REVISED-PUBLIC-WBG-Gender-Strategy.pdf</w:t>
        </w:r>
      </w:hyperlink>
    </w:p>
    <w:p w14:paraId="7B8B25C4" w14:textId="2D252298" w:rsidR="003F2461" w:rsidRPr="00234336" w:rsidRDefault="004858C3" w:rsidP="00C22B1C">
      <w:pPr>
        <w:pStyle w:val="ListParagraph"/>
        <w:numPr>
          <w:ilvl w:val="0"/>
          <w:numId w:val="2"/>
        </w:numPr>
        <w:autoSpaceDE w:val="0"/>
        <w:autoSpaceDN w:val="0"/>
        <w:adjustRightInd w:val="0"/>
        <w:spacing w:after="0" w:line="240" w:lineRule="auto"/>
        <w:rPr>
          <w:rFonts w:ascii="Calibri" w:hAnsi="Calibri" w:cs="Calibri"/>
        </w:rPr>
      </w:pPr>
      <w:r>
        <w:rPr>
          <w:rFonts w:ascii="Calibri" w:hAnsi="Calibri" w:cs="Calibri"/>
        </w:rPr>
        <w:t xml:space="preserve">World Bank. </w:t>
      </w:r>
      <w:r w:rsidR="003F2461" w:rsidRPr="00234336">
        <w:rPr>
          <w:rFonts w:ascii="Calibri" w:hAnsi="Calibri" w:cs="Calibri"/>
        </w:rPr>
        <w:t>Critical Ecosystem Partnership Fund – Caribbean Hotspot Project (P173464)</w:t>
      </w:r>
    </w:p>
    <w:p w14:paraId="275CAC87" w14:textId="63A8DC8D" w:rsidR="003F2461" w:rsidRPr="00234336" w:rsidRDefault="007278FF" w:rsidP="00C22B1C">
      <w:pPr>
        <w:pStyle w:val="ListParagraph"/>
        <w:numPr>
          <w:ilvl w:val="0"/>
          <w:numId w:val="2"/>
        </w:numPr>
        <w:autoSpaceDE w:val="0"/>
        <w:autoSpaceDN w:val="0"/>
        <w:adjustRightInd w:val="0"/>
        <w:spacing w:after="0" w:line="240" w:lineRule="auto"/>
        <w:rPr>
          <w:rFonts w:ascii="Calibri" w:hAnsi="Calibri" w:cs="Calibri"/>
        </w:rPr>
      </w:pPr>
      <w:r>
        <w:rPr>
          <w:rFonts w:ascii="Calibri" w:eastAsia="CIDFont+F1" w:hAnsi="Calibri" w:cs="Calibri"/>
        </w:rPr>
        <w:t xml:space="preserve">World Bank. 2020. </w:t>
      </w:r>
      <w:r w:rsidR="003F2461" w:rsidRPr="00234336">
        <w:rPr>
          <w:rFonts w:ascii="Calibri" w:eastAsia="CIDFont+F1" w:hAnsi="Calibri" w:cs="Calibri"/>
        </w:rPr>
        <w:t>Caribbean Digital Transformation Program (P171528)</w:t>
      </w:r>
    </w:p>
    <w:p w14:paraId="02B34A9A" w14:textId="2717AC05" w:rsidR="00486244" w:rsidRDefault="007278FF" w:rsidP="00B67FB4">
      <w:pPr>
        <w:pStyle w:val="ListParagraph"/>
        <w:numPr>
          <w:ilvl w:val="0"/>
          <w:numId w:val="2"/>
        </w:numPr>
        <w:autoSpaceDE w:val="0"/>
        <w:autoSpaceDN w:val="0"/>
        <w:adjustRightInd w:val="0"/>
        <w:spacing w:after="0" w:line="240" w:lineRule="auto"/>
        <w:rPr>
          <w:rFonts w:ascii="Calibri" w:hAnsi="Calibri" w:cs="Calibri"/>
        </w:rPr>
      </w:pPr>
      <w:r>
        <w:rPr>
          <w:rFonts w:ascii="Calibri" w:hAnsi="Calibri" w:cs="Calibri"/>
        </w:rPr>
        <w:t xml:space="preserve">World Bank. </w:t>
      </w:r>
      <w:r w:rsidR="003F2461" w:rsidRPr="00234336">
        <w:rPr>
          <w:rFonts w:ascii="Calibri" w:hAnsi="Calibri" w:cs="Calibri"/>
        </w:rPr>
        <w:t>Tanzania and Tonga</w:t>
      </w:r>
      <w:r w:rsidR="004858C3" w:rsidRPr="00234336">
        <w:rPr>
          <w:rFonts w:ascii="Calibri" w:hAnsi="Calibri" w:cs="Calibri"/>
        </w:rPr>
        <w:t xml:space="preserve"> Contingency Emergency Response</w:t>
      </w:r>
      <w:r w:rsidR="003F2461" w:rsidRPr="00234336">
        <w:rPr>
          <w:rFonts w:ascii="Calibri" w:hAnsi="Calibri" w:cs="Calibri"/>
        </w:rPr>
        <w:t xml:space="preserve"> </w:t>
      </w:r>
      <w:r w:rsidRPr="00234336">
        <w:rPr>
          <w:rFonts w:ascii="Calibri" w:hAnsi="Calibri" w:cs="Calibri"/>
        </w:rPr>
        <w:t>Componen</w:t>
      </w:r>
      <w:r w:rsidR="00190366">
        <w:rPr>
          <w:rFonts w:ascii="Calibri" w:hAnsi="Calibri" w:cs="Calibri"/>
        </w:rPr>
        <w:t>t</w:t>
      </w:r>
    </w:p>
    <w:p w14:paraId="64F92239" w14:textId="7452D0FF" w:rsidR="00190366" w:rsidRDefault="00190366">
      <w:pPr>
        <w:rPr>
          <w:rFonts w:ascii="Calibri" w:hAnsi="Calibri" w:cs="Calibri"/>
        </w:rPr>
      </w:pPr>
    </w:p>
    <w:sectPr w:rsidR="00190366" w:rsidSect="00AC2772">
      <w:footerReference w:type="default" r:id="rId36"/>
      <w:pgSz w:w="11906" w:h="16838"/>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61A48" w14:textId="77777777" w:rsidR="007A3479" w:rsidRDefault="007A3479" w:rsidP="002814FC">
      <w:pPr>
        <w:spacing w:after="0" w:line="240" w:lineRule="auto"/>
      </w:pPr>
      <w:r>
        <w:separator/>
      </w:r>
    </w:p>
  </w:endnote>
  <w:endnote w:type="continuationSeparator" w:id="0">
    <w:p w14:paraId="4ABA191B" w14:textId="77777777" w:rsidR="007A3479" w:rsidRDefault="007A3479" w:rsidP="00281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MT">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IDFont+F1">
    <w:altName w:val="MS Mincho"/>
    <w:panose1 w:val="00000000000000000000"/>
    <w:charset w:val="80"/>
    <w:family w:val="auto"/>
    <w:notTrueType/>
    <w:pitch w:val="default"/>
    <w:sig w:usb0="00000001" w:usb1="08070000" w:usb2="00000010" w:usb3="00000000" w:csb0="00020000" w:csb1="00000000"/>
  </w:font>
  <w:font w:name="Segoe UI Emoji">
    <w:panose1 w:val="020B0502040204020203"/>
    <w:charset w:val="00"/>
    <w:family w:val="swiss"/>
    <w:pitch w:val="variable"/>
    <w:sig w:usb0="00000003" w:usb1="02000000" w:usb2="00000000" w:usb3="00000000" w:csb0="00000001" w:csb1="00000000"/>
  </w:font>
  <w:font w:name="Calibri-Light">
    <w:altName w:val="Calibri"/>
    <w:panose1 w:val="00000000000000000000"/>
    <w:charset w:val="00"/>
    <w:family w:val="auto"/>
    <w:notTrueType/>
    <w:pitch w:val="default"/>
    <w:sig w:usb0="00000003" w:usb1="00000000" w:usb2="00000000" w:usb3="00000000" w:csb0="00000001" w:csb1="00000000"/>
  </w:font>
  <w:font w:name="Calibri-Bold">
    <w:altName w:val="MS Mincho"/>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IDFont+F2">
    <w:altName w:val="Yu Gothic"/>
    <w:panose1 w:val="00000000000000000000"/>
    <w:charset w:val="80"/>
    <w:family w:val="auto"/>
    <w:notTrueType/>
    <w:pitch w:val="default"/>
    <w:sig w:usb0="00000001" w:usb1="08070000" w:usb2="00000010" w:usb3="00000000" w:csb0="00020000" w:csb1="00000000"/>
  </w:font>
  <w:font w:name="Arial,Bold">
    <w:altName w:val="Arial"/>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Italic">
    <w:altName w:val="Calibri"/>
    <w:panose1 w:val="00000000000000000000"/>
    <w:charset w:val="00"/>
    <w:family w:val="auto"/>
    <w:notTrueType/>
    <w:pitch w:val="default"/>
    <w:sig w:usb0="00000003" w:usb1="00000000" w:usb2="00000000" w:usb3="00000000" w:csb0="00000001" w:csb1="00000000"/>
  </w:font>
  <w:font w:name="FiraSans-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5D5C3" w14:textId="77777777" w:rsidR="00EC7307" w:rsidRDefault="00EC73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778B5" w14:textId="414960E3" w:rsidR="00665845" w:rsidRDefault="00665845">
    <w:pPr>
      <w:pStyle w:val="Footer"/>
      <w:jc w:val="right"/>
    </w:pPr>
  </w:p>
  <w:p w14:paraId="5D53EDA7" w14:textId="77777777" w:rsidR="00665845" w:rsidRDefault="006658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F8177" w14:textId="77777777" w:rsidR="00EC7307" w:rsidRDefault="00EC730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3031976"/>
      <w:docPartObj>
        <w:docPartGallery w:val="Page Numbers (Bottom of Page)"/>
        <w:docPartUnique/>
      </w:docPartObj>
    </w:sdtPr>
    <w:sdtEndPr>
      <w:rPr>
        <w:noProof/>
      </w:rPr>
    </w:sdtEndPr>
    <w:sdtContent>
      <w:p w14:paraId="77A2FE9A" w14:textId="32101B18" w:rsidR="00665845" w:rsidRDefault="00665845">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430E5979" w14:textId="77777777" w:rsidR="00665845" w:rsidRDefault="006658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82F21" w14:textId="77777777" w:rsidR="007A3479" w:rsidRDefault="007A3479" w:rsidP="002814FC">
      <w:pPr>
        <w:spacing w:after="0" w:line="240" w:lineRule="auto"/>
      </w:pPr>
      <w:r>
        <w:separator/>
      </w:r>
    </w:p>
  </w:footnote>
  <w:footnote w:type="continuationSeparator" w:id="0">
    <w:p w14:paraId="6F3479D7" w14:textId="77777777" w:rsidR="007A3479" w:rsidRDefault="007A3479" w:rsidP="002814FC">
      <w:pPr>
        <w:spacing w:after="0" w:line="240" w:lineRule="auto"/>
      </w:pPr>
      <w:r>
        <w:continuationSeparator/>
      </w:r>
    </w:p>
  </w:footnote>
  <w:footnote w:id="1">
    <w:p w14:paraId="48AF5764" w14:textId="4F63D6FE" w:rsidR="00665845" w:rsidRPr="00B441B3" w:rsidRDefault="00665845" w:rsidP="00F00435">
      <w:pPr>
        <w:pStyle w:val="FootnoteText"/>
        <w:rPr>
          <w:rFonts w:asciiTheme="majorHAnsi" w:hAnsiTheme="majorHAnsi" w:cstheme="majorHAnsi"/>
          <w:sz w:val="20"/>
          <w:szCs w:val="20"/>
        </w:rPr>
      </w:pPr>
      <w:r w:rsidRPr="00B441B3">
        <w:rPr>
          <w:rStyle w:val="FootnoteReference"/>
          <w:rFonts w:asciiTheme="majorHAnsi" w:hAnsiTheme="majorHAnsi" w:cstheme="majorHAnsi"/>
          <w:sz w:val="20"/>
          <w:szCs w:val="20"/>
        </w:rPr>
        <w:footnoteRef/>
      </w:r>
      <w:r w:rsidRPr="00B441B3">
        <w:rPr>
          <w:rFonts w:asciiTheme="majorHAnsi" w:hAnsiTheme="majorHAnsi" w:cstheme="majorHAnsi"/>
          <w:sz w:val="20"/>
          <w:szCs w:val="20"/>
        </w:rPr>
        <w:t xml:space="preserve"> The term “Program” refers to a Series of Projects (SOP). The SOP approach provides flexibility for considerable economies of scale and facilitates positive spillovers that accommodate for financial constraints.</w:t>
      </w:r>
    </w:p>
  </w:footnote>
  <w:footnote w:id="2">
    <w:p w14:paraId="7016BE98" w14:textId="77777777" w:rsidR="00665845" w:rsidRPr="00B441B3" w:rsidRDefault="00665845" w:rsidP="005A3F51">
      <w:pPr>
        <w:spacing w:after="0" w:line="240" w:lineRule="auto"/>
        <w:rPr>
          <w:rFonts w:asciiTheme="majorHAnsi" w:hAnsiTheme="majorHAnsi" w:cstheme="majorHAnsi"/>
          <w:sz w:val="20"/>
          <w:szCs w:val="20"/>
          <w:lang w:val="fr-CA"/>
        </w:rPr>
      </w:pPr>
      <w:r w:rsidRPr="00B441B3">
        <w:rPr>
          <w:rStyle w:val="FootnoteReference"/>
          <w:rFonts w:asciiTheme="majorHAnsi" w:hAnsiTheme="majorHAnsi" w:cstheme="majorHAnsi"/>
          <w:sz w:val="20"/>
          <w:szCs w:val="20"/>
        </w:rPr>
        <w:footnoteRef/>
      </w:r>
      <w:r w:rsidRPr="00B441B3">
        <w:rPr>
          <w:rFonts w:asciiTheme="majorHAnsi" w:hAnsiTheme="majorHAnsi" w:cstheme="majorHAnsi"/>
          <w:sz w:val="20"/>
          <w:szCs w:val="20"/>
          <w:lang w:val="fr-CA"/>
        </w:rPr>
        <w:t xml:space="preserve"> </w:t>
      </w:r>
      <w:r w:rsidRPr="00B441B3">
        <w:rPr>
          <w:rFonts w:asciiTheme="majorHAnsi" w:hAnsiTheme="majorHAnsi" w:cstheme="majorHAnsi"/>
          <w:noProof/>
          <w:sz w:val="20"/>
          <w:szCs w:val="20"/>
          <w:lang w:val="fr-CA"/>
        </w:rPr>
        <w:t xml:space="preserve">Source: </w:t>
      </w:r>
      <w:hyperlink r:id="rId1" w:history="1">
        <w:r w:rsidRPr="00A1546F">
          <w:rPr>
            <w:rStyle w:val="Hyperlink"/>
            <w:rFonts w:asciiTheme="majorHAnsi" w:hAnsiTheme="majorHAnsi" w:cstheme="majorHAnsi"/>
            <w:noProof/>
            <w:sz w:val="18"/>
            <w:szCs w:val="18"/>
            <w:lang w:val="fr-CA"/>
          </w:rPr>
          <w:t>https://clmeplus.org/doculibrary/members-of-the-organisation-of-the-eastern-caribbean-stated-oecs-map/</w:t>
        </w:r>
      </w:hyperlink>
      <w:r w:rsidRPr="00A1546F">
        <w:rPr>
          <w:rFonts w:asciiTheme="majorHAnsi" w:hAnsiTheme="majorHAnsi" w:cstheme="majorHAnsi"/>
          <w:noProof/>
          <w:sz w:val="18"/>
          <w:szCs w:val="18"/>
          <w:lang w:val="fr-CA"/>
        </w:rPr>
        <w:t xml:space="preserve"> </w:t>
      </w:r>
    </w:p>
  </w:footnote>
  <w:footnote w:id="3">
    <w:p w14:paraId="2A748372" w14:textId="77777777" w:rsidR="00665845" w:rsidRPr="00B441B3" w:rsidRDefault="00665845" w:rsidP="00371DFE">
      <w:pPr>
        <w:pStyle w:val="FootnoteText"/>
        <w:rPr>
          <w:rFonts w:asciiTheme="majorHAnsi" w:hAnsiTheme="majorHAnsi" w:cstheme="majorHAnsi"/>
          <w:sz w:val="20"/>
          <w:szCs w:val="20"/>
          <w:lang w:val="fr-CA"/>
        </w:rPr>
      </w:pPr>
      <w:r w:rsidRPr="00B441B3">
        <w:rPr>
          <w:rStyle w:val="FootnoteReference"/>
          <w:rFonts w:asciiTheme="majorHAnsi" w:hAnsiTheme="majorHAnsi" w:cstheme="majorHAnsi"/>
          <w:sz w:val="20"/>
          <w:szCs w:val="20"/>
        </w:rPr>
        <w:footnoteRef/>
      </w:r>
      <w:r w:rsidRPr="00B441B3">
        <w:rPr>
          <w:rFonts w:asciiTheme="majorHAnsi" w:hAnsiTheme="majorHAnsi" w:cstheme="majorHAnsi"/>
          <w:sz w:val="20"/>
          <w:szCs w:val="20"/>
          <w:lang w:val="fr-CA"/>
        </w:rPr>
        <w:t xml:space="preserve"> Source: </w:t>
      </w:r>
      <w:hyperlink r:id="rId2" w:history="1">
        <w:r w:rsidRPr="00B441B3">
          <w:rPr>
            <w:rStyle w:val="Hyperlink"/>
            <w:rFonts w:asciiTheme="majorHAnsi" w:hAnsiTheme="majorHAnsi" w:cstheme="majorHAnsi"/>
            <w:sz w:val="20"/>
            <w:szCs w:val="20"/>
            <w:lang w:val="fr-CA"/>
          </w:rPr>
          <w:t>https://commons.wikimedia.org/wiki/File:Grenada_Regions_map.svg</w:t>
        </w:r>
      </w:hyperlink>
      <w:r w:rsidRPr="00B441B3">
        <w:rPr>
          <w:rFonts w:asciiTheme="majorHAnsi" w:hAnsiTheme="majorHAnsi" w:cstheme="majorHAnsi"/>
          <w:sz w:val="20"/>
          <w:szCs w:val="20"/>
          <w:lang w:val="fr-CA"/>
        </w:rPr>
        <w:t xml:space="preserve"> </w:t>
      </w:r>
    </w:p>
  </w:footnote>
  <w:footnote w:id="4">
    <w:p w14:paraId="4ECA767B" w14:textId="77777777" w:rsidR="00665845" w:rsidRPr="00B441B3" w:rsidRDefault="00665845" w:rsidP="00371DFE">
      <w:pPr>
        <w:pStyle w:val="FootnoteText"/>
        <w:rPr>
          <w:rFonts w:asciiTheme="majorHAnsi" w:hAnsiTheme="majorHAnsi" w:cstheme="majorHAnsi"/>
          <w:sz w:val="20"/>
          <w:szCs w:val="20"/>
          <w:lang w:val="fr-CA"/>
        </w:rPr>
      </w:pPr>
      <w:r w:rsidRPr="00B441B3">
        <w:rPr>
          <w:rStyle w:val="FootnoteReference"/>
          <w:rFonts w:asciiTheme="majorHAnsi" w:hAnsiTheme="majorHAnsi" w:cstheme="majorHAnsi"/>
          <w:sz w:val="20"/>
          <w:szCs w:val="20"/>
        </w:rPr>
        <w:footnoteRef/>
      </w:r>
      <w:r w:rsidRPr="00B441B3">
        <w:rPr>
          <w:rFonts w:asciiTheme="majorHAnsi" w:hAnsiTheme="majorHAnsi" w:cstheme="majorHAnsi"/>
          <w:sz w:val="20"/>
          <w:szCs w:val="20"/>
          <w:lang w:val="fr-CA"/>
        </w:rPr>
        <w:t xml:space="preserve"> Source: </w:t>
      </w:r>
      <w:hyperlink r:id="rId3" w:history="1">
        <w:r w:rsidRPr="00B441B3">
          <w:rPr>
            <w:rStyle w:val="Hyperlink"/>
            <w:rFonts w:asciiTheme="majorHAnsi" w:hAnsiTheme="majorHAnsi" w:cstheme="majorHAnsi"/>
            <w:sz w:val="20"/>
            <w:szCs w:val="20"/>
            <w:lang w:val="fr-CA"/>
          </w:rPr>
          <w:t>https://upload.wikimedia.org/wikipedia/commons/3/3f/Saint_Lucia_geography_map_en.png</w:t>
        </w:r>
      </w:hyperlink>
      <w:r w:rsidRPr="00B441B3">
        <w:rPr>
          <w:rFonts w:asciiTheme="majorHAnsi" w:hAnsiTheme="majorHAnsi" w:cstheme="majorHAnsi"/>
          <w:sz w:val="20"/>
          <w:szCs w:val="20"/>
          <w:lang w:val="fr-CA"/>
        </w:rPr>
        <w:t xml:space="preserve"> </w:t>
      </w:r>
    </w:p>
  </w:footnote>
  <w:footnote w:id="5">
    <w:p w14:paraId="083AD003" w14:textId="77777777" w:rsidR="00665845" w:rsidRPr="00B441B3" w:rsidRDefault="00665845" w:rsidP="00371DFE">
      <w:pPr>
        <w:pStyle w:val="FootnoteText"/>
        <w:rPr>
          <w:rFonts w:asciiTheme="majorHAnsi" w:hAnsiTheme="majorHAnsi" w:cstheme="majorHAnsi"/>
          <w:sz w:val="20"/>
          <w:szCs w:val="20"/>
          <w:lang w:val="fr-CA"/>
        </w:rPr>
      </w:pPr>
      <w:r w:rsidRPr="00B441B3">
        <w:rPr>
          <w:rStyle w:val="FootnoteReference"/>
          <w:rFonts w:asciiTheme="majorHAnsi" w:hAnsiTheme="majorHAnsi" w:cstheme="majorHAnsi"/>
          <w:sz w:val="20"/>
          <w:szCs w:val="20"/>
        </w:rPr>
        <w:footnoteRef/>
      </w:r>
      <w:r w:rsidRPr="00B441B3">
        <w:rPr>
          <w:rFonts w:asciiTheme="majorHAnsi" w:hAnsiTheme="majorHAnsi" w:cstheme="majorHAnsi"/>
          <w:sz w:val="20"/>
          <w:szCs w:val="20"/>
          <w:lang w:val="fr-CA"/>
        </w:rPr>
        <w:t xml:space="preserve"> Source: </w:t>
      </w:r>
      <w:hyperlink r:id="rId4" w:history="1">
        <w:r w:rsidRPr="00B441B3">
          <w:rPr>
            <w:rStyle w:val="Hyperlink"/>
            <w:rFonts w:asciiTheme="majorHAnsi" w:hAnsiTheme="majorHAnsi" w:cstheme="majorHAnsi"/>
            <w:sz w:val="20"/>
            <w:szCs w:val="20"/>
            <w:lang w:val="fr-CA"/>
          </w:rPr>
          <w:t>https://upload.wikimedia.org/wikipedia/commons/thumb/8/86/Saint_Vincent_and_the_Grenadines.svg/330px-Saint_Vincent_and_the_Grenadines.svg.png</w:t>
        </w:r>
      </w:hyperlink>
      <w:r w:rsidRPr="00B441B3">
        <w:rPr>
          <w:rFonts w:asciiTheme="majorHAnsi" w:hAnsiTheme="majorHAnsi" w:cstheme="majorHAnsi"/>
          <w:sz w:val="20"/>
          <w:szCs w:val="20"/>
          <w:lang w:val="fr-CA"/>
        </w:rPr>
        <w:t xml:space="preserve"> </w:t>
      </w:r>
    </w:p>
  </w:footnote>
  <w:footnote w:id="6">
    <w:p w14:paraId="079331C9" w14:textId="77777777" w:rsidR="00665845" w:rsidRPr="00B441B3" w:rsidRDefault="00665845" w:rsidP="00D733D6">
      <w:pPr>
        <w:pStyle w:val="FootnoteText"/>
        <w:rPr>
          <w:rFonts w:asciiTheme="majorHAnsi" w:hAnsiTheme="majorHAnsi" w:cstheme="majorHAnsi"/>
          <w:sz w:val="20"/>
          <w:szCs w:val="20"/>
          <w:lang w:val="fr-CA"/>
        </w:rPr>
      </w:pPr>
      <w:r w:rsidRPr="00B441B3">
        <w:rPr>
          <w:rStyle w:val="FootnoteReference"/>
          <w:rFonts w:asciiTheme="majorHAnsi" w:hAnsiTheme="majorHAnsi" w:cstheme="majorHAnsi"/>
          <w:sz w:val="20"/>
          <w:szCs w:val="20"/>
        </w:rPr>
        <w:footnoteRef/>
      </w:r>
      <w:r w:rsidRPr="00B441B3">
        <w:rPr>
          <w:rFonts w:asciiTheme="majorHAnsi" w:hAnsiTheme="majorHAnsi" w:cstheme="majorHAnsi"/>
          <w:sz w:val="20"/>
          <w:szCs w:val="20"/>
          <w:lang w:val="fr-CA"/>
        </w:rPr>
        <w:t xml:space="preserve"> </w:t>
      </w:r>
      <w:hyperlink r:id="rId5" w:history="1">
        <w:r w:rsidRPr="00B441B3">
          <w:rPr>
            <w:rStyle w:val="Hyperlink"/>
            <w:rFonts w:asciiTheme="majorHAnsi" w:hAnsiTheme="majorHAnsi" w:cstheme="majorHAnsi"/>
            <w:sz w:val="20"/>
            <w:szCs w:val="20"/>
            <w:u w:val="none"/>
            <w:lang w:val="fr-CA"/>
          </w:rPr>
          <w:t>https://datahelpdesk.worldbank.org/knowledgebase/articles/906519-world-bank-country-and-lending-groups</w:t>
        </w:r>
      </w:hyperlink>
      <w:r w:rsidRPr="00B441B3">
        <w:rPr>
          <w:rFonts w:asciiTheme="majorHAnsi" w:hAnsiTheme="majorHAnsi" w:cstheme="majorHAnsi"/>
          <w:sz w:val="20"/>
          <w:szCs w:val="20"/>
          <w:lang w:val="fr-CA"/>
        </w:rPr>
        <w:t xml:space="preserve"> </w:t>
      </w:r>
    </w:p>
  </w:footnote>
  <w:footnote w:id="7">
    <w:p w14:paraId="2BE092EE" w14:textId="77777777" w:rsidR="00665845" w:rsidRPr="00B441B3" w:rsidRDefault="00665845" w:rsidP="0033590D">
      <w:pPr>
        <w:pStyle w:val="FootnoteText"/>
        <w:rPr>
          <w:rFonts w:asciiTheme="majorHAnsi" w:hAnsiTheme="majorHAnsi" w:cstheme="majorHAnsi"/>
          <w:sz w:val="20"/>
          <w:szCs w:val="20"/>
        </w:rPr>
      </w:pPr>
      <w:r w:rsidRPr="00B441B3">
        <w:rPr>
          <w:rStyle w:val="FootnoteReference"/>
          <w:rFonts w:asciiTheme="majorHAnsi" w:hAnsiTheme="majorHAnsi" w:cstheme="majorHAnsi"/>
          <w:sz w:val="20"/>
          <w:szCs w:val="20"/>
        </w:rPr>
        <w:footnoteRef/>
      </w:r>
      <w:r w:rsidRPr="00B441B3">
        <w:rPr>
          <w:rFonts w:asciiTheme="majorHAnsi" w:hAnsiTheme="majorHAnsi" w:cstheme="majorHAnsi"/>
          <w:sz w:val="20"/>
          <w:szCs w:val="20"/>
        </w:rPr>
        <w:t xml:space="preserve"> HDI Ranking from UNDP. 2020. Human Development Report. </w:t>
      </w:r>
      <w:hyperlink r:id="rId6" w:history="1">
        <w:r w:rsidRPr="00B441B3">
          <w:rPr>
            <w:rStyle w:val="Hyperlink"/>
            <w:rFonts w:asciiTheme="majorHAnsi" w:hAnsiTheme="majorHAnsi" w:cstheme="majorHAnsi"/>
            <w:sz w:val="20"/>
            <w:szCs w:val="20"/>
          </w:rPr>
          <w:t>http://hdr.undp.org/en/content/latest-human-development-index-ranking</w:t>
        </w:r>
      </w:hyperlink>
      <w:r w:rsidRPr="00B441B3">
        <w:rPr>
          <w:rFonts w:asciiTheme="majorHAnsi" w:hAnsiTheme="majorHAnsi" w:cstheme="majorHAnsi"/>
          <w:sz w:val="20"/>
          <w:szCs w:val="20"/>
        </w:rPr>
        <w:t xml:space="preserve">; Poverty levels from </w:t>
      </w:r>
      <w:r w:rsidRPr="00B441B3">
        <w:rPr>
          <w:rFonts w:asciiTheme="majorHAnsi" w:hAnsiTheme="majorHAnsi" w:cstheme="majorHAnsi"/>
          <w:i/>
          <w:sz w:val="20"/>
          <w:szCs w:val="20"/>
          <w:lang w:val="en-GB"/>
        </w:rPr>
        <w:t xml:space="preserve">UN. (2016). Sub-regional country programme document for Barbados and the OECS (2017-2021). </w:t>
      </w:r>
      <w:hyperlink r:id="rId7" w:history="1">
        <w:r w:rsidRPr="00B441B3">
          <w:rPr>
            <w:rStyle w:val="Hyperlink"/>
            <w:rFonts w:asciiTheme="majorHAnsi" w:hAnsiTheme="majorHAnsi" w:cstheme="majorHAnsi"/>
            <w:i/>
            <w:sz w:val="20"/>
            <w:szCs w:val="20"/>
            <w:lang w:val="en-GB"/>
          </w:rPr>
          <w:t>https://www.bb.undp.org/content/barbados/en/home/library/sdg/sub-regional-country-programme-document-for-barbados-and-the-oec.html</w:t>
        </w:r>
      </w:hyperlink>
      <w:r w:rsidRPr="00B441B3">
        <w:rPr>
          <w:rFonts w:asciiTheme="majorHAnsi" w:hAnsiTheme="majorHAnsi" w:cstheme="majorHAnsi"/>
          <w:i/>
          <w:sz w:val="20"/>
          <w:szCs w:val="20"/>
          <w:lang w:val="en-GB"/>
        </w:rPr>
        <w:t xml:space="preserve"> </w:t>
      </w:r>
    </w:p>
  </w:footnote>
  <w:footnote w:id="8">
    <w:p w14:paraId="7FC411E3" w14:textId="77777777" w:rsidR="00665845" w:rsidRPr="00B441B3" w:rsidRDefault="00665845" w:rsidP="00162B13">
      <w:pPr>
        <w:spacing w:after="0"/>
        <w:rPr>
          <w:rFonts w:asciiTheme="majorHAnsi" w:hAnsiTheme="majorHAnsi" w:cstheme="majorHAnsi"/>
          <w:sz w:val="20"/>
          <w:szCs w:val="20"/>
        </w:rPr>
      </w:pPr>
      <w:r w:rsidRPr="00B441B3">
        <w:rPr>
          <w:rFonts w:asciiTheme="majorHAnsi" w:hAnsiTheme="majorHAnsi" w:cstheme="majorHAnsi"/>
          <w:sz w:val="20"/>
          <w:szCs w:val="20"/>
          <w:vertAlign w:val="superscript"/>
        </w:rPr>
        <w:footnoteRef/>
      </w:r>
      <w:r w:rsidRPr="00B441B3">
        <w:rPr>
          <w:rFonts w:asciiTheme="majorHAnsi" w:hAnsiTheme="majorHAnsi" w:cstheme="majorHAnsi"/>
          <w:sz w:val="20"/>
          <w:szCs w:val="20"/>
        </w:rPr>
        <w:t xml:space="preserve"> Many of these livelihoods overlap. For example, tour guides may also rely on fishing.</w:t>
      </w:r>
    </w:p>
  </w:footnote>
  <w:footnote w:id="9">
    <w:p w14:paraId="0A142C97" w14:textId="51D79E49" w:rsidR="00665845" w:rsidRPr="00B441B3" w:rsidRDefault="00665845">
      <w:pPr>
        <w:pStyle w:val="FootnoteText"/>
        <w:rPr>
          <w:rFonts w:asciiTheme="majorHAnsi" w:hAnsiTheme="majorHAnsi" w:cstheme="majorHAnsi"/>
          <w:sz w:val="20"/>
          <w:szCs w:val="20"/>
        </w:rPr>
      </w:pPr>
      <w:r w:rsidRPr="00B441B3">
        <w:rPr>
          <w:rStyle w:val="FootnoteReference"/>
          <w:rFonts w:asciiTheme="majorHAnsi" w:hAnsiTheme="majorHAnsi" w:cstheme="majorHAnsi"/>
          <w:sz w:val="20"/>
          <w:szCs w:val="20"/>
        </w:rPr>
        <w:footnoteRef/>
      </w:r>
      <w:r w:rsidRPr="00B441B3">
        <w:rPr>
          <w:rFonts w:asciiTheme="majorHAnsi" w:hAnsiTheme="majorHAnsi" w:cstheme="majorHAnsi"/>
          <w:sz w:val="20"/>
          <w:szCs w:val="20"/>
        </w:rPr>
        <w:t xml:space="preserve"> This table is adapted from CROP Coastal Master and Marine Spatial Planning Annex E2 Situation Analysis and has been updated to reflect priority activities identified by sector for the UBEC Project.</w:t>
      </w:r>
    </w:p>
  </w:footnote>
  <w:footnote w:id="10">
    <w:p w14:paraId="15DCAC6F" w14:textId="77777777" w:rsidR="00665845" w:rsidRPr="00B441B3" w:rsidRDefault="00665845" w:rsidP="007E7F41">
      <w:pPr>
        <w:pStyle w:val="FootnoteText"/>
        <w:rPr>
          <w:rFonts w:asciiTheme="majorHAnsi" w:hAnsiTheme="majorHAnsi" w:cstheme="majorHAnsi"/>
          <w:sz w:val="20"/>
          <w:szCs w:val="20"/>
        </w:rPr>
      </w:pPr>
      <w:r w:rsidRPr="00B441B3">
        <w:rPr>
          <w:rStyle w:val="FootnoteReference"/>
          <w:rFonts w:asciiTheme="majorHAnsi" w:hAnsiTheme="majorHAnsi" w:cstheme="majorHAnsi"/>
          <w:sz w:val="20"/>
          <w:szCs w:val="20"/>
        </w:rPr>
        <w:footnoteRef/>
      </w:r>
      <w:r w:rsidRPr="00B441B3">
        <w:rPr>
          <w:rFonts w:asciiTheme="majorHAnsi" w:hAnsiTheme="majorHAnsi" w:cstheme="majorHAnsi"/>
          <w:sz w:val="20"/>
          <w:szCs w:val="20"/>
        </w:rPr>
        <w:t xml:space="preserve"> Organotins are pollutants with tin that are used widely by industry as disinfectants, pesticides, and most frequently as biocides</w:t>
      </w:r>
    </w:p>
  </w:footnote>
  <w:footnote w:id="11">
    <w:p w14:paraId="164A7215" w14:textId="5BE7FC50" w:rsidR="00665845" w:rsidRPr="00B441B3" w:rsidRDefault="00665845" w:rsidP="00D733D6">
      <w:pPr>
        <w:pStyle w:val="FootnoteText"/>
        <w:rPr>
          <w:rFonts w:asciiTheme="majorHAnsi" w:hAnsiTheme="majorHAnsi" w:cstheme="majorHAnsi"/>
          <w:sz w:val="20"/>
          <w:szCs w:val="20"/>
        </w:rPr>
      </w:pPr>
      <w:r w:rsidRPr="00B441B3">
        <w:rPr>
          <w:rStyle w:val="FootnoteReference"/>
          <w:rFonts w:asciiTheme="majorHAnsi" w:hAnsiTheme="majorHAnsi" w:cstheme="majorHAnsi"/>
          <w:sz w:val="20"/>
          <w:szCs w:val="20"/>
        </w:rPr>
        <w:footnoteRef/>
      </w:r>
      <w:r w:rsidRPr="00B441B3">
        <w:rPr>
          <w:rFonts w:asciiTheme="majorHAnsi" w:hAnsiTheme="majorHAnsi" w:cstheme="majorHAnsi"/>
          <w:sz w:val="20"/>
          <w:szCs w:val="20"/>
        </w:rPr>
        <w:t xml:space="preserve"> The survivor-centered approach is based on a set of principles designed to guide professionals-regardless of their role-in their engagement with survivors who have experienced sexual or other forms of violence. The survivor-centered approach aims to create a supportive environment in which the survivor’s interests are respected and prioritized, and in which the survivor is treated with dignity and respect. The approach helps to promote the survivor’s recovery and ability to identify and express needs and wishes, as well as to reinforce the survivor’s capacity to make decisions about possible interventions.</w:t>
      </w:r>
    </w:p>
  </w:footnote>
  <w:footnote w:id="12">
    <w:p w14:paraId="5F69A42C" w14:textId="77777777" w:rsidR="00665845" w:rsidRPr="00B441B3" w:rsidRDefault="00665845" w:rsidP="00D90A7F">
      <w:pPr>
        <w:pStyle w:val="FootnoteText"/>
        <w:rPr>
          <w:rFonts w:asciiTheme="majorHAnsi" w:hAnsiTheme="majorHAnsi" w:cstheme="majorHAnsi"/>
          <w:sz w:val="20"/>
          <w:szCs w:val="20"/>
        </w:rPr>
      </w:pPr>
      <w:r w:rsidRPr="00B441B3">
        <w:rPr>
          <w:rStyle w:val="FootnoteReference"/>
          <w:rFonts w:asciiTheme="majorHAnsi" w:hAnsiTheme="majorHAnsi" w:cstheme="majorHAnsi"/>
          <w:sz w:val="20"/>
          <w:szCs w:val="20"/>
        </w:rPr>
        <w:footnoteRef/>
      </w:r>
      <w:r w:rsidRPr="00B441B3">
        <w:rPr>
          <w:rFonts w:asciiTheme="majorHAnsi" w:hAnsiTheme="majorHAnsi" w:cstheme="majorHAnsi"/>
          <w:sz w:val="20"/>
          <w:szCs w:val="20"/>
        </w:rPr>
        <w:t xml:space="preserve"> </w:t>
      </w:r>
      <w:hyperlink r:id="rId8" w:history="1">
        <w:r w:rsidRPr="00B441B3">
          <w:rPr>
            <w:rStyle w:val="Hyperlink"/>
            <w:rFonts w:asciiTheme="majorHAnsi" w:hAnsiTheme="majorHAnsi" w:cstheme="majorHAnsi"/>
            <w:sz w:val="20"/>
            <w:szCs w:val="20"/>
          </w:rPr>
          <w:t>http://documents1.worldbank.org/curated/en/157871484635724258/pdf/112110-WP-Final-General-EHS-Guidelines.pdf</w:t>
        </w:r>
      </w:hyperlink>
      <w:r w:rsidRPr="00B441B3">
        <w:rPr>
          <w:rFonts w:asciiTheme="majorHAnsi" w:hAnsiTheme="majorHAnsi" w:cstheme="majorHAnsi"/>
          <w:sz w:val="20"/>
          <w:szCs w:val="20"/>
        </w:rPr>
        <w:t xml:space="preserve"> </w:t>
      </w:r>
    </w:p>
  </w:footnote>
  <w:footnote w:id="13">
    <w:p w14:paraId="0A7620F4" w14:textId="17868C75" w:rsidR="00665845" w:rsidRPr="00B441B3" w:rsidRDefault="00665845" w:rsidP="00F556EF">
      <w:pPr>
        <w:spacing w:after="0"/>
        <w:rPr>
          <w:rFonts w:asciiTheme="majorHAnsi" w:hAnsiTheme="majorHAnsi" w:cstheme="majorHAnsi"/>
          <w:caps/>
          <w:sz w:val="20"/>
          <w:szCs w:val="20"/>
        </w:rPr>
      </w:pPr>
      <w:r w:rsidRPr="00B441B3">
        <w:rPr>
          <w:rStyle w:val="FootnoteReference"/>
          <w:rFonts w:asciiTheme="majorHAnsi" w:hAnsiTheme="majorHAnsi" w:cstheme="majorHAnsi"/>
          <w:sz w:val="20"/>
          <w:szCs w:val="20"/>
        </w:rPr>
        <w:footnoteRef/>
      </w:r>
      <w:r w:rsidRPr="00B441B3">
        <w:rPr>
          <w:rFonts w:asciiTheme="majorHAnsi" w:hAnsiTheme="majorHAnsi" w:cstheme="majorHAnsi"/>
          <w:sz w:val="20"/>
          <w:szCs w:val="20"/>
        </w:rPr>
        <w:t xml:space="preserve"> World Bank. 2021. Project Appraisal Document for The </w:t>
      </w:r>
      <w:r w:rsidRPr="00B441B3">
        <w:rPr>
          <w:rFonts w:asciiTheme="majorHAnsi" w:hAnsiTheme="majorHAnsi" w:cstheme="majorHAnsi"/>
          <w:noProof/>
          <w:sz w:val="20"/>
          <w:szCs w:val="20"/>
        </w:rPr>
        <w:t xml:space="preserve">Series Of Projects Under The Unleashing The Blue Economy Of The Caribbean (UBEC) Program. </w:t>
      </w:r>
      <w:r w:rsidRPr="00B441B3">
        <w:rPr>
          <w:rFonts w:asciiTheme="majorHAnsi" w:hAnsiTheme="majorHAnsi" w:cstheme="majorHAnsi"/>
          <w:sz w:val="20"/>
          <w:szCs w:val="20"/>
        </w:rPr>
        <w:t xml:space="preserve">Report No: </w:t>
      </w:r>
      <w:r w:rsidRPr="00B441B3">
        <w:rPr>
          <w:rFonts w:asciiTheme="majorHAnsi" w:hAnsiTheme="majorHAnsi" w:cstheme="majorHAnsi"/>
          <w:noProof/>
          <w:sz w:val="20"/>
          <w:szCs w:val="20"/>
        </w:rPr>
        <w:t>PAD4167. September 8.</w:t>
      </w:r>
    </w:p>
  </w:footnote>
  <w:footnote w:id="14">
    <w:p w14:paraId="5C7FC75F" w14:textId="77777777" w:rsidR="00665845" w:rsidRPr="00B441B3" w:rsidRDefault="00665845" w:rsidP="003946C3">
      <w:pPr>
        <w:pStyle w:val="footnotedescription"/>
        <w:rPr>
          <w:rFonts w:asciiTheme="majorHAnsi" w:hAnsiTheme="majorHAnsi" w:cstheme="majorHAnsi"/>
          <w:sz w:val="20"/>
        </w:rPr>
      </w:pPr>
      <w:r w:rsidRPr="00B441B3">
        <w:rPr>
          <w:rStyle w:val="footnotemark"/>
          <w:rFonts w:asciiTheme="majorHAnsi" w:hAnsiTheme="majorHAnsi" w:cstheme="majorHAnsi"/>
          <w:sz w:val="20"/>
        </w:rPr>
        <w:footnoteRef/>
      </w:r>
      <w:r w:rsidRPr="00B441B3">
        <w:rPr>
          <w:rFonts w:asciiTheme="majorHAnsi" w:hAnsiTheme="majorHAnsi" w:cstheme="majorHAnsi"/>
          <w:sz w:val="20"/>
        </w:rPr>
        <w:t xml:space="preserve"> The term “Program” in this document refers to a Series of Projects (SOP) </w:t>
      </w:r>
    </w:p>
  </w:footnote>
  <w:footnote w:id="15">
    <w:p w14:paraId="6DFC4B85" w14:textId="77777777" w:rsidR="00665845" w:rsidRPr="00B441B3" w:rsidRDefault="00665845" w:rsidP="003946C3">
      <w:pPr>
        <w:pStyle w:val="footnotedescription"/>
        <w:spacing w:line="243" w:lineRule="auto"/>
        <w:ind w:right="3"/>
        <w:jc w:val="both"/>
        <w:rPr>
          <w:rFonts w:asciiTheme="majorHAnsi" w:hAnsiTheme="majorHAnsi" w:cstheme="majorHAnsi"/>
          <w:sz w:val="20"/>
        </w:rPr>
      </w:pPr>
      <w:r w:rsidRPr="00B441B3">
        <w:rPr>
          <w:rStyle w:val="footnotemark"/>
          <w:rFonts w:asciiTheme="majorHAnsi" w:hAnsiTheme="majorHAnsi" w:cstheme="majorHAnsi"/>
          <w:sz w:val="20"/>
        </w:rPr>
        <w:footnoteRef/>
      </w:r>
      <w:r w:rsidRPr="00B441B3">
        <w:rPr>
          <w:rFonts w:asciiTheme="majorHAnsi" w:hAnsiTheme="majorHAnsi" w:cstheme="majorHAnsi"/>
          <w:sz w:val="20"/>
        </w:rPr>
        <w:t xml:space="preserve"> Guidelines will focus on key areas including (but not limited to): 1) enhancing environmental protocols within new health, hygiene and safety standards, also strengthening the focus on climate adaptation/mitigation; 2) waste reduction and management with a focus on plastics and sanitation chemicals; 3) resource efficiency including circular economy tactics, water and energy usage; 4) nature-based solutions (e.g. climate change adaptation, destination stewardship and waste management); 5) sustainable procurement (e.g. local sourcing, fabrics that do not result in microplastic leakage, etc.); and 6) use of digital platforms. </w:t>
      </w:r>
    </w:p>
  </w:footnote>
  <w:footnote w:id="16">
    <w:p w14:paraId="02EA29A0" w14:textId="77777777" w:rsidR="00665845" w:rsidRPr="00B441B3" w:rsidRDefault="00665845" w:rsidP="003946C3">
      <w:pPr>
        <w:pStyle w:val="footnotedescription"/>
        <w:spacing w:line="250" w:lineRule="auto"/>
        <w:rPr>
          <w:rFonts w:asciiTheme="majorHAnsi" w:hAnsiTheme="majorHAnsi" w:cstheme="majorHAnsi"/>
          <w:sz w:val="20"/>
        </w:rPr>
      </w:pPr>
      <w:r w:rsidRPr="00B441B3">
        <w:rPr>
          <w:rStyle w:val="footnotemark"/>
          <w:rFonts w:asciiTheme="majorHAnsi" w:hAnsiTheme="majorHAnsi" w:cstheme="majorHAnsi"/>
          <w:sz w:val="20"/>
        </w:rPr>
        <w:footnoteRef/>
      </w:r>
      <w:r w:rsidRPr="00B441B3">
        <w:rPr>
          <w:rFonts w:asciiTheme="majorHAnsi" w:hAnsiTheme="majorHAnsi" w:cstheme="majorHAnsi"/>
          <w:sz w:val="20"/>
        </w:rPr>
        <w:t xml:space="preserve"> Refer to the CERC Annex of the Project Operations Manual (POM) for detailed information on eligible crisis or emergency and procedure specific information.   </w:t>
      </w:r>
    </w:p>
  </w:footnote>
  <w:footnote w:id="17">
    <w:p w14:paraId="5D776D60" w14:textId="6EE19586" w:rsidR="00665845" w:rsidRPr="00B441B3" w:rsidRDefault="00665845">
      <w:pPr>
        <w:pStyle w:val="FootnoteText"/>
        <w:rPr>
          <w:rFonts w:asciiTheme="majorHAnsi" w:hAnsiTheme="majorHAnsi" w:cstheme="majorHAnsi"/>
          <w:sz w:val="20"/>
          <w:szCs w:val="20"/>
        </w:rPr>
      </w:pPr>
      <w:r w:rsidRPr="00B441B3">
        <w:rPr>
          <w:rStyle w:val="FootnoteReference"/>
          <w:rFonts w:asciiTheme="majorHAnsi" w:hAnsiTheme="majorHAnsi" w:cstheme="majorHAnsi"/>
          <w:sz w:val="20"/>
          <w:szCs w:val="20"/>
        </w:rPr>
        <w:footnoteRef/>
      </w:r>
      <w:r w:rsidRPr="00B441B3">
        <w:rPr>
          <w:rFonts w:asciiTheme="majorHAnsi" w:hAnsiTheme="majorHAnsi" w:cstheme="majorHAnsi"/>
          <w:sz w:val="20"/>
          <w:szCs w:val="20"/>
        </w:rPr>
        <w:t xml:space="preserve"> These are based on the draft CERC Manual Table 3, positive list of goods, services and works.</w:t>
      </w:r>
    </w:p>
  </w:footnote>
  <w:footnote w:id="18">
    <w:p w14:paraId="77D54607" w14:textId="77777777" w:rsidR="00665845" w:rsidRPr="00B441B3" w:rsidRDefault="00665845" w:rsidP="00C552E2">
      <w:pPr>
        <w:pStyle w:val="FootnoteText"/>
        <w:rPr>
          <w:rFonts w:asciiTheme="majorHAnsi" w:hAnsiTheme="majorHAnsi" w:cstheme="majorHAnsi"/>
          <w:sz w:val="20"/>
          <w:szCs w:val="20"/>
        </w:rPr>
      </w:pPr>
      <w:r w:rsidRPr="00B441B3">
        <w:rPr>
          <w:rStyle w:val="FootnoteReference"/>
          <w:rFonts w:asciiTheme="majorHAnsi" w:hAnsiTheme="majorHAnsi" w:cstheme="majorHAnsi"/>
          <w:sz w:val="20"/>
          <w:szCs w:val="20"/>
        </w:rPr>
        <w:footnoteRef/>
      </w:r>
      <w:r w:rsidRPr="00B441B3">
        <w:rPr>
          <w:rFonts w:asciiTheme="majorHAnsi" w:hAnsiTheme="majorHAnsi" w:cstheme="majorHAnsi"/>
          <w:sz w:val="20"/>
          <w:szCs w:val="20"/>
        </w:rPr>
        <w:t xml:space="preserve"> </w:t>
      </w:r>
      <w:r w:rsidRPr="00B441B3">
        <w:rPr>
          <w:rFonts w:asciiTheme="majorHAnsi" w:hAnsiTheme="majorHAnsi" w:cstheme="majorHAnsi"/>
          <w:bCs/>
          <w:sz w:val="20"/>
          <w:szCs w:val="20"/>
        </w:rPr>
        <w:t>Consent</w:t>
      </w:r>
      <w:r w:rsidRPr="00B441B3">
        <w:rPr>
          <w:rFonts w:asciiTheme="majorHAnsi" w:hAnsiTheme="majorHAnsi" w:cstheme="majorHAnsi"/>
          <w:sz w:val="20"/>
          <w:szCs w:val="20"/>
        </w:rPr>
        <w:t xml:space="preserve"> is defined as the informed choice underlying an individual’s free and voluntary intention, </w:t>
      </w:r>
      <w:r w:rsidRPr="00B441B3">
        <w:rPr>
          <w:rFonts w:asciiTheme="majorHAnsi" w:hAnsiTheme="majorHAnsi" w:cstheme="majorHAnsi"/>
          <w:sz w:val="20"/>
          <w:szCs w:val="20"/>
        </w:rPr>
        <w:t>acceptance or agreement to do something. Consent must be informed, based on a clear appreciation and understanding of the facts, implications and future consequences of an action. The individual also must be aware of and have the power to exercise the right to refuse to engage in an action and/or to not be coerced (i.e., by financial considerations, force or threats). No consent can be found when such acceptance or agreement is obtained using threats, force or other forms of coercion, abduction, fraud, deception, or misrepresentation. For the purpose of this Code of Conduct, consent cannot be given by children under the age of 18, even if national legislation introduces a lower age. Mistaken belief regarding the age of the child and consent from the child is not a defense.</w:t>
      </w:r>
    </w:p>
  </w:footnote>
  <w:footnote w:id="19">
    <w:p w14:paraId="0006A319" w14:textId="77777777" w:rsidR="00665845" w:rsidRPr="00B441B3" w:rsidRDefault="00665845" w:rsidP="00C552E2">
      <w:pPr>
        <w:pStyle w:val="FootnoteText"/>
        <w:rPr>
          <w:rFonts w:asciiTheme="majorHAnsi" w:hAnsiTheme="majorHAnsi" w:cstheme="majorHAnsi"/>
          <w:sz w:val="20"/>
          <w:szCs w:val="20"/>
        </w:rPr>
      </w:pPr>
      <w:r w:rsidRPr="00B441B3">
        <w:rPr>
          <w:rStyle w:val="FootnoteReference"/>
          <w:rFonts w:asciiTheme="majorHAnsi" w:hAnsiTheme="majorHAnsi" w:cstheme="majorHAnsi"/>
          <w:sz w:val="20"/>
          <w:szCs w:val="20"/>
        </w:rPr>
        <w:footnoteRef/>
      </w:r>
      <w:r w:rsidRPr="00B441B3">
        <w:rPr>
          <w:rFonts w:asciiTheme="majorHAnsi" w:hAnsiTheme="majorHAnsi" w:cstheme="majorHAnsi"/>
          <w:sz w:val="20"/>
          <w:szCs w:val="20"/>
        </w:rPr>
        <w:t xml:space="preserve"> Amendments to the TCPA, including EIA regulations, were submitted to the Attorney General in 2019. </w:t>
      </w:r>
      <w:r w:rsidRPr="00B441B3">
        <w:rPr>
          <w:rFonts w:asciiTheme="majorHAnsi" w:hAnsiTheme="majorHAnsi" w:cstheme="majorHAnsi"/>
          <w:sz w:val="20"/>
          <w:szCs w:val="20"/>
        </w:rPr>
        <w:tab/>
      </w:r>
    </w:p>
  </w:footnote>
  <w:footnote w:id="20">
    <w:p w14:paraId="474AB291" w14:textId="3A320F8E" w:rsidR="00665845" w:rsidRPr="00B441B3" w:rsidRDefault="00665845" w:rsidP="00D733D6">
      <w:pPr>
        <w:pStyle w:val="FootnoteText"/>
        <w:rPr>
          <w:rFonts w:asciiTheme="majorHAnsi" w:hAnsiTheme="majorHAnsi" w:cstheme="majorHAnsi"/>
          <w:sz w:val="20"/>
          <w:szCs w:val="20"/>
        </w:rPr>
      </w:pPr>
      <w:r w:rsidRPr="00B441B3">
        <w:rPr>
          <w:rStyle w:val="FootnoteReference"/>
          <w:rFonts w:asciiTheme="majorHAnsi" w:hAnsiTheme="majorHAnsi" w:cstheme="majorHAnsi"/>
          <w:sz w:val="20"/>
          <w:szCs w:val="20"/>
        </w:rPr>
        <w:footnoteRef/>
      </w:r>
      <w:r w:rsidRPr="00B441B3">
        <w:rPr>
          <w:rFonts w:asciiTheme="majorHAnsi" w:hAnsiTheme="majorHAnsi" w:cstheme="majorHAnsi"/>
          <w:sz w:val="20"/>
          <w:szCs w:val="20"/>
        </w:rPr>
        <w:t xml:space="preserve"> From World Bank. 2018. ESF Guidance note for ESS1. Annex 1 Section D. Indicative Outline of ESIA and Section E. Indicative Outline of ESMP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5E447" w14:textId="2BC55403" w:rsidR="00665845" w:rsidRDefault="007A3479">
    <w:pPr>
      <w:pStyle w:val="Header"/>
    </w:pPr>
    <w:r>
      <w:rPr>
        <w:noProof/>
      </w:rPr>
      <w:pict w14:anchorId="3411D9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5580047" o:spid="_x0000_s1026" type="#_x0000_t136" style="position:absolute;margin-left:0;margin-top:0;width:397.7pt;height:238.6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ED962" w14:textId="5517538A" w:rsidR="00665845" w:rsidRDefault="007A3479">
    <w:pPr>
      <w:pStyle w:val="Header"/>
    </w:pPr>
    <w:r>
      <w:rPr>
        <w:noProof/>
      </w:rPr>
      <w:pict w14:anchorId="2140FC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5580048" o:spid="_x0000_s1027" type="#_x0000_t136" style="position:absolute;margin-left:0;margin-top:0;width:397.7pt;height:238.6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EB280" w14:textId="3E883370" w:rsidR="00665845" w:rsidRDefault="007A3479">
    <w:pPr>
      <w:pStyle w:val="Header"/>
    </w:pPr>
    <w:r>
      <w:rPr>
        <w:noProof/>
      </w:rPr>
      <w:pict w14:anchorId="05B9A8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5580046" o:spid="_x0000_s1025" type="#_x0000_t136" style="position:absolute;margin-left:0;margin-top:0;width:397.7pt;height:238.6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334F9"/>
    <w:multiLevelType w:val="hybridMultilevel"/>
    <w:tmpl w:val="36769840"/>
    <w:lvl w:ilvl="0" w:tplc="2152AF86">
      <w:start w:val="1"/>
      <w:numFmt w:val="decimal"/>
      <w:lvlText w:val="%1."/>
      <w:lvlJc w:val="left"/>
      <w:pPr>
        <w:ind w:left="360" w:hanging="360"/>
      </w:pPr>
      <w:rPr>
        <w:rFonts w:hint="default"/>
      </w:rPr>
    </w:lvl>
    <w:lvl w:ilvl="1" w:tplc="35DCAB44">
      <w:start w:val="1"/>
      <w:numFmt w:val="lowerLetter"/>
      <w:lvlText w:val="%2."/>
      <w:lvlJc w:val="left"/>
      <w:pPr>
        <w:ind w:left="1170" w:hanging="45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06B7D67"/>
    <w:multiLevelType w:val="hybridMultilevel"/>
    <w:tmpl w:val="A7C0DC7A"/>
    <w:lvl w:ilvl="0" w:tplc="F36C037A">
      <w:start w:val="1"/>
      <w:numFmt w:val="lowerLetter"/>
      <w:lvlText w:val="%1)"/>
      <w:lvlJc w:val="left"/>
      <w:pPr>
        <w:ind w:left="720" w:hanging="720"/>
      </w:pPr>
      <w:rPr>
        <w:rFonts w:hint="default"/>
      </w:rPr>
    </w:lvl>
    <w:lvl w:ilvl="1" w:tplc="04090019">
      <w:start w:val="1"/>
      <w:numFmt w:val="lowerLetter"/>
      <w:lvlText w:val="%2."/>
      <w:lvlJc w:val="left"/>
      <w:pPr>
        <w:ind w:left="1600" w:hanging="360"/>
      </w:pPr>
    </w:lvl>
    <w:lvl w:ilvl="2" w:tplc="0409001B">
      <w:start w:val="1"/>
      <w:numFmt w:val="lowerRoman"/>
      <w:lvlText w:val="%3."/>
      <w:lvlJc w:val="right"/>
      <w:pPr>
        <w:ind w:left="2320" w:hanging="180"/>
      </w:pPr>
    </w:lvl>
    <w:lvl w:ilvl="3" w:tplc="0409000F">
      <w:start w:val="1"/>
      <w:numFmt w:val="decimal"/>
      <w:lvlText w:val="%4."/>
      <w:lvlJc w:val="left"/>
      <w:pPr>
        <w:ind w:left="3040" w:hanging="360"/>
      </w:pPr>
    </w:lvl>
    <w:lvl w:ilvl="4" w:tplc="04090019">
      <w:start w:val="1"/>
      <w:numFmt w:val="lowerLetter"/>
      <w:lvlText w:val="%5."/>
      <w:lvlJc w:val="left"/>
      <w:pPr>
        <w:ind w:left="3760" w:hanging="360"/>
      </w:pPr>
    </w:lvl>
    <w:lvl w:ilvl="5" w:tplc="0409001B">
      <w:start w:val="1"/>
      <w:numFmt w:val="lowerRoman"/>
      <w:lvlText w:val="%6."/>
      <w:lvlJc w:val="right"/>
      <w:pPr>
        <w:ind w:left="4480" w:hanging="180"/>
      </w:pPr>
    </w:lvl>
    <w:lvl w:ilvl="6" w:tplc="0409000F">
      <w:start w:val="1"/>
      <w:numFmt w:val="decimal"/>
      <w:lvlText w:val="%7."/>
      <w:lvlJc w:val="left"/>
      <w:pPr>
        <w:ind w:left="5200" w:hanging="360"/>
      </w:pPr>
    </w:lvl>
    <w:lvl w:ilvl="7" w:tplc="04090019">
      <w:start w:val="1"/>
      <w:numFmt w:val="lowerLetter"/>
      <w:lvlText w:val="%8."/>
      <w:lvlJc w:val="left"/>
      <w:pPr>
        <w:ind w:left="5920" w:hanging="360"/>
      </w:pPr>
    </w:lvl>
    <w:lvl w:ilvl="8" w:tplc="0409001B">
      <w:start w:val="1"/>
      <w:numFmt w:val="lowerRoman"/>
      <w:lvlText w:val="%9."/>
      <w:lvlJc w:val="right"/>
      <w:pPr>
        <w:ind w:left="6640" w:hanging="180"/>
      </w:pPr>
    </w:lvl>
  </w:abstractNum>
  <w:abstractNum w:abstractNumId="2" w15:restartNumberingAfterBreak="0">
    <w:nsid w:val="13AD055B"/>
    <w:multiLevelType w:val="hybridMultilevel"/>
    <w:tmpl w:val="56EC1B0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7F12B89"/>
    <w:multiLevelType w:val="hybridMultilevel"/>
    <w:tmpl w:val="E9029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961002"/>
    <w:multiLevelType w:val="hybridMultilevel"/>
    <w:tmpl w:val="BDC00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C5231D"/>
    <w:multiLevelType w:val="hybridMultilevel"/>
    <w:tmpl w:val="AEEC12C0"/>
    <w:lvl w:ilvl="0" w:tplc="04090001">
      <w:start w:val="1"/>
      <w:numFmt w:val="bullet"/>
      <w:lvlText w:val=""/>
      <w:lvlJc w:val="left"/>
      <w:pPr>
        <w:ind w:left="360" w:hanging="360"/>
      </w:pPr>
      <w:rPr>
        <w:rFonts w:ascii="Symbol" w:hAnsi="Symbol" w:hint="default"/>
      </w:rPr>
    </w:lvl>
    <w:lvl w:ilvl="1" w:tplc="C7186AF2">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403473D"/>
    <w:multiLevelType w:val="hybridMultilevel"/>
    <w:tmpl w:val="C0CCDC20"/>
    <w:lvl w:ilvl="0" w:tplc="5764EF94">
      <w:start w:val="1"/>
      <w:numFmt w:val="bullet"/>
      <w:pStyle w:val="Body-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46B54B9"/>
    <w:multiLevelType w:val="multilevel"/>
    <w:tmpl w:val="162E4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700B62"/>
    <w:multiLevelType w:val="hybridMultilevel"/>
    <w:tmpl w:val="DD9E8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C243EE"/>
    <w:multiLevelType w:val="hybridMultilevel"/>
    <w:tmpl w:val="7AC6A57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2A536DFF"/>
    <w:multiLevelType w:val="hybridMultilevel"/>
    <w:tmpl w:val="1952B9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B23577"/>
    <w:multiLevelType w:val="hybridMultilevel"/>
    <w:tmpl w:val="7C24E672"/>
    <w:lvl w:ilvl="0" w:tplc="838C38AE">
      <w:start w:val="1"/>
      <w:numFmt w:val="decimal"/>
      <w:lvlText w:val="%1."/>
      <w:lvlJc w:val="left"/>
      <w:pPr>
        <w:ind w:left="3" w:hanging="435"/>
      </w:pPr>
    </w:lvl>
    <w:lvl w:ilvl="1" w:tplc="F0301846">
      <w:start w:val="1"/>
      <w:numFmt w:val="lowerLetter"/>
      <w:lvlText w:val="%2."/>
      <w:lvlJc w:val="left"/>
      <w:pPr>
        <w:ind w:left="648" w:hanging="360"/>
      </w:pPr>
    </w:lvl>
    <w:lvl w:ilvl="2" w:tplc="7A5A3134">
      <w:start w:val="1"/>
      <w:numFmt w:val="lowerRoman"/>
      <w:lvlText w:val="%3."/>
      <w:lvlJc w:val="right"/>
      <w:pPr>
        <w:ind w:left="1368" w:hanging="180"/>
      </w:pPr>
    </w:lvl>
    <w:lvl w:ilvl="3" w:tplc="0409000F">
      <w:start w:val="1"/>
      <w:numFmt w:val="decimal"/>
      <w:lvlText w:val="%4."/>
      <w:lvlJc w:val="left"/>
      <w:pPr>
        <w:ind w:left="2088" w:hanging="360"/>
      </w:pPr>
    </w:lvl>
    <w:lvl w:ilvl="4" w:tplc="E1DEBCE0">
      <w:start w:val="1"/>
      <w:numFmt w:val="lowerLetter"/>
      <w:lvlText w:val="%5."/>
      <w:lvlJc w:val="left"/>
      <w:pPr>
        <w:ind w:left="2808" w:hanging="360"/>
      </w:pPr>
    </w:lvl>
    <w:lvl w:ilvl="5" w:tplc="6F0C7956">
      <w:start w:val="1"/>
      <w:numFmt w:val="lowerRoman"/>
      <w:lvlText w:val="%6."/>
      <w:lvlJc w:val="right"/>
      <w:pPr>
        <w:ind w:left="3528" w:hanging="180"/>
      </w:pPr>
    </w:lvl>
    <w:lvl w:ilvl="6" w:tplc="7ADE1B76">
      <w:start w:val="1"/>
      <w:numFmt w:val="decimal"/>
      <w:lvlText w:val="%7."/>
      <w:lvlJc w:val="left"/>
      <w:pPr>
        <w:ind w:left="4248" w:hanging="360"/>
      </w:pPr>
    </w:lvl>
    <w:lvl w:ilvl="7" w:tplc="F0AA3D6C">
      <w:start w:val="1"/>
      <w:numFmt w:val="lowerLetter"/>
      <w:lvlText w:val="%8."/>
      <w:lvlJc w:val="left"/>
      <w:pPr>
        <w:ind w:left="4968" w:hanging="360"/>
      </w:pPr>
    </w:lvl>
    <w:lvl w:ilvl="8" w:tplc="C7E88C38">
      <w:start w:val="1"/>
      <w:numFmt w:val="lowerRoman"/>
      <w:lvlText w:val="%9."/>
      <w:lvlJc w:val="right"/>
      <w:pPr>
        <w:ind w:left="5688" w:hanging="180"/>
      </w:pPr>
    </w:lvl>
  </w:abstractNum>
  <w:abstractNum w:abstractNumId="12" w15:restartNumberingAfterBreak="0">
    <w:nsid w:val="2E8B5461"/>
    <w:multiLevelType w:val="multilevel"/>
    <w:tmpl w:val="A6CA0FCC"/>
    <w:lvl w:ilvl="0">
      <w:start w:val="7"/>
      <w:numFmt w:val="decimal"/>
      <w:lvlText w:val="%1"/>
      <w:lvlJc w:val="left"/>
      <w:pPr>
        <w:ind w:left="652" w:hanging="432"/>
      </w:pPr>
      <w:rPr>
        <w:rFonts w:ascii="Calibri" w:eastAsia="Calibri" w:hAnsi="Calibri" w:cs="Calibri" w:hint="default"/>
        <w:b/>
        <w:bCs/>
        <w:color w:val="365F91"/>
        <w:w w:val="100"/>
        <w:sz w:val="28"/>
        <w:szCs w:val="28"/>
      </w:rPr>
    </w:lvl>
    <w:lvl w:ilvl="1">
      <w:start w:val="1"/>
      <w:numFmt w:val="decimal"/>
      <w:lvlText w:val="%1.%2"/>
      <w:lvlJc w:val="left"/>
      <w:pPr>
        <w:ind w:left="928" w:hanging="708"/>
      </w:pPr>
      <w:rPr>
        <w:rFonts w:ascii="Calibri" w:eastAsia="Calibri" w:hAnsi="Calibri" w:cs="Calibri" w:hint="default"/>
        <w:b/>
        <w:bCs/>
        <w:color w:val="365F91"/>
        <w:w w:val="100"/>
        <w:sz w:val="24"/>
        <w:szCs w:val="24"/>
      </w:rPr>
    </w:lvl>
    <w:lvl w:ilvl="2">
      <w:start w:val="6"/>
      <w:numFmt w:val="decimal"/>
      <w:lvlText w:val="%3."/>
      <w:lvlJc w:val="left"/>
      <w:pPr>
        <w:ind w:left="360" w:hanging="360"/>
      </w:pPr>
      <w:rPr>
        <w:rFonts w:ascii="Calibri" w:eastAsia="Calibri" w:hAnsi="Calibri" w:cs="Calibri" w:hint="default"/>
        <w:w w:val="100"/>
        <w:sz w:val="22"/>
        <w:szCs w:val="22"/>
      </w:rPr>
    </w:lvl>
    <w:lvl w:ilvl="3">
      <w:numFmt w:val="bullet"/>
      <w:lvlText w:val="•"/>
      <w:lvlJc w:val="left"/>
      <w:pPr>
        <w:ind w:left="2097" w:hanging="360"/>
      </w:pPr>
      <w:rPr>
        <w:rFonts w:hint="default"/>
      </w:rPr>
    </w:lvl>
    <w:lvl w:ilvl="4">
      <w:numFmt w:val="bullet"/>
      <w:lvlText w:val="•"/>
      <w:lvlJc w:val="left"/>
      <w:pPr>
        <w:ind w:left="3255" w:hanging="360"/>
      </w:pPr>
      <w:rPr>
        <w:rFonts w:hint="default"/>
      </w:rPr>
    </w:lvl>
    <w:lvl w:ilvl="5">
      <w:numFmt w:val="bullet"/>
      <w:lvlText w:val="•"/>
      <w:lvlJc w:val="left"/>
      <w:pPr>
        <w:ind w:left="4412" w:hanging="360"/>
      </w:pPr>
      <w:rPr>
        <w:rFonts w:hint="default"/>
      </w:rPr>
    </w:lvl>
    <w:lvl w:ilvl="6">
      <w:numFmt w:val="bullet"/>
      <w:lvlText w:val="•"/>
      <w:lvlJc w:val="left"/>
      <w:pPr>
        <w:ind w:left="5570" w:hanging="360"/>
      </w:pPr>
      <w:rPr>
        <w:rFonts w:hint="default"/>
      </w:rPr>
    </w:lvl>
    <w:lvl w:ilvl="7">
      <w:numFmt w:val="bullet"/>
      <w:lvlText w:val="•"/>
      <w:lvlJc w:val="left"/>
      <w:pPr>
        <w:ind w:left="6727" w:hanging="360"/>
      </w:pPr>
      <w:rPr>
        <w:rFonts w:hint="default"/>
      </w:rPr>
    </w:lvl>
    <w:lvl w:ilvl="8">
      <w:numFmt w:val="bullet"/>
      <w:lvlText w:val="•"/>
      <w:lvlJc w:val="left"/>
      <w:pPr>
        <w:ind w:left="7885" w:hanging="360"/>
      </w:pPr>
      <w:rPr>
        <w:rFonts w:hint="default"/>
      </w:rPr>
    </w:lvl>
  </w:abstractNum>
  <w:abstractNum w:abstractNumId="13" w15:restartNumberingAfterBreak="0">
    <w:nsid w:val="2F725486"/>
    <w:multiLevelType w:val="hybridMultilevel"/>
    <w:tmpl w:val="A814B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F952765"/>
    <w:multiLevelType w:val="hybridMultilevel"/>
    <w:tmpl w:val="2862C17E"/>
    <w:lvl w:ilvl="0" w:tplc="08090001">
      <w:start w:val="1"/>
      <w:numFmt w:val="bullet"/>
      <w:lvlText w:val=""/>
      <w:lvlJc w:val="left"/>
      <w:pPr>
        <w:ind w:left="720" w:hanging="360"/>
      </w:pPr>
      <w:rPr>
        <w:rFonts w:ascii="Symbol" w:hAnsi="Symbol" w:hint="default"/>
      </w:rPr>
    </w:lvl>
    <w:lvl w:ilvl="1" w:tplc="A4F27AB8">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BC528E"/>
    <w:multiLevelType w:val="hybridMultilevel"/>
    <w:tmpl w:val="D47A0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4E04B8"/>
    <w:multiLevelType w:val="hybridMultilevel"/>
    <w:tmpl w:val="8DFC8BC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1857E5"/>
    <w:multiLevelType w:val="hybridMultilevel"/>
    <w:tmpl w:val="8618C1F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4FF5180"/>
    <w:multiLevelType w:val="hybridMultilevel"/>
    <w:tmpl w:val="C1883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9D0BC3"/>
    <w:multiLevelType w:val="multilevel"/>
    <w:tmpl w:val="CABC433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93B42A9"/>
    <w:multiLevelType w:val="hybridMultilevel"/>
    <w:tmpl w:val="23B06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8F68D8"/>
    <w:multiLevelType w:val="hybridMultilevel"/>
    <w:tmpl w:val="097E8B7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C8F72DA"/>
    <w:multiLevelType w:val="multilevel"/>
    <w:tmpl w:val="CDB2A0F6"/>
    <w:lvl w:ilvl="0">
      <w:start w:val="1"/>
      <w:numFmt w:val="bullet"/>
      <w:pStyle w:val="ListBullet1ListBullet"/>
      <w:lvlText w:val=""/>
      <w:lvlJc w:val="left"/>
      <w:pPr>
        <w:ind w:left="360" w:hanging="360"/>
      </w:pPr>
      <w:rPr>
        <w:rFonts w:ascii="Symbol" w:hAnsi="Symbol" w:hint="default"/>
        <w:color w:val="auto"/>
      </w:rPr>
    </w:lvl>
    <w:lvl w:ilvl="1">
      <w:start w:val="1"/>
      <w:numFmt w:val="bullet"/>
      <w:pStyle w:val="ListBullet2"/>
      <w:lvlText w:val=""/>
      <w:lvlJc w:val="left"/>
      <w:pPr>
        <w:ind w:left="792" w:hanging="432"/>
      </w:pPr>
      <w:rPr>
        <w:rFonts w:ascii="Wingdings" w:hAnsi="Wingdings" w:hint="default"/>
        <w:sz w:val="16"/>
      </w:rPr>
    </w:lvl>
    <w:lvl w:ilvl="2">
      <w:start w:val="1"/>
      <w:numFmt w:val="bullet"/>
      <w:pStyle w:val="ListBullet3"/>
      <w:lvlText w:val=""/>
      <w:lvlJc w:val="left"/>
      <w:pPr>
        <w:ind w:left="1080" w:hanging="360"/>
      </w:pPr>
      <w:rPr>
        <w:rFonts w:ascii="Symbol" w:hAnsi="Symbol" w:hint="default"/>
        <w:color w:val="auto"/>
      </w:rPr>
    </w:lvl>
    <w:lvl w:ilvl="3">
      <w:start w:val="1"/>
      <w:numFmt w:val="bullet"/>
      <w:pStyle w:val="ListBullet4"/>
      <w:lvlText w:val=""/>
      <w:lvlJc w:val="left"/>
      <w:pPr>
        <w:ind w:left="1440" w:hanging="360"/>
      </w:pPr>
      <w:rPr>
        <w:rFonts w:ascii="Wingdings" w:hAnsi="Wingdings" w:hint="default"/>
        <w:sz w:val="16"/>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3D8D0DA8"/>
    <w:multiLevelType w:val="hybridMultilevel"/>
    <w:tmpl w:val="29DEA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1F15A1"/>
    <w:multiLevelType w:val="hybridMultilevel"/>
    <w:tmpl w:val="CC5A1598"/>
    <w:lvl w:ilvl="0" w:tplc="04090001">
      <w:start w:val="1"/>
      <w:numFmt w:val="bullet"/>
      <w:lvlText w:val=""/>
      <w:lvlJc w:val="left"/>
      <w:pPr>
        <w:ind w:left="545" w:hanging="360"/>
      </w:pPr>
      <w:rPr>
        <w:rFonts w:ascii="Symbol" w:hAnsi="Symbol" w:hint="default"/>
      </w:rPr>
    </w:lvl>
    <w:lvl w:ilvl="1" w:tplc="04090003" w:tentative="1">
      <w:start w:val="1"/>
      <w:numFmt w:val="bullet"/>
      <w:lvlText w:val="o"/>
      <w:lvlJc w:val="left"/>
      <w:pPr>
        <w:ind w:left="1265" w:hanging="360"/>
      </w:pPr>
      <w:rPr>
        <w:rFonts w:ascii="Courier New" w:hAnsi="Courier New" w:cs="Courier New" w:hint="default"/>
      </w:rPr>
    </w:lvl>
    <w:lvl w:ilvl="2" w:tplc="04090005" w:tentative="1">
      <w:start w:val="1"/>
      <w:numFmt w:val="bullet"/>
      <w:lvlText w:val=""/>
      <w:lvlJc w:val="left"/>
      <w:pPr>
        <w:ind w:left="1985" w:hanging="360"/>
      </w:pPr>
      <w:rPr>
        <w:rFonts w:ascii="Wingdings" w:hAnsi="Wingdings" w:hint="default"/>
      </w:rPr>
    </w:lvl>
    <w:lvl w:ilvl="3" w:tplc="04090001" w:tentative="1">
      <w:start w:val="1"/>
      <w:numFmt w:val="bullet"/>
      <w:lvlText w:val=""/>
      <w:lvlJc w:val="left"/>
      <w:pPr>
        <w:ind w:left="2705" w:hanging="360"/>
      </w:pPr>
      <w:rPr>
        <w:rFonts w:ascii="Symbol" w:hAnsi="Symbol" w:hint="default"/>
      </w:rPr>
    </w:lvl>
    <w:lvl w:ilvl="4" w:tplc="04090003" w:tentative="1">
      <w:start w:val="1"/>
      <w:numFmt w:val="bullet"/>
      <w:lvlText w:val="o"/>
      <w:lvlJc w:val="left"/>
      <w:pPr>
        <w:ind w:left="3425" w:hanging="360"/>
      </w:pPr>
      <w:rPr>
        <w:rFonts w:ascii="Courier New" w:hAnsi="Courier New" w:cs="Courier New" w:hint="default"/>
      </w:rPr>
    </w:lvl>
    <w:lvl w:ilvl="5" w:tplc="04090005" w:tentative="1">
      <w:start w:val="1"/>
      <w:numFmt w:val="bullet"/>
      <w:lvlText w:val=""/>
      <w:lvlJc w:val="left"/>
      <w:pPr>
        <w:ind w:left="4145" w:hanging="360"/>
      </w:pPr>
      <w:rPr>
        <w:rFonts w:ascii="Wingdings" w:hAnsi="Wingdings" w:hint="default"/>
      </w:rPr>
    </w:lvl>
    <w:lvl w:ilvl="6" w:tplc="04090001" w:tentative="1">
      <w:start w:val="1"/>
      <w:numFmt w:val="bullet"/>
      <w:lvlText w:val=""/>
      <w:lvlJc w:val="left"/>
      <w:pPr>
        <w:ind w:left="4865" w:hanging="360"/>
      </w:pPr>
      <w:rPr>
        <w:rFonts w:ascii="Symbol" w:hAnsi="Symbol" w:hint="default"/>
      </w:rPr>
    </w:lvl>
    <w:lvl w:ilvl="7" w:tplc="04090003" w:tentative="1">
      <w:start w:val="1"/>
      <w:numFmt w:val="bullet"/>
      <w:lvlText w:val="o"/>
      <w:lvlJc w:val="left"/>
      <w:pPr>
        <w:ind w:left="5585" w:hanging="360"/>
      </w:pPr>
      <w:rPr>
        <w:rFonts w:ascii="Courier New" w:hAnsi="Courier New" w:cs="Courier New" w:hint="default"/>
      </w:rPr>
    </w:lvl>
    <w:lvl w:ilvl="8" w:tplc="04090005" w:tentative="1">
      <w:start w:val="1"/>
      <w:numFmt w:val="bullet"/>
      <w:lvlText w:val=""/>
      <w:lvlJc w:val="left"/>
      <w:pPr>
        <w:ind w:left="6305" w:hanging="360"/>
      </w:pPr>
      <w:rPr>
        <w:rFonts w:ascii="Wingdings" w:hAnsi="Wingdings" w:hint="default"/>
      </w:rPr>
    </w:lvl>
  </w:abstractNum>
  <w:abstractNum w:abstractNumId="25" w15:restartNumberingAfterBreak="0">
    <w:nsid w:val="42AB4A44"/>
    <w:multiLevelType w:val="multilevel"/>
    <w:tmpl w:val="6CBA731C"/>
    <w:lvl w:ilvl="0">
      <w:start w:val="1"/>
      <w:numFmt w:val="decimal"/>
      <w:lvlText w:val="%1."/>
      <w:lvlJc w:val="left"/>
      <w:pPr>
        <w:ind w:left="360" w:hanging="360"/>
      </w:pPr>
      <w:rPr>
        <w:rFonts w:hint="default"/>
      </w:rPr>
    </w:lvl>
    <w:lvl w:ilvl="1">
      <w:start w:val="1"/>
      <w:numFmt w:val="decimal"/>
      <w:pStyle w:val="Heading2"/>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15:restartNumberingAfterBreak="0">
    <w:nsid w:val="46305F58"/>
    <w:multiLevelType w:val="hybridMultilevel"/>
    <w:tmpl w:val="1264F0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6C4299"/>
    <w:multiLevelType w:val="hybridMultilevel"/>
    <w:tmpl w:val="71789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40059C"/>
    <w:multiLevelType w:val="hybridMultilevel"/>
    <w:tmpl w:val="A252B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4A4AEA"/>
    <w:multiLevelType w:val="multilevel"/>
    <w:tmpl w:val="765C2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B762327"/>
    <w:multiLevelType w:val="hybridMultilevel"/>
    <w:tmpl w:val="527CD066"/>
    <w:lvl w:ilvl="0" w:tplc="7CDC5FE8">
      <w:start w:val="1"/>
      <w:numFmt w:val="lowerRoman"/>
      <w:lvlText w:val="(%1)"/>
      <w:lvlJc w:val="left"/>
      <w:pPr>
        <w:ind w:left="360" w:hanging="720"/>
      </w:pPr>
      <w:rPr>
        <w:rFonts w:hint="default"/>
      </w:rPr>
    </w:lvl>
    <w:lvl w:ilvl="1" w:tplc="5B509E4E">
      <w:numFmt w:val="bullet"/>
      <w:lvlText w:val="•"/>
      <w:lvlJc w:val="left"/>
      <w:pPr>
        <w:ind w:left="720" w:hanging="360"/>
      </w:pPr>
      <w:rPr>
        <w:rFonts w:ascii="SymbolMT" w:eastAsiaTheme="minorHAnsi" w:hAnsi="SymbolMT" w:cs="SymbolMT" w:hint="default"/>
      </w:rPr>
    </w:lvl>
    <w:lvl w:ilvl="2" w:tplc="84CE4B6C" w:tentative="1">
      <w:start w:val="1"/>
      <w:numFmt w:val="lowerRoman"/>
      <w:lvlText w:val="%3."/>
      <w:lvlJc w:val="right"/>
      <w:pPr>
        <w:ind w:left="1440" w:hanging="180"/>
      </w:pPr>
    </w:lvl>
    <w:lvl w:ilvl="3" w:tplc="04F0B222" w:tentative="1">
      <w:start w:val="1"/>
      <w:numFmt w:val="decimal"/>
      <w:lvlText w:val="%4."/>
      <w:lvlJc w:val="left"/>
      <w:pPr>
        <w:ind w:left="2160" w:hanging="360"/>
      </w:pPr>
    </w:lvl>
    <w:lvl w:ilvl="4" w:tplc="3F8E8862" w:tentative="1">
      <w:start w:val="1"/>
      <w:numFmt w:val="lowerLetter"/>
      <w:lvlText w:val="%5."/>
      <w:lvlJc w:val="left"/>
      <w:pPr>
        <w:ind w:left="2880" w:hanging="360"/>
      </w:pPr>
    </w:lvl>
    <w:lvl w:ilvl="5" w:tplc="92D809FE" w:tentative="1">
      <w:start w:val="1"/>
      <w:numFmt w:val="lowerRoman"/>
      <w:lvlText w:val="%6."/>
      <w:lvlJc w:val="right"/>
      <w:pPr>
        <w:ind w:left="3600" w:hanging="180"/>
      </w:pPr>
    </w:lvl>
    <w:lvl w:ilvl="6" w:tplc="A91E841A" w:tentative="1">
      <w:start w:val="1"/>
      <w:numFmt w:val="decimal"/>
      <w:lvlText w:val="%7."/>
      <w:lvlJc w:val="left"/>
      <w:pPr>
        <w:ind w:left="4320" w:hanging="360"/>
      </w:pPr>
    </w:lvl>
    <w:lvl w:ilvl="7" w:tplc="7804BF6A" w:tentative="1">
      <w:start w:val="1"/>
      <w:numFmt w:val="lowerLetter"/>
      <w:lvlText w:val="%8."/>
      <w:lvlJc w:val="left"/>
      <w:pPr>
        <w:ind w:left="5040" w:hanging="360"/>
      </w:pPr>
    </w:lvl>
    <w:lvl w:ilvl="8" w:tplc="E53E0394" w:tentative="1">
      <w:start w:val="1"/>
      <w:numFmt w:val="lowerRoman"/>
      <w:lvlText w:val="%9."/>
      <w:lvlJc w:val="right"/>
      <w:pPr>
        <w:ind w:left="5760" w:hanging="180"/>
      </w:pPr>
    </w:lvl>
  </w:abstractNum>
  <w:abstractNum w:abstractNumId="31" w15:restartNumberingAfterBreak="0">
    <w:nsid w:val="4D504168"/>
    <w:multiLevelType w:val="hybridMultilevel"/>
    <w:tmpl w:val="D0607B36"/>
    <w:lvl w:ilvl="0" w:tplc="04090001">
      <w:start w:val="1"/>
      <w:numFmt w:val="bullet"/>
      <w:lvlText w:val=""/>
      <w:lvlJc w:val="left"/>
      <w:pPr>
        <w:ind w:left="279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091CBD"/>
    <w:multiLevelType w:val="hybridMultilevel"/>
    <w:tmpl w:val="4A40FE2C"/>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33" w15:restartNumberingAfterBreak="0">
    <w:nsid w:val="508E2D94"/>
    <w:multiLevelType w:val="hybridMultilevel"/>
    <w:tmpl w:val="0A5A69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030270C">
      <w:start w:val="1"/>
      <w:numFmt w:val="lowerLetter"/>
      <w:lvlText w:val="%4)"/>
      <w:lvlJc w:val="left"/>
      <w:pPr>
        <w:ind w:left="63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0CC6860"/>
    <w:multiLevelType w:val="hybridMultilevel"/>
    <w:tmpl w:val="0060D6C2"/>
    <w:lvl w:ilvl="0" w:tplc="FFFFFFFF">
      <w:start w:val="1"/>
      <w:numFmt w:val="bullet"/>
      <w:lvlText w:val="•"/>
      <w:lvlJc w:val="left"/>
      <w:pPr>
        <w:ind w:left="1080" w:hanging="360"/>
      </w:p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13B0C0E"/>
    <w:multiLevelType w:val="hybridMultilevel"/>
    <w:tmpl w:val="3CB2C152"/>
    <w:lvl w:ilvl="0" w:tplc="04090001">
      <w:start w:val="1"/>
      <w:numFmt w:val="bullet"/>
      <w:lvlText w:val=""/>
      <w:lvlJc w:val="left"/>
      <w:pPr>
        <w:ind w:left="545" w:hanging="360"/>
      </w:pPr>
      <w:rPr>
        <w:rFonts w:ascii="Symbol" w:hAnsi="Symbol" w:hint="default"/>
      </w:rPr>
    </w:lvl>
    <w:lvl w:ilvl="1" w:tplc="04090003" w:tentative="1">
      <w:start w:val="1"/>
      <w:numFmt w:val="bullet"/>
      <w:lvlText w:val="o"/>
      <w:lvlJc w:val="left"/>
      <w:pPr>
        <w:ind w:left="1265" w:hanging="360"/>
      </w:pPr>
      <w:rPr>
        <w:rFonts w:ascii="Courier New" w:hAnsi="Courier New" w:cs="Courier New" w:hint="default"/>
      </w:rPr>
    </w:lvl>
    <w:lvl w:ilvl="2" w:tplc="04090005" w:tentative="1">
      <w:start w:val="1"/>
      <w:numFmt w:val="bullet"/>
      <w:lvlText w:val=""/>
      <w:lvlJc w:val="left"/>
      <w:pPr>
        <w:ind w:left="1985" w:hanging="360"/>
      </w:pPr>
      <w:rPr>
        <w:rFonts w:ascii="Wingdings" w:hAnsi="Wingdings" w:hint="default"/>
      </w:rPr>
    </w:lvl>
    <w:lvl w:ilvl="3" w:tplc="04090001" w:tentative="1">
      <w:start w:val="1"/>
      <w:numFmt w:val="bullet"/>
      <w:lvlText w:val=""/>
      <w:lvlJc w:val="left"/>
      <w:pPr>
        <w:ind w:left="2705" w:hanging="360"/>
      </w:pPr>
      <w:rPr>
        <w:rFonts w:ascii="Symbol" w:hAnsi="Symbol" w:hint="default"/>
      </w:rPr>
    </w:lvl>
    <w:lvl w:ilvl="4" w:tplc="04090003" w:tentative="1">
      <w:start w:val="1"/>
      <w:numFmt w:val="bullet"/>
      <w:lvlText w:val="o"/>
      <w:lvlJc w:val="left"/>
      <w:pPr>
        <w:ind w:left="3425" w:hanging="360"/>
      </w:pPr>
      <w:rPr>
        <w:rFonts w:ascii="Courier New" w:hAnsi="Courier New" w:cs="Courier New" w:hint="default"/>
      </w:rPr>
    </w:lvl>
    <w:lvl w:ilvl="5" w:tplc="04090005" w:tentative="1">
      <w:start w:val="1"/>
      <w:numFmt w:val="bullet"/>
      <w:lvlText w:val=""/>
      <w:lvlJc w:val="left"/>
      <w:pPr>
        <w:ind w:left="4145" w:hanging="360"/>
      </w:pPr>
      <w:rPr>
        <w:rFonts w:ascii="Wingdings" w:hAnsi="Wingdings" w:hint="default"/>
      </w:rPr>
    </w:lvl>
    <w:lvl w:ilvl="6" w:tplc="04090001" w:tentative="1">
      <w:start w:val="1"/>
      <w:numFmt w:val="bullet"/>
      <w:lvlText w:val=""/>
      <w:lvlJc w:val="left"/>
      <w:pPr>
        <w:ind w:left="4865" w:hanging="360"/>
      </w:pPr>
      <w:rPr>
        <w:rFonts w:ascii="Symbol" w:hAnsi="Symbol" w:hint="default"/>
      </w:rPr>
    </w:lvl>
    <w:lvl w:ilvl="7" w:tplc="04090003" w:tentative="1">
      <w:start w:val="1"/>
      <w:numFmt w:val="bullet"/>
      <w:lvlText w:val="o"/>
      <w:lvlJc w:val="left"/>
      <w:pPr>
        <w:ind w:left="5585" w:hanging="360"/>
      </w:pPr>
      <w:rPr>
        <w:rFonts w:ascii="Courier New" w:hAnsi="Courier New" w:cs="Courier New" w:hint="default"/>
      </w:rPr>
    </w:lvl>
    <w:lvl w:ilvl="8" w:tplc="04090005" w:tentative="1">
      <w:start w:val="1"/>
      <w:numFmt w:val="bullet"/>
      <w:lvlText w:val=""/>
      <w:lvlJc w:val="left"/>
      <w:pPr>
        <w:ind w:left="6305" w:hanging="360"/>
      </w:pPr>
      <w:rPr>
        <w:rFonts w:ascii="Wingdings" w:hAnsi="Wingdings" w:hint="default"/>
      </w:rPr>
    </w:lvl>
  </w:abstractNum>
  <w:abstractNum w:abstractNumId="36" w15:restartNumberingAfterBreak="0">
    <w:nsid w:val="53077C7B"/>
    <w:multiLevelType w:val="hybridMultilevel"/>
    <w:tmpl w:val="A96E6E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53704744"/>
    <w:multiLevelType w:val="hybridMultilevel"/>
    <w:tmpl w:val="A208B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68272C0"/>
    <w:multiLevelType w:val="hybridMultilevel"/>
    <w:tmpl w:val="1DE8BE42"/>
    <w:lvl w:ilvl="0" w:tplc="874AC67A">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6A7049D"/>
    <w:multiLevelType w:val="hybridMultilevel"/>
    <w:tmpl w:val="8BE438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92A75CE"/>
    <w:multiLevelType w:val="hybridMultilevel"/>
    <w:tmpl w:val="66265A04"/>
    <w:lvl w:ilvl="0" w:tplc="0809000F">
      <w:start w:val="1"/>
      <w:numFmt w:val="decimal"/>
      <w:lvlText w:val="%1."/>
      <w:lvlJc w:val="left"/>
      <w:pPr>
        <w:ind w:left="360" w:hanging="360"/>
      </w:pPr>
      <w:rPr>
        <w:rFonts w:hint="default"/>
      </w:rPr>
    </w:lvl>
    <w:lvl w:ilvl="1" w:tplc="1A06DFA6">
      <w:numFmt w:val="bullet"/>
      <w:lvlText w:val="•"/>
      <w:lvlJc w:val="left"/>
      <w:pPr>
        <w:ind w:left="1080" w:hanging="360"/>
      </w:pPr>
      <w:rPr>
        <w:rFonts w:ascii="SymbolMT" w:eastAsiaTheme="minorHAnsi" w:hAnsi="SymbolMT" w:cs="SymbolMT"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B092514"/>
    <w:multiLevelType w:val="hybridMultilevel"/>
    <w:tmpl w:val="4964F1A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C7B2DDB"/>
    <w:multiLevelType w:val="hybridMultilevel"/>
    <w:tmpl w:val="C52260BC"/>
    <w:lvl w:ilvl="0" w:tplc="FFFFFFFF">
      <w:start w:val="1"/>
      <w:numFmt w:val="bullet"/>
      <w:lvlText w:val="•"/>
      <w:lvlJc w:val="left"/>
      <w:pPr>
        <w:ind w:left="1080" w:hanging="360"/>
      </w:p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5ED97F67"/>
    <w:multiLevelType w:val="hybridMultilevel"/>
    <w:tmpl w:val="E71260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5F85467E"/>
    <w:multiLevelType w:val="hybridMultilevel"/>
    <w:tmpl w:val="3B06B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2506F2E"/>
    <w:multiLevelType w:val="hybridMultilevel"/>
    <w:tmpl w:val="1018B398"/>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64583D25"/>
    <w:multiLevelType w:val="hybridMultilevel"/>
    <w:tmpl w:val="FFCE1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5C0307F"/>
    <w:multiLevelType w:val="hybridMultilevel"/>
    <w:tmpl w:val="5B6A6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8322239"/>
    <w:multiLevelType w:val="hybridMultilevel"/>
    <w:tmpl w:val="E876B4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686545D9"/>
    <w:multiLevelType w:val="hybridMultilevel"/>
    <w:tmpl w:val="B7246CF0"/>
    <w:lvl w:ilvl="0" w:tplc="CC882FC8">
      <w:start w:val="1"/>
      <w:numFmt w:val="bullet"/>
      <w:pStyle w:val="BulletList"/>
      <w:lvlText w:val=""/>
      <w:lvlJc w:val="left"/>
      <w:pPr>
        <w:ind w:left="729" w:hanging="360"/>
      </w:pPr>
      <w:rPr>
        <w:rFonts w:ascii="Symbol" w:hAnsi="Symbol" w:hint="default"/>
      </w:rPr>
    </w:lvl>
    <w:lvl w:ilvl="1" w:tplc="04090003">
      <w:start w:val="1"/>
      <w:numFmt w:val="bullet"/>
      <w:lvlText w:val="o"/>
      <w:lvlJc w:val="left"/>
      <w:pPr>
        <w:ind w:left="1449" w:hanging="360"/>
      </w:pPr>
      <w:rPr>
        <w:rFonts w:ascii="Courier New" w:hAnsi="Courier New" w:cs="Courier New" w:hint="default"/>
      </w:rPr>
    </w:lvl>
    <w:lvl w:ilvl="2" w:tplc="04090005">
      <w:start w:val="1"/>
      <w:numFmt w:val="bullet"/>
      <w:lvlText w:val=""/>
      <w:lvlJc w:val="left"/>
      <w:pPr>
        <w:ind w:left="2169" w:hanging="360"/>
      </w:pPr>
      <w:rPr>
        <w:rFonts w:ascii="Wingdings" w:hAnsi="Wingdings" w:hint="default"/>
      </w:rPr>
    </w:lvl>
    <w:lvl w:ilvl="3" w:tplc="0409000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50" w15:restartNumberingAfterBreak="0">
    <w:nsid w:val="69095002"/>
    <w:multiLevelType w:val="hybridMultilevel"/>
    <w:tmpl w:val="67B04BE8"/>
    <w:lvl w:ilvl="0" w:tplc="04090001">
      <w:start w:val="1"/>
      <w:numFmt w:val="bullet"/>
      <w:lvlText w:val=""/>
      <w:lvlJc w:val="left"/>
      <w:pPr>
        <w:ind w:left="545" w:hanging="360"/>
      </w:pPr>
      <w:rPr>
        <w:rFonts w:ascii="Symbol" w:hAnsi="Symbol" w:hint="default"/>
      </w:rPr>
    </w:lvl>
    <w:lvl w:ilvl="1" w:tplc="04090003" w:tentative="1">
      <w:start w:val="1"/>
      <w:numFmt w:val="bullet"/>
      <w:lvlText w:val="o"/>
      <w:lvlJc w:val="left"/>
      <w:pPr>
        <w:ind w:left="1265" w:hanging="360"/>
      </w:pPr>
      <w:rPr>
        <w:rFonts w:ascii="Courier New" w:hAnsi="Courier New" w:cs="Courier New" w:hint="default"/>
      </w:rPr>
    </w:lvl>
    <w:lvl w:ilvl="2" w:tplc="04090005" w:tentative="1">
      <w:start w:val="1"/>
      <w:numFmt w:val="bullet"/>
      <w:lvlText w:val=""/>
      <w:lvlJc w:val="left"/>
      <w:pPr>
        <w:ind w:left="1985" w:hanging="360"/>
      </w:pPr>
      <w:rPr>
        <w:rFonts w:ascii="Wingdings" w:hAnsi="Wingdings" w:hint="default"/>
      </w:rPr>
    </w:lvl>
    <w:lvl w:ilvl="3" w:tplc="04090001" w:tentative="1">
      <w:start w:val="1"/>
      <w:numFmt w:val="bullet"/>
      <w:lvlText w:val=""/>
      <w:lvlJc w:val="left"/>
      <w:pPr>
        <w:ind w:left="2705" w:hanging="360"/>
      </w:pPr>
      <w:rPr>
        <w:rFonts w:ascii="Symbol" w:hAnsi="Symbol" w:hint="default"/>
      </w:rPr>
    </w:lvl>
    <w:lvl w:ilvl="4" w:tplc="04090003" w:tentative="1">
      <w:start w:val="1"/>
      <w:numFmt w:val="bullet"/>
      <w:lvlText w:val="o"/>
      <w:lvlJc w:val="left"/>
      <w:pPr>
        <w:ind w:left="3425" w:hanging="360"/>
      </w:pPr>
      <w:rPr>
        <w:rFonts w:ascii="Courier New" w:hAnsi="Courier New" w:cs="Courier New" w:hint="default"/>
      </w:rPr>
    </w:lvl>
    <w:lvl w:ilvl="5" w:tplc="04090005" w:tentative="1">
      <w:start w:val="1"/>
      <w:numFmt w:val="bullet"/>
      <w:lvlText w:val=""/>
      <w:lvlJc w:val="left"/>
      <w:pPr>
        <w:ind w:left="4145" w:hanging="360"/>
      </w:pPr>
      <w:rPr>
        <w:rFonts w:ascii="Wingdings" w:hAnsi="Wingdings" w:hint="default"/>
      </w:rPr>
    </w:lvl>
    <w:lvl w:ilvl="6" w:tplc="04090001" w:tentative="1">
      <w:start w:val="1"/>
      <w:numFmt w:val="bullet"/>
      <w:lvlText w:val=""/>
      <w:lvlJc w:val="left"/>
      <w:pPr>
        <w:ind w:left="4865" w:hanging="360"/>
      </w:pPr>
      <w:rPr>
        <w:rFonts w:ascii="Symbol" w:hAnsi="Symbol" w:hint="default"/>
      </w:rPr>
    </w:lvl>
    <w:lvl w:ilvl="7" w:tplc="04090003" w:tentative="1">
      <w:start w:val="1"/>
      <w:numFmt w:val="bullet"/>
      <w:lvlText w:val="o"/>
      <w:lvlJc w:val="left"/>
      <w:pPr>
        <w:ind w:left="5585" w:hanging="360"/>
      </w:pPr>
      <w:rPr>
        <w:rFonts w:ascii="Courier New" w:hAnsi="Courier New" w:cs="Courier New" w:hint="default"/>
      </w:rPr>
    </w:lvl>
    <w:lvl w:ilvl="8" w:tplc="04090005" w:tentative="1">
      <w:start w:val="1"/>
      <w:numFmt w:val="bullet"/>
      <w:lvlText w:val=""/>
      <w:lvlJc w:val="left"/>
      <w:pPr>
        <w:ind w:left="6305" w:hanging="360"/>
      </w:pPr>
      <w:rPr>
        <w:rFonts w:ascii="Wingdings" w:hAnsi="Wingdings" w:hint="default"/>
      </w:rPr>
    </w:lvl>
  </w:abstractNum>
  <w:abstractNum w:abstractNumId="51" w15:restartNumberingAfterBreak="0">
    <w:nsid w:val="6A127427"/>
    <w:multiLevelType w:val="hybridMultilevel"/>
    <w:tmpl w:val="B30C5B0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A30070B"/>
    <w:multiLevelType w:val="hybridMultilevel"/>
    <w:tmpl w:val="E738E528"/>
    <w:lvl w:ilvl="0" w:tplc="0409000F">
      <w:start w:val="1"/>
      <w:numFmt w:val="decimal"/>
      <w:lvlText w:val="%1."/>
      <w:lvlJc w:val="left"/>
      <w:pPr>
        <w:ind w:left="2088" w:hanging="360"/>
      </w:p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53" w15:restartNumberingAfterBreak="0">
    <w:nsid w:val="6A7C5AB1"/>
    <w:multiLevelType w:val="hybridMultilevel"/>
    <w:tmpl w:val="BF86EC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6AB72D3F"/>
    <w:multiLevelType w:val="hybridMultilevel"/>
    <w:tmpl w:val="0C124C34"/>
    <w:lvl w:ilvl="0" w:tplc="0409000F">
      <w:start w:val="1"/>
      <w:numFmt w:val="decimal"/>
      <w:lvlText w:val="%1."/>
      <w:lvlJc w:val="left"/>
      <w:pPr>
        <w:ind w:left="720" w:hanging="360"/>
      </w:pPr>
      <w:rPr>
        <w:b w:val="0"/>
        <w:bCs w:val="0"/>
      </w:rPr>
    </w:lvl>
    <w:lvl w:ilvl="1" w:tplc="93EAE50C">
      <w:start w:val="1"/>
      <w:numFmt w:val="decimal"/>
      <w:lvlText w:val="(%2)"/>
      <w:lvlJc w:val="left"/>
      <w:pPr>
        <w:ind w:left="1440" w:hanging="360"/>
      </w:pPr>
      <w:rPr>
        <w:rFonts w:asciiTheme="minorHAnsi" w:hAnsiTheme="minorHAnsi" w:cstheme="minorHAnsi" w:hint="default"/>
        <w:b w:val="0"/>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DBF7581"/>
    <w:multiLevelType w:val="hybridMultilevel"/>
    <w:tmpl w:val="5C861C3E"/>
    <w:lvl w:ilvl="0" w:tplc="D8ACF0EA">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9C9DBA">
      <w:start w:val="1"/>
      <w:numFmt w:val="bullet"/>
      <w:lvlText w:val="o"/>
      <w:lvlJc w:val="left"/>
      <w:pPr>
        <w:ind w:left="11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39E8B92">
      <w:start w:val="1"/>
      <w:numFmt w:val="bullet"/>
      <w:lvlText w:val="▪"/>
      <w:lvlJc w:val="left"/>
      <w:pPr>
        <w:ind w:left="18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74EA18C">
      <w:start w:val="1"/>
      <w:numFmt w:val="bullet"/>
      <w:lvlText w:val="•"/>
      <w:lvlJc w:val="left"/>
      <w:pPr>
        <w:ind w:left="26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9C80B8E">
      <w:start w:val="1"/>
      <w:numFmt w:val="bullet"/>
      <w:lvlText w:val="o"/>
      <w:lvlJc w:val="left"/>
      <w:pPr>
        <w:ind w:left="33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5B46DA6">
      <w:start w:val="1"/>
      <w:numFmt w:val="bullet"/>
      <w:lvlText w:val="▪"/>
      <w:lvlJc w:val="left"/>
      <w:pPr>
        <w:ind w:left="40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480B21E">
      <w:start w:val="1"/>
      <w:numFmt w:val="bullet"/>
      <w:lvlText w:val="•"/>
      <w:lvlJc w:val="left"/>
      <w:pPr>
        <w:ind w:left="47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20D246">
      <w:start w:val="1"/>
      <w:numFmt w:val="bullet"/>
      <w:lvlText w:val="o"/>
      <w:lvlJc w:val="left"/>
      <w:pPr>
        <w:ind w:left="54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3982E28">
      <w:start w:val="1"/>
      <w:numFmt w:val="bullet"/>
      <w:lvlText w:val="▪"/>
      <w:lvlJc w:val="left"/>
      <w:pPr>
        <w:ind w:left="62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6DEB1698"/>
    <w:multiLevelType w:val="hybridMultilevel"/>
    <w:tmpl w:val="F47CE1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08F666C"/>
    <w:multiLevelType w:val="hybridMultilevel"/>
    <w:tmpl w:val="F45AD0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13D0BFB"/>
    <w:multiLevelType w:val="hybridMultilevel"/>
    <w:tmpl w:val="A1F4A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43727EA"/>
    <w:multiLevelType w:val="hybridMultilevel"/>
    <w:tmpl w:val="44248F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5285249"/>
    <w:multiLevelType w:val="hybridMultilevel"/>
    <w:tmpl w:val="ED14C62E"/>
    <w:lvl w:ilvl="0" w:tplc="04090005">
      <w:start w:val="1"/>
      <w:numFmt w:val="bullet"/>
      <w:lvlText w:val=""/>
      <w:lvlJc w:val="left"/>
      <w:pPr>
        <w:ind w:left="1800" w:hanging="360"/>
      </w:pPr>
      <w:rPr>
        <w:rFonts w:ascii="Wingdings" w:hAnsi="Wingdings"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61" w15:restartNumberingAfterBreak="0">
    <w:nsid w:val="75BD1DEF"/>
    <w:multiLevelType w:val="hybridMultilevel"/>
    <w:tmpl w:val="E6B2D840"/>
    <w:lvl w:ilvl="0" w:tplc="04090001">
      <w:start w:val="1"/>
      <w:numFmt w:val="bullet"/>
      <w:lvlText w:val=""/>
      <w:lvlJc w:val="left"/>
      <w:pPr>
        <w:ind w:left="545" w:hanging="360"/>
      </w:pPr>
      <w:rPr>
        <w:rFonts w:ascii="Symbol" w:hAnsi="Symbol" w:hint="default"/>
      </w:rPr>
    </w:lvl>
    <w:lvl w:ilvl="1" w:tplc="04090003" w:tentative="1">
      <w:start w:val="1"/>
      <w:numFmt w:val="bullet"/>
      <w:lvlText w:val="o"/>
      <w:lvlJc w:val="left"/>
      <w:pPr>
        <w:ind w:left="1265" w:hanging="360"/>
      </w:pPr>
      <w:rPr>
        <w:rFonts w:ascii="Courier New" w:hAnsi="Courier New" w:cs="Courier New" w:hint="default"/>
      </w:rPr>
    </w:lvl>
    <w:lvl w:ilvl="2" w:tplc="04090005" w:tentative="1">
      <w:start w:val="1"/>
      <w:numFmt w:val="bullet"/>
      <w:lvlText w:val=""/>
      <w:lvlJc w:val="left"/>
      <w:pPr>
        <w:ind w:left="1985" w:hanging="360"/>
      </w:pPr>
      <w:rPr>
        <w:rFonts w:ascii="Wingdings" w:hAnsi="Wingdings" w:hint="default"/>
      </w:rPr>
    </w:lvl>
    <w:lvl w:ilvl="3" w:tplc="04090001" w:tentative="1">
      <w:start w:val="1"/>
      <w:numFmt w:val="bullet"/>
      <w:lvlText w:val=""/>
      <w:lvlJc w:val="left"/>
      <w:pPr>
        <w:ind w:left="2705" w:hanging="360"/>
      </w:pPr>
      <w:rPr>
        <w:rFonts w:ascii="Symbol" w:hAnsi="Symbol" w:hint="default"/>
      </w:rPr>
    </w:lvl>
    <w:lvl w:ilvl="4" w:tplc="04090003" w:tentative="1">
      <w:start w:val="1"/>
      <w:numFmt w:val="bullet"/>
      <w:lvlText w:val="o"/>
      <w:lvlJc w:val="left"/>
      <w:pPr>
        <w:ind w:left="3425" w:hanging="360"/>
      </w:pPr>
      <w:rPr>
        <w:rFonts w:ascii="Courier New" w:hAnsi="Courier New" w:cs="Courier New" w:hint="default"/>
      </w:rPr>
    </w:lvl>
    <w:lvl w:ilvl="5" w:tplc="04090005" w:tentative="1">
      <w:start w:val="1"/>
      <w:numFmt w:val="bullet"/>
      <w:lvlText w:val=""/>
      <w:lvlJc w:val="left"/>
      <w:pPr>
        <w:ind w:left="4145" w:hanging="360"/>
      </w:pPr>
      <w:rPr>
        <w:rFonts w:ascii="Wingdings" w:hAnsi="Wingdings" w:hint="default"/>
      </w:rPr>
    </w:lvl>
    <w:lvl w:ilvl="6" w:tplc="04090001" w:tentative="1">
      <w:start w:val="1"/>
      <w:numFmt w:val="bullet"/>
      <w:lvlText w:val=""/>
      <w:lvlJc w:val="left"/>
      <w:pPr>
        <w:ind w:left="4865" w:hanging="360"/>
      </w:pPr>
      <w:rPr>
        <w:rFonts w:ascii="Symbol" w:hAnsi="Symbol" w:hint="default"/>
      </w:rPr>
    </w:lvl>
    <w:lvl w:ilvl="7" w:tplc="04090003" w:tentative="1">
      <w:start w:val="1"/>
      <w:numFmt w:val="bullet"/>
      <w:lvlText w:val="o"/>
      <w:lvlJc w:val="left"/>
      <w:pPr>
        <w:ind w:left="5585" w:hanging="360"/>
      </w:pPr>
      <w:rPr>
        <w:rFonts w:ascii="Courier New" w:hAnsi="Courier New" w:cs="Courier New" w:hint="default"/>
      </w:rPr>
    </w:lvl>
    <w:lvl w:ilvl="8" w:tplc="04090005" w:tentative="1">
      <w:start w:val="1"/>
      <w:numFmt w:val="bullet"/>
      <w:lvlText w:val=""/>
      <w:lvlJc w:val="left"/>
      <w:pPr>
        <w:ind w:left="6305" w:hanging="360"/>
      </w:pPr>
      <w:rPr>
        <w:rFonts w:ascii="Wingdings" w:hAnsi="Wingdings" w:hint="default"/>
      </w:rPr>
    </w:lvl>
  </w:abstractNum>
  <w:abstractNum w:abstractNumId="62" w15:restartNumberingAfterBreak="0">
    <w:nsid w:val="77D32CA0"/>
    <w:multiLevelType w:val="hybridMultilevel"/>
    <w:tmpl w:val="76E0E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89F3FC1"/>
    <w:multiLevelType w:val="hybridMultilevel"/>
    <w:tmpl w:val="01D49BB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4" w15:restartNumberingAfterBreak="0">
    <w:nsid w:val="78A9393A"/>
    <w:multiLevelType w:val="hybridMultilevel"/>
    <w:tmpl w:val="470C1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8AA6073"/>
    <w:multiLevelType w:val="hybridMultilevel"/>
    <w:tmpl w:val="C6566A5A"/>
    <w:lvl w:ilvl="0" w:tplc="4D4017E4">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 w15:restartNumberingAfterBreak="0">
    <w:nsid w:val="79993939"/>
    <w:multiLevelType w:val="hybridMultilevel"/>
    <w:tmpl w:val="0E8A2494"/>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B802D6D"/>
    <w:multiLevelType w:val="hybridMultilevel"/>
    <w:tmpl w:val="F40AC2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C5B1090"/>
    <w:multiLevelType w:val="hybridMultilevel"/>
    <w:tmpl w:val="E4C88DA2"/>
    <w:lvl w:ilvl="0" w:tplc="B4964B4C">
      <w:start w:val="1"/>
      <w:numFmt w:val="bullet"/>
      <w:lvlText w:val=""/>
      <w:lvlJc w:val="left"/>
      <w:pPr>
        <w:tabs>
          <w:tab w:val="num" w:pos="0"/>
        </w:tabs>
        <w:ind w:left="144" w:hanging="14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FE30505"/>
    <w:multiLevelType w:val="hybridMultilevel"/>
    <w:tmpl w:val="25E07446"/>
    <w:lvl w:ilvl="0" w:tplc="FFFFFFFF">
      <w:start w:val="1"/>
      <w:numFmt w:val="bullet"/>
      <w:pStyle w:val="Bullet"/>
      <w:lvlText w:val=""/>
      <w:lvlJc w:val="left"/>
      <w:pPr>
        <w:tabs>
          <w:tab w:val="num" w:pos="1440"/>
        </w:tabs>
        <w:ind w:left="1440" w:hanging="72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2"/>
  </w:num>
  <w:num w:numId="3">
    <w:abstractNumId w:val="30"/>
  </w:num>
  <w:num w:numId="4">
    <w:abstractNumId w:val="6"/>
  </w:num>
  <w:num w:numId="5">
    <w:abstractNumId w:val="48"/>
  </w:num>
  <w:num w:numId="6">
    <w:abstractNumId w:val="43"/>
  </w:num>
  <w:num w:numId="7">
    <w:abstractNumId w:val="53"/>
  </w:num>
  <w:num w:numId="8">
    <w:abstractNumId w:val="44"/>
  </w:num>
  <w:num w:numId="9">
    <w:abstractNumId w:val="22"/>
  </w:num>
  <w:num w:numId="10">
    <w:abstractNumId w:val="9"/>
  </w:num>
  <w:num w:numId="11">
    <w:abstractNumId w:val="63"/>
  </w:num>
  <w:num w:numId="12">
    <w:abstractNumId w:val="68"/>
  </w:num>
  <w:num w:numId="13">
    <w:abstractNumId w:val="15"/>
  </w:num>
  <w:num w:numId="14">
    <w:abstractNumId w:val="38"/>
  </w:num>
  <w:num w:numId="15">
    <w:abstractNumId w:val="65"/>
  </w:num>
  <w:num w:numId="16">
    <w:abstractNumId w:val="40"/>
  </w:num>
  <w:num w:numId="17">
    <w:abstractNumId w:val="29"/>
  </w:num>
  <w:num w:numId="18">
    <w:abstractNumId w:val="33"/>
  </w:num>
  <w:num w:numId="19">
    <w:abstractNumId w:val="39"/>
  </w:num>
  <w:num w:numId="20">
    <w:abstractNumId w:val="0"/>
  </w:num>
  <w:num w:numId="21">
    <w:abstractNumId w:val="21"/>
  </w:num>
  <w:num w:numId="22">
    <w:abstractNumId w:val="12"/>
  </w:num>
  <w:num w:numId="23">
    <w:abstractNumId w:val="13"/>
  </w:num>
  <w:num w:numId="24">
    <w:abstractNumId w:val="50"/>
  </w:num>
  <w:num w:numId="25">
    <w:abstractNumId w:val="24"/>
  </w:num>
  <w:num w:numId="26">
    <w:abstractNumId w:val="5"/>
  </w:num>
  <w:num w:numId="27">
    <w:abstractNumId w:val="35"/>
  </w:num>
  <w:num w:numId="28">
    <w:abstractNumId w:val="61"/>
  </w:num>
  <w:num w:numId="29">
    <w:abstractNumId w:val="57"/>
  </w:num>
  <w:num w:numId="30">
    <w:abstractNumId w:val="3"/>
  </w:num>
  <w:num w:numId="31">
    <w:abstractNumId w:val="16"/>
  </w:num>
  <w:num w:numId="32">
    <w:abstractNumId w:val="4"/>
  </w:num>
  <w:num w:numId="33">
    <w:abstractNumId w:val="7"/>
  </w:num>
  <w:num w:numId="34">
    <w:abstractNumId w:val="64"/>
  </w:num>
  <w:num w:numId="35">
    <w:abstractNumId w:val="47"/>
  </w:num>
  <w:num w:numId="36">
    <w:abstractNumId w:val="28"/>
  </w:num>
  <w:num w:numId="37">
    <w:abstractNumId w:val="45"/>
  </w:num>
  <w:num w:numId="38">
    <w:abstractNumId w:val="69"/>
  </w:num>
  <w:num w:numId="39">
    <w:abstractNumId w:val="31"/>
  </w:num>
  <w:num w:numId="40">
    <w:abstractNumId w:val="8"/>
  </w:num>
  <w:num w:numId="41">
    <w:abstractNumId w:val="41"/>
  </w:num>
  <w:num w:numId="42">
    <w:abstractNumId w:val="26"/>
  </w:num>
  <w:num w:numId="43">
    <w:abstractNumId w:val="54"/>
  </w:num>
  <w:num w:numId="44">
    <w:abstractNumId w:val="62"/>
  </w:num>
  <w:num w:numId="45">
    <w:abstractNumId w:val="11"/>
  </w:num>
  <w:num w:numId="46">
    <w:abstractNumId w:val="42"/>
  </w:num>
  <w:num w:numId="47">
    <w:abstractNumId w:val="34"/>
  </w:num>
  <w:num w:numId="48">
    <w:abstractNumId w:val="18"/>
  </w:num>
  <w:num w:numId="49">
    <w:abstractNumId w:val="36"/>
  </w:num>
  <w:num w:numId="50">
    <w:abstractNumId w:val="27"/>
  </w:num>
  <w:num w:numId="51">
    <w:abstractNumId w:val="52"/>
  </w:num>
  <w:num w:numId="52">
    <w:abstractNumId w:val="20"/>
  </w:num>
  <w:num w:numId="53">
    <w:abstractNumId w:val="19"/>
  </w:num>
  <w:num w:numId="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
  </w:num>
  <w:num w:numId="56">
    <w:abstractNumId w:val="55"/>
  </w:num>
  <w:num w:numId="57">
    <w:abstractNumId w:val="67"/>
  </w:num>
  <w:num w:numId="58">
    <w:abstractNumId w:val="49"/>
  </w:num>
  <w:num w:numId="59">
    <w:abstractNumId w:val="56"/>
  </w:num>
  <w:num w:numId="60">
    <w:abstractNumId w:val="66"/>
  </w:num>
  <w:num w:numId="61">
    <w:abstractNumId w:val="59"/>
  </w:num>
  <w:num w:numId="62">
    <w:abstractNumId w:val="14"/>
  </w:num>
  <w:num w:numId="63">
    <w:abstractNumId w:val="32"/>
  </w:num>
  <w:num w:numId="64">
    <w:abstractNumId w:val="51"/>
  </w:num>
  <w:num w:numId="65">
    <w:abstractNumId w:val="46"/>
  </w:num>
  <w:num w:numId="66">
    <w:abstractNumId w:val="58"/>
  </w:num>
  <w:num w:numId="67">
    <w:abstractNumId w:val="10"/>
  </w:num>
  <w:num w:numId="68">
    <w:abstractNumId w:val="60"/>
  </w:num>
  <w:num w:numId="69">
    <w:abstractNumId w:val="23"/>
  </w:num>
  <w:num w:numId="70">
    <w:abstractNumId w:val="3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4FC"/>
    <w:rsid w:val="0000109E"/>
    <w:rsid w:val="00002EDD"/>
    <w:rsid w:val="000038FB"/>
    <w:rsid w:val="00003BBC"/>
    <w:rsid w:val="00004854"/>
    <w:rsid w:val="00010452"/>
    <w:rsid w:val="00010F17"/>
    <w:rsid w:val="00012B2E"/>
    <w:rsid w:val="00012F78"/>
    <w:rsid w:val="00013B6A"/>
    <w:rsid w:val="00014B02"/>
    <w:rsid w:val="0001630D"/>
    <w:rsid w:val="00016368"/>
    <w:rsid w:val="00016EEB"/>
    <w:rsid w:val="000172F6"/>
    <w:rsid w:val="000239A4"/>
    <w:rsid w:val="0002436F"/>
    <w:rsid w:val="00024EC1"/>
    <w:rsid w:val="00027503"/>
    <w:rsid w:val="0002788D"/>
    <w:rsid w:val="0003170A"/>
    <w:rsid w:val="000338C1"/>
    <w:rsid w:val="000347A3"/>
    <w:rsid w:val="0003480A"/>
    <w:rsid w:val="00034839"/>
    <w:rsid w:val="00036592"/>
    <w:rsid w:val="000370EF"/>
    <w:rsid w:val="00040C2C"/>
    <w:rsid w:val="00041382"/>
    <w:rsid w:val="000427FC"/>
    <w:rsid w:val="00044DDD"/>
    <w:rsid w:val="00046091"/>
    <w:rsid w:val="00046590"/>
    <w:rsid w:val="00047269"/>
    <w:rsid w:val="000535DF"/>
    <w:rsid w:val="00056A77"/>
    <w:rsid w:val="000575C1"/>
    <w:rsid w:val="00057C29"/>
    <w:rsid w:val="00060575"/>
    <w:rsid w:val="00060D7A"/>
    <w:rsid w:val="00060F14"/>
    <w:rsid w:val="000629FE"/>
    <w:rsid w:val="00064518"/>
    <w:rsid w:val="00066A18"/>
    <w:rsid w:val="00070457"/>
    <w:rsid w:val="000742A1"/>
    <w:rsid w:val="000762AC"/>
    <w:rsid w:val="000806BE"/>
    <w:rsid w:val="0008153D"/>
    <w:rsid w:val="000840C5"/>
    <w:rsid w:val="00085A5F"/>
    <w:rsid w:val="0009459D"/>
    <w:rsid w:val="00094930"/>
    <w:rsid w:val="00094D1B"/>
    <w:rsid w:val="000A1B00"/>
    <w:rsid w:val="000A1F34"/>
    <w:rsid w:val="000A24D4"/>
    <w:rsid w:val="000A4467"/>
    <w:rsid w:val="000B0932"/>
    <w:rsid w:val="000B0F93"/>
    <w:rsid w:val="000B32CC"/>
    <w:rsid w:val="000B67C1"/>
    <w:rsid w:val="000B72E9"/>
    <w:rsid w:val="000C2727"/>
    <w:rsid w:val="000C2F61"/>
    <w:rsid w:val="000C49DD"/>
    <w:rsid w:val="000C557C"/>
    <w:rsid w:val="000C5D1E"/>
    <w:rsid w:val="000C5F98"/>
    <w:rsid w:val="000D015A"/>
    <w:rsid w:val="000D198E"/>
    <w:rsid w:val="000D216B"/>
    <w:rsid w:val="000D3484"/>
    <w:rsid w:val="000D6690"/>
    <w:rsid w:val="000D75A9"/>
    <w:rsid w:val="000E010F"/>
    <w:rsid w:val="000E2D93"/>
    <w:rsid w:val="000E331A"/>
    <w:rsid w:val="000E403E"/>
    <w:rsid w:val="000E6C19"/>
    <w:rsid w:val="000E6EC2"/>
    <w:rsid w:val="000E7E57"/>
    <w:rsid w:val="000F0B23"/>
    <w:rsid w:val="000F3102"/>
    <w:rsid w:val="000F537A"/>
    <w:rsid w:val="0010040C"/>
    <w:rsid w:val="00102412"/>
    <w:rsid w:val="0010295B"/>
    <w:rsid w:val="001032E6"/>
    <w:rsid w:val="001040DB"/>
    <w:rsid w:val="00104B5C"/>
    <w:rsid w:val="00106380"/>
    <w:rsid w:val="00110F8C"/>
    <w:rsid w:val="00112C94"/>
    <w:rsid w:val="0011453A"/>
    <w:rsid w:val="001156DD"/>
    <w:rsid w:val="0011603D"/>
    <w:rsid w:val="00116D32"/>
    <w:rsid w:val="00120017"/>
    <w:rsid w:val="001209B2"/>
    <w:rsid w:val="00121122"/>
    <w:rsid w:val="0012213E"/>
    <w:rsid w:val="001231ED"/>
    <w:rsid w:val="001259C5"/>
    <w:rsid w:val="00133191"/>
    <w:rsid w:val="0013676F"/>
    <w:rsid w:val="00136E0D"/>
    <w:rsid w:val="001372B5"/>
    <w:rsid w:val="00140F1C"/>
    <w:rsid w:val="0014291D"/>
    <w:rsid w:val="0014292B"/>
    <w:rsid w:val="00142A34"/>
    <w:rsid w:val="00146F4E"/>
    <w:rsid w:val="00150EB2"/>
    <w:rsid w:val="00151A61"/>
    <w:rsid w:val="00152B5C"/>
    <w:rsid w:val="001536A8"/>
    <w:rsid w:val="001537C6"/>
    <w:rsid w:val="00153B6B"/>
    <w:rsid w:val="00153C46"/>
    <w:rsid w:val="00156024"/>
    <w:rsid w:val="00157C2A"/>
    <w:rsid w:val="00160231"/>
    <w:rsid w:val="00160A0C"/>
    <w:rsid w:val="001611EC"/>
    <w:rsid w:val="00161EF8"/>
    <w:rsid w:val="00162B13"/>
    <w:rsid w:val="0017283B"/>
    <w:rsid w:val="00175AF9"/>
    <w:rsid w:val="00177267"/>
    <w:rsid w:val="0018097A"/>
    <w:rsid w:val="00180BB0"/>
    <w:rsid w:val="00181850"/>
    <w:rsid w:val="0018188D"/>
    <w:rsid w:val="00181E71"/>
    <w:rsid w:val="0018219D"/>
    <w:rsid w:val="00185048"/>
    <w:rsid w:val="00190366"/>
    <w:rsid w:val="00190DDB"/>
    <w:rsid w:val="001919A1"/>
    <w:rsid w:val="00193C9B"/>
    <w:rsid w:val="00194C51"/>
    <w:rsid w:val="0019663F"/>
    <w:rsid w:val="00197212"/>
    <w:rsid w:val="001A1807"/>
    <w:rsid w:val="001A2654"/>
    <w:rsid w:val="001A3824"/>
    <w:rsid w:val="001A4129"/>
    <w:rsid w:val="001A57C7"/>
    <w:rsid w:val="001B00D0"/>
    <w:rsid w:val="001B25FD"/>
    <w:rsid w:val="001B2F91"/>
    <w:rsid w:val="001B3460"/>
    <w:rsid w:val="001B3733"/>
    <w:rsid w:val="001B4BF5"/>
    <w:rsid w:val="001B4D7F"/>
    <w:rsid w:val="001B56B3"/>
    <w:rsid w:val="001B7205"/>
    <w:rsid w:val="001C0127"/>
    <w:rsid w:val="001C0CAD"/>
    <w:rsid w:val="001C1CFE"/>
    <w:rsid w:val="001C7F5F"/>
    <w:rsid w:val="001D11F0"/>
    <w:rsid w:val="001D235C"/>
    <w:rsid w:val="001D5327"/>
    <w:rsid w:val="001D6252"/>
    <w:rsid w:val="001D6B46"/>
    <w:rsid w:val="001D7276"/>
    <w:rsid w:val="001E1110"/>
    <w:rsid w:val="001E1F98"/>
    <w:rsid w:val="001E2169"/>
    <w:rsid w:val="001E31AC"/>
    <w:rsid w:val="001E4A35"/>
    <w:rsid w:val="001E6B42"/>
    <w:rsid w:val="001F08ED"/>
    <w:rsid w:val="001F0D2E"/>
    <w:rsid w:val="001F34B2"/>
    <w:rsid w:val="001F3EA9"/>
    <w:rsid w:val="001F57BD"/>
    <w:rsid w:val="001F5CD3"/>
    <w:rsid w:val="001F6283"/>
    <w:rsid w:val="002018DF"/>
    <w:rsid w:val="00201F0B"/>
    <w:rsid w:val="002043C4"/>
    <w:rsid w:val="00204D87"/>
    <w:rsid w:val="002053DA"/>
    <w:rsid w:val="002055B8"/>
    <w:rsid w:val="00206C33"/>
    <w:rsid w:val="00206CE2"/>
    <w:rsid w:val="0021232E"/>
    <w:rsid w:val="00212BEE"/>
    <w:rsid w:val="00213D9A"/>
    <w:rsid w:val="00214E61"/>
    <w:rsid w:val="002177A4"/>
    <w:rsid w:val="00217E20"/>
    <w:rsid w:val="002216E6"/>
    <w:rsid w:val="00224F65"/>
    <w:rsid w:val="00225B55"/>
    <w:rsid w:val="00226A0F"/>
    <w:rsid w:val="00227A74"/>
    <w:rsid w:val="00231B55"/>
    <w:rsid w:val="0023265D"/>
    <w:rsid w:val="00233D29"/>
    <w:rsid w:val="00234336"/>
    <w:rsid w:val="0023585D"/>
    <w:rsid w:val="00240313"/>
    <w:rsid w:val="00241347"/>
    <w:rsid w:val="002445CB"/>
    <w:rsid w:val="00244A52"/>
    <w:rsid w:val="00245C0D"/>
    <w:rsid w:val="00247C09"/>
    <w:rsid w:val="00251327"/>
    <w:rsid w:val="002516C6"/>
    <w:rsid w:val="00252202"/>
    <w:rsid w:val="00253459"/>
    <w:rsid w:val="0025409C"/>
    <w:rsid w:val="002615C6"/>
    <w:rsid w:val="00261627"/>
    <w:rsid w:val="00265398"/>
    <w:rsid w:val="00267AF1"/>
    <w:rsid w:val="00267F6A"/>
    <w:rsid w:val="00274C16"/>
    <w:rsid w:val="0027637F"/>
    <w:rsid w:val="00276556"/>
    <w:rsid w:val="00276E36"/>
    <w:rsid w:val="002814FC"/>
    <w:rsid w:val="00284DC4"/>
    <w:rsid w:val="00293AA0"/>
    <w:rsid w:val="00293F3D"/>
    <w:rsid w:val="00296E5C"/>
    <w:rsid w:val="002A0286"/>
    <w:rsid w:val="002A1FF9"/>
    <w:rsid w:val="002A28CA"/>
    <w:rsid w:val="002A345A"/>
    <w:rsid w:val="002A4248"/>
    <w:rsid w:val="002A4D0F"/>
    <w:rsid w:val="002B0C3C"/>
    <w:rsid w:val="002B4EF0"/>
    <w:rsid w:val="002C0BFF"/>
    <w:rsid w:val="002C1553"/>
    <w:rsid w:val="002C169D"/>
    <w:rsid w:val="002C3306"/>
    <w:rsid w:val="002C359A"/>
    <w:rsid w:val="002C40B7"/>
    <w:rsid w:val="002C4204"/>
    <w:rsid w:val="002C44C1"/>
    <w:rsid w:val="002C47E6"/>
    <w:rsid w:val="002C7FDF"/>
    <w:rsid w:val="002D6A39"/>
    <w:rsid w:val="002D7099"/>
    <w:rsid w:val="002D768C"/>
    <w:rsid w:val="002D7D68"/>
    <w:rsid w:val="002D7EA9"/>
    <w:rsid w:val="002E0088"/>
    <w:rsid w:val="002E0F35"/>
    <w:rsid w:val="002E27AD"/>
    <w:rsid w:val="002E2F46"/>
    <w:rsid w:val="002E3224"/>
    <w:rsid w:val="002E3938"/>
    <w:rsid w:val="002E7B8C"/>
    <w:rsid w:val="002F0BBF"/>
    <w:rsid w:val="002F4A67"/>
    <w:rsid w:val="002F5334"/>
    <w:rsid w:val="002F7852"/>
    <w:rsid w:val="003015FA"/>
    <w:rsid w:val="00301631"/>
    <w:rsid w:val="003019FA"/>
    <w:rsid w:val="00301FA9"/>
    <w:rsid w:val="003027BA"/>
    <w:rsid w:val="00302CD6"/>
    <w:rsid w:val="00306427"/>
    <w:rsid w:val="00311EF9"/>
    <w:rsid w:val="00312D1A"/>
    <w:rsid w:val="00314687"/>
    <w:rsid w:val="003151EE"/>
    <w:rsid w:val="00316EE4"/>
    <w:rsid w:val="00317B72"/>
    <w:rsid w:val="003208A0"/>
    <w:rsid w:val="00321CDE"/>
    <w:rsid w:val="00322685"/>
    <w:rsid w:val="00322AFE"/>
    <w:rsid w:val="003238D6"/>
    <w:rsid w:val="0032404A"/>
    <w:rsid w:val="00324817"/>
    <w:rsid w:val="0032544C"/>
    <w:rsid w:val="00326C1E"/>
    <w:rsid w:val="00326D56"/>
    <w:rsid w:val="003306F3"/>
    <w:rsid w:val="0033111C"/>
    <w:rsid w:val="00332E9E"/>
    <w:rsid w:val="00332F11"/>
    <w:rsid w:val="003333CD"/>
    <w:rsid w:val="00334675"/>
    <w:rsid w:val="00334938"/>
    <w:rsid w:val="0033590D"/>
    <w:rsid w:val="00336737"/>
    <w:rsid w:val="0034107C"/>
    <w:rsid w:val="00341151"/>
    <w:rsid w:val="0034174B"/>
    <w:rsid w:val="0034369C"/>
    <w:rsid w:val="00343DEE"/>
    <w:rsid w:val="003442CB"/>
    <w:rsid w:val="003455DE"/>
    <w:rsid w:val="0034652D"/>
    <w:rsid w:val="00347BCC"/>
    <w:rsid w:val="00352973"/>
    <w:rsid w:val="003576F3"/>
    <w:rsid w:val="00357CE7"/>
    <w:rsid w:val="003608A8"/>
    <w:rsid w:val="0036134F"/>
    <w:rsid w:val="0036176F"/>
    <w:rsid w:val="00364098"/>
    <w:rsid w:val="003645C1"/>
    <w:rsid w:val="00364722"/>
    <w:rsid w:val="0036635A"/>
    <w:rsid w:val="00371DFE"/>
    <w:rsid w:val="00375388"/>
    <w:rsid w:val="00375854"/>
    <w:rsid w:val="00380326"/>
    <w:rsid w:val="00387E75"/>
    <w:rsid w:val="00391715"/>
    <w:rsid w:val="00391E03"/>
    <w:rsid w:val="003946C3"/>
    <w:rsid w:val="00394CDB"/>
    <w:rsid w:val="00395A9C"/>
    <w:rsid w:val="003A2189"/>
    <w:rsid w:val="003A2303"/>
    <w:rsid w:val="003A292B"/>
    <w:rsid w:val="003A40A0"/>
    <w:rsid w:val="003A50F4"/>
    <w:rsid w:val="003A55B9"/>
    <w:rsid w:val="003A5789"/>
    <w:rsid w:val="003A7424"/>
    <w:rsid w:val="003A7E2E"/>
    <w:rsid w:val="003B007E"/>
    <w:rsid w:val="003B2A77"/>
    <w:rsid w:val="003B376C"/>
    <w:rsid w:val="003B57EB"/>
    <w:rsid w:val="003B5E1C"/>
    <w:rsid w:val="003B676A"/>
    <w:rsid w:val="003C4B31"/>
    <w:rsid w:val="003D0DB9"/>
    <w:rsid w:val="003D4319"/>
    <w:rsid w:val="003D5291"/>
    <w:rsid w:val="003E0744"/>
    <w:rsid w:val="003E223F"/>
    <w:rsid w:val="003E347C"/>
    <w:rsid w:val="003E39F4"/>
    <w:rsid w:val="003E5053"/>
    <w:rsid w:val="003E729B"/>
    <w:rsid w:val="003F101B"/>
    <w:rsid w:val="003F1C76"/>
    <w:rsid w:val="003F2461"/>
    <w:rsid w:val="003F40FE"/>
    <w:rsid w:val="003F5FF2"/>
    <w:rsid w:val="003F6D19"/>
    <w:rsid w:val="003F79D3"/>
    <w:rsid w:val="003F7F58"/>
    <w:rsid w:val="00403A4D"/>
    <w:rsid w:val="00403C59"/>
    <w:rsid w:val="004046F1"/>
    <w:rsid w:val="00404F63"/>
    <w:rsid w:val="00406C91"/>
    <w:rsid w:val="00407E21"/>
    <w:rsid w:val="004114AE"/>
    <w:rsid w:val="00413BFF"/>
    <w:rsid w:val="00414916"/>
    <w:rsid w:val="00416F28"/>
    <w:rsid w:val="00417AC2"/>
    <w:rsid w:val="004205E5"/>
    <w:rsid w:val="00426088"/>
    <w:rsid w:val="0043039A"/>
    <w:rsid w:val="00430BFE"/>
    <w:rsid w:val="0043132B"/>
    <w:rsid w:val="00433BE0"/>
    <w:rsid w:val="004351D6"/>
    <w:rsid w:val="00437685"/>
    <w:rsid w:val="004410F1"/>
    <w:rsid w:val="00441314"/>
    <w:rsid w:val="00446EB1"/>
    <w:rsid w:val="004511A4"/>
    <w:rsid w:val="00454F2C"/>
    <w:rsid w:val="00460AA0"/>
    <w:rsid w:val="004632BE"/>
    <w:rsid w:val="004643CD"/>
    <w:rsid w:val="00465125"/>
    <w:rsid w:val="00466166"/>
    <w:rsid w:val="00466580"/>
    <w:rsid w:val="00466E96"/>
    <w:rsid w:val="00470C34"/>
    <w:rsid w:val="00471C15"/>
    <w:rsid w:val="00472B8A"/>
    <w:rsid w:val="004741CD"/>
    <w:rsid w:val="0047457E"/>
    <w:rsid w:val="00475115"/>
    <w:rsid w:val="004764DF"/>
    <w:rsid w:val="00476719"/>
    <w:rsid w:val="00477BA3"/>
    <w:rsid w:val="00477FEB"/>
    <w:rsid w:val="00482A0C"/>
    <w:rsid w:val="004858C3"/>
    <w:rsid w:val="00486244"/>
    <w:rsid w:val="0048716F"/>
    <w:rsid w:val="004923B0"/>
    <w:rsid w:val="00493860"/>
    <w:rsid w:val="004977A7"/>
    <w:rsid w:val="004A13F3"/>
    <w:rsid w:val="004A4567"/>
    <w:rsid w:val="004B100F"/>
    <w:rsid w:val="004B13A6"/>
    <w:rsid w:val="004B1E2E"/>
    <w:rsid w:val="004B2C5D"/>
    <w:rsid w:val="004B3D19"/>
    <w:rsid w:val="004B4364"/>
    <w:rsid w:val="004B6402"/>
    <w:rsid w:val="004B753D"/>
    <w:rsid w:val="004C4425"/>
    <w:rsid w:val="004C51AF"/>
    <w:rsid w:val="004C561A"/>
    <w:rsid w:val="004C61F7"/>
    <w:rsid w:val="004C63B5"/>
    <w:rsid w:val="004C676E"/>
    <w:rsid w:val="004D60A1"/>
    <w:rsid w:val="004D7107"/>
    <w:rsid w:val="004E0B32"/>
    <w:rsid w:val="004E3EB0"/>
    <w:rsid w:val="004E4379"/>
    <w:rsid w:val="004E459A"/>
    <w:rsid w:val="004E6B2E"/>
    <w:rsid w:val="004E746D"/>
    <w:rsid w:val="004F2D9E"/>
    <w:rsid w:val="004F340E"/>
    <w:rsid w:val="004F3FC9"/>
    <w:rsid w:val="004F489B"/>
    <w:rsid w:val="004F4D49"/>
    <w:rsid w:val="004F69E7"/>
    <w:rsid w:val="004F72DC"/>
    <w:rsid w:val="004F76F3"/>
    <w:rsid w:val="005001E9"/>
    <w:rsid w:val="005073ED"/>
    <w:rsid w:val="00507AA7"/>
    <w:rsid w:val="00510770"/>
    <w:rsid w:val="00510AB6"/>
    <w:rsid w:val="005132F1"/>
    <w:rsid w:val="00513651"/>
    <w:rsid w:val="00513FB2"/>
    <w:rsid w:val="00514679"/>
    <w:rsid w:val="00515403"/>
    <w:rsid w:val="00520DAD"/>
    <w:rsid w:val="00522B6E"/>
    <w:rsid w:val="0052458F"/>
    <w:rsid w:val="00524A74"/>
    <w:rsid w:val="00524C89"/>
    <w:rsid w:val="0052546B"/>
    <w:rsid w:val="00525CA4"/>
    <w:rsid w:val="0052651F"/>
    <w:rsid w:val="0052722B"/>
    <w:rsid w:val="005273B6"/>
    <w:rsid w:val="005312A5"/>
    <w:rsid w:val="00531625"/>
    <w:rsid w:val="00536806"/>
    <w:rsid w:val="00536CC6"/>
    <w:rsid w:val="00536FE5"/>
    <w:rsid w:val="00537DB9"/>
    <w:rsid w:val="005416B6"/>
    <w:rsid w:val="00542360"/>
    <w:rsid w:val="005426D1"/>
    <w:rsid w:val="00552C06"/>
    <w:rsid w:val="0055576E"/>
    <w:rsid w:val="00555D58"/>
    <w:rsid w:val="00561475"/>
    <w:rsid w:val="005637AE"/>
    <w:rsid w:val="005651FE"/>
    <w:rsid w:val="00567A36"/>
    <w:rsid w:val="00574E2A"/>
    <w:rsid w:val="005754D7"/>
    <w:rsid w:val="00577B74"/>
    <w:rsid w:val="00577DCE"/>
    <w:rsid w:val="00581B89"/>
    <w:rsid w:val="0058219E"/>
    <w:rsid w:val="0058280C"/>
    <w:rsid w:val="00583C07"/>
    <w:rsid w:val="00583C51"/>
    <w:rsid w:val="0058465E"/>
    <w:rsid w:val="00587424"/>
    <w:rsid w:val="00590A1D"/>
    <w:rsid w:val="00592952"/>
    <w:rsid w:val="00592D5B"/>
    <w:rsid w:val="00592DF6"/>
    <w:rsid w:val="00594DE6"/>
    <w:rsid w:val="005951BA"/>
    <w:rsid w:val="0059595A"/>
    <w:rsid w:val="005959EA"/>
    <w:rsid w:val="00595EE4"/>
    <w:rsid w:val="005960CC"/>
    <w:rsid w:val="005A2741"/>
    <w:rsid w:val="005A325D"/>
    <w:rsid w:val="005A3F51"/>
    <w:rsid w:val="005A4480"/>
    <w:rsid w:val="005A4FF8"/>
    <w:rsid w:val="005A6D16"/>
    <w:rsid w:val="005A6F52"/>
    <w:rsid w:val="005A6FE5"/>
    <w:rsid w:val="005A7B43"/>
    <w:rsid w:val="005B01F9"/>
    <w:rsid w:val="005B1BD5"/>
    <w:rsid w:val="005B4537"/>
    <w:rsid w:val="005B6764"/>
    <w:rsid w:val="005B7A24"/>
    <w:rsid w:val="005B7C09"/>
    <w:rsid w:val="005C14D6"/>
    <w:rsid w:val="005C63FB"/>
    <w:rsid w:val="005C6A99"/>
    <w:rsid w:val="005C6AD7"/>
    <w:rsid w:val="005D0082"/>
    <w:rsid w:val="005D1B01"/>
    <w:rsid w:val="005D1EF6"/>
    <w:rsid w:val="005D2094"/>
    <w:rsid w:val="005D36DB"/>
    <w:rsid w:val="005D40B9"/>
    <w:rsid w:val="005D576D"/>
    <w:rsid w:val="005D730F"/>
    <w:rsid w:val="005E13A1"/>
    <w:rsid w:val="005E2092"/>
    <w:rsid w:val="005E2EB3"/>
    <w:rsid w:val="005E35FB"/>
    <w:rsid w:val="005E3D9A"/>
    <w:rsid w:val="005E5680"/>
    <w:rsid w:val="005E6488"/>
    <w:rsid w:val="005E6B1E"/>
    <w:rsid w:val="005F061E"/>
    <w:rsid w:val="005F1B09"/>
    <w:rsid w:val="005F1D79"/>
    <w:rsid w:val="005F229A"/>
    <w:rsid w:val="005F29CC"/>
    <w:rsid w:val="005F2D9E"/>
    <w:rsid w:val="005F430F"/>
    <w:rsid w:val="005F7874"/>
    <w:rsid w:val="00600EC2"/>
    <w:rsid w:val="006010FF"/>
    <w:rsid w:val="00601C20"/>
    <w:rsid w:val="00601EFC"/>
    <w:rsid w:val="0060307A"/>
    <w:rsid w:val="006030D5"/>
    <w:rsid w:val="0060462A"/>
    <w:rsid w:val="00604B7D"/>
    <w:rsid w:val="00605439"/>
    <w:rsid w:val="006066EA"/>
    <w:rsid w:val="006074A4"/>
    <w:rsid w:val="00607D39"/>
    <w:rsid w:val="006103C4"/>
    <w:rsid w:val="00611D57"/>
    <w:rsid w:val="00612E43"/>
    <w:rsid w:val="00613739"/>
    <w:rsid w:val="0061380A"/>
    <w:rsid w:val="00614C8B"/>
    <w:rsid w:val="0061590D"/>
    <w:rsid w:val="00617AAB"/>
    <w:rsid w:val="00617C02"/>
    <w:rsid w:val="006229F8"/>
    <w:rsid w:val="00622AFA"/>
    <w:rsid w:val="00623A29"/>
    <w:rsid w:val="00625957"/>
    <w:rsid w:val="00634317"/>
    <w:rsid w:val="00640789"/>
    <w:rsid w:val="00643981"/>
    <w:rsid w:val="00643B80"/>
    <w:rsid w:val="00643BF4"/>
    <w:rsid w:val="00652F93"/>
    <w:rsid w:val="00653BB4"/>
    <w:rsid w:val="00657E8A"/>
    <w:rsid w:val="00662E0F"/>
    <w:rsid w:val="00662E6E"/>
    <w:rsid w:val="00662F9C"/>
    <w:rsid w:val="00665845"/>
    <w:rsid w:val="00673FE8"/>
    <w:rsid w:val="006812E5"/>
    <w:rsid w:val="00683E14"/>
    <w:rsid w:val="006840C6"/>
    <w:rsid w:val="00684688"/>
    <w:rsid w:val="00686535"/>
    <w:rsid w:val="0068707C"/>
    <w:rsid w:val="0069635D"/>
    <w:rsid w:val="00697B87"/>
    <w:rsid w:val="006A0340"/>
    <w:rsid w:val="006A0C26"/>
    <w:rsid w:val="006A17C0"/>
    <w:rsid w:val="006A1A28"/>
    <w:rsid w:val="006A204B"/>
    <w:rsid w:val="006A23DD"/>
    <w:rsid w:val="006A36CD"/>
    <w:rsid w:val="006A3DEB"/>
    <w:rsid w:val="006A5168"/>
    <w:rsid w:val="006A5D88"/>
    <w:rsid w:val="006B1C03"/>
    <w:rsid w:val="006B3522"/>
    <w:rsid w:val="006B503C"/>
    <w:rsid w:val="006B774D"/>
    <w:rsid w:val="006C2C12"/>
    <w:rsid w:val="006C478C"/>
    <w:rsid w:val="006C505C"/>
    <w:rsid w:val="006D1B9A"/>
    <w:rsid w:val="006D36D9"/>
    <w:rsid w:val="006D6113"/>
    <w:rsid w:val="006E0056"/>
    <w:rsid w:val="006E15B0"/>
    <w:rsid w:val="006E2C76"/>
    <w:rsid w:val="006E2E4C"/>
    <w:rsid w:val="006E6488"/>
    <w:rsid w:val="006E67F0"/>
    <w:rsid w:val="006F203F"/>
    <w:rsid w:val="006F3284"/>
    <w:rsid w:val="006F4186"/>
    <w:rsid w:val="006F5FE6"/>
    <w:rsid w:val="006F64FF"/>
    <w:rsid w:val="006F7487"/>
    <w:rsid w:val="0070112A"/>
    <w:rsid w:val="00705BEA"/>
    <w:rsid w:val="0070706B"/>
    <w:rsid w:val="0070775D"/>
    <w:rsid w:val="00707883"/>
    <w:rsid w:val="00710DE0"/>
    <w:rsid w:val="00713269"/>
    <w:rsid w:val="00713EB5"/>
    <w:rsid w:val="007147FC"/>
    <w:rsid w:val="0071751F"/>
    <w:rsid w:val="00720263"/>
    <w:rsid w:val="007203F6"/>
    <w:rsid w:val="0072072D"/>
    <w:rsid w:val="0072129C"/>
    <w:rsid w:val="007215A7"/>
    <w:rsid w:val="007216B7"/>
    <w:rsid w:val="007235DB"/>
    <w:rsid w:val="00723965"/>
    <w:rsid w:val="00723DA3"/>
    <w:rsid w:val="00725CD7"/>
    <w:rsid w:val="00726290"/>
    <w:rsid w:val="007278FF"/>
    <w:rsid w:val="0073237F"/>
    <w:rsid w:val="007402B9"/>
    <w:rsid w:val="007407F9"/>
    <w:rsid w:val="00740BE1"/>
    <w:rsid w:val="007431D3"/>
    <w:rsid w:val="007440D4"/>
    <w:rsid w:val="00744751"/>
    <w:rsid w:val="007464EB"/>
    <w:rsid w:val="00747488"/>
    <w:rsid w:val="007529A4"/>
    <w:rsid w:val="007551BF"/>
    <w:rsid w:val="00756297"/>
    <w:rsid w:val="00757A65"/>
    <w:rsid w:val="00761D10"/>
    <w:rsid w:val="00764234"/>
    <w:rsid w:val="00765BF3"/>
    <w:rsid w:val="007700B0"/>
    <w:rsid w:val="00771DFB"/>
    <w:rsid w:val="007745BE"/>
    <w:rsid w:val="007764E8"/>
    <w:rsid w:val="00777EE4"/>
    <w:rsid w:val="00781B87"/>
    <w:rsid w:val="00782C50"/>
    <w:rsid w:val="00785081"/>
    <w:rsid w:val="0078610E"/>
    <w:rsid w:val="00787657"/>
    <w:rsid w:val="00790696"/>
    <w:rsid w:val="00790A62"/>
    <w:rsid w:val="007914D5"/>
    <w:rsid w:val="007926BE"/>
    <w:rsid w:val="0079270C"/>
    <w:rsid w:val="00793D34"/>
    <w:rsid w:val="00793EF7"/>
    <w:rsid w:val="00795322"/>
    <w:rsid w:val="00797C3E"/>
    <w:rsid w:val="007A1BB1"/>
    <w:rsid w:val="007A3479"/>
    <w:rsid w:val="007A3B8A"/>
    <w:rsid w:val="007A5EDE"/>
    <w:rsid w:val="007A61AC"/>
    <w:rsid w:val="007A651A"/>
    <w:rsid w:val="007B1795"/>
    <w:rsid w:val="007B60DE"/>
    <w:rsid w:val="007B7044"/>
    <w:rsid w:val="007B70FC"/>
    <w:rsid w:val="007C1107"/>
    <w:rsid w:val="007C1480"/>
    <w:rsid w:val="007C2C66"/>
    <w:rsid w:val="007C458D"/>
    <w:rsid w:val="007C72B2"/>
    <w:rsid w:val="007C73AE"/>
    <w:rsid w:val="007D0226"/>
    <w:rsid w:val="007D0EBC"/>
    <w:rsid w:val="007D1E11"/>
    <w:rsid w:val="007D2160"/>
    <w:rsid w:val="007D31DC"/>
    <w:rsid w:val="007D3487"/>
    <w:rsid w:val="007D3768"/>
    <w:rsid w:val="007D42CD"/>
    <w:rsid w:val="007D4714"/>
    <w:rsid w:val="007D6838"/>
    <w:rsid w:val="007E3A13"/>
    <w:rsid w:val="007E5A04"/>
    <w:rsid w:val="007E7B1F"/>
    <w:rsid w:val="007E7F41"/>
    <w:rsid w:val="007F03CE"/>
    <w:rsid w:val="007F0C26"/>
    <w:rsid w:val="007F256F"/>
    <w:rsid w:val="007F2A0D"/>
    <w:rsid w:val="007F344B"/>
    <w:rsid w:val="007F4585"/>
    <w:rsid w:val="007F544F"/>
    <w:rsid w:val="0080135D"/>
    <w:rsid w:val="00801D3B"/>
    <w:rsid w:val="00801E64"/>
    <w:rsid w:val="00802902"/>
    <w:rsid w:val="00802A71"/>
    <w:rsid w:val="00802E1A"/>
    <w:rsid w:val="00805477"/>
    <w:rsid w:val="00805DA8"/>
    <w:rsid w:val="0080614A"/>
    <w:rsid w:val="00806392"/>
    <w:rsid w:val="008071F3"/>
    <w:rsid w:val="0081039E"/>
    <w:rsid w:val="00812CFA"/>
    <w:rsid w:val="00814334"/>
    <w:rsid w:val="00814537"/>
    <w:rsid w:val="00814687"/>
    <w:rsid w:val="00823BE9"/>
    <w:rsid w:val="00824CF9"/>
    <w:rsid w:val="00824E25"/>
    <w:rsid w:val="00827A34"/>
    <w:rsid w:val="00830DDB"/>
    <w:rsid w:val="008349E3"/>
    <w:rsid w:val="008360A8"/>
    <w:rsid w:val="00836BA6"/>
    <w:rsid w:val="008370D1"/>
    <w:rsid w:val="00841B6F"/>
    <w:rsid w:val="00841E99"/>
    <w:rsid w:val="00842694"/>
    <w:rsid w:val="00843538"/>
    <w:rsid w:val="008443FF"/>
    <w:rsid w:val="0084782E"/>
    <w:rsid w:val="008479D9"/>
    <w:rsid w:val="00851D84"/>
    <w:rsid w:val="0085237F"/>
    <w:rsid w:val="008523CF"/>
    <w:rsid w:val="00853AB0"/>
    <w:rsid w:val="008542B5"/>
    <w:rsid w:val="00857FC0"/>
    <w:rsid w:val="00860642"/>
    <w:rsid w:val="008643C0"/>
    <w:rsid w:val="0086453F"/>
    <w:rsid w:val="0086751C"/>
    <w:rsid w:val="0087079B"/>
    <w:rsid w:val="00871651"/>
    <w:rsid w:val="0087274E"/>
    <w:rsid w:val="00872F32"/>
    <w:rsid w:val="00873280"/>
    <w:rsid w:val="0087400C"/>
    <w:rsid w:val="008749AB"/>
    <w:rsid w:val="00881DBE"/>
    <w:rsid w:val="008834A3"/>
    <w:rsid w:val="008840DC"/>
    <w:rsid w:val="00886CEC"/>
    <w:rsid w:val="0088754C"/>
    <w:rsid w:val="008877A3"/>
    <w:rsid w:val="0089016D"/>
    <w:rsid w:val="008925C0"/>
    <w:rsid w:val="008931B6"/>
    <w:rsid w:val="0089542D"/>
    <w:rsid w:val="008A13FF"/>
    <w:rsid w:val="008A2CC5"/>
    <w:rsid w:val="008A46D6"/>
    <w:rsid w:val="008A64B7"/>
    <w:rsid w:val="008A6A4E"/>
    <w:rsid w:val="008A728D"/>
    <w:rsid w:val="008B29DB"/>
    <w:rsid w:val="008B31E5"/>
    <w:rsid w:val="008B5306"/>
    <w:rsid w:val="008B7810"/>
    <w:rsid w:val="008C1384"/>
    <w:rsid w:val="008C40AE"/>
    <w:rsid w:val="008D0EA4"/>
    <w:rsid w:val="008D1EB9"/>
    <w:rsid w:val="008D3B1D"/>
    <w:rsid w:val="008D5E80"/>
    <w:rsid w:val="008D5F91"/>
    <w:rsid w:val="008D640C"/>
    <w:rsid w:val="008D654B"/>
    <w:rsid w:val="008D7BDD"/>
    <w:rsid w:val="008E08E1"/>
    <w:rsid w:val="008E1422"/>
    <w:rsid w:val="008E1BF1"/>
    <w:rsid w:val="008E4D75"/>
    <w:rsid w:val="008E52DF"/>
    <w:rsid w:val="008E6FBF"/>
    <w:rsid w:val="008E729B"/>
    <w:rsid w:val="008F0DD5"/>
    <w:rsid w:val="008F15E7"/>
    <w:rsid w:val="008F662D"/>
    <w:rsid w:val="00902907"/>
    <w:rsid w:val="00902EA7"/>
    <w:rsid w:val="009037F1"/>
    <w:rsid w:val="00905233"/>
    <w:rsid w:val="0090566B"/>
    <w:rsid w:val="0090690F"/>
    <w:rsid w:val="00911681"/>
    <w:rsid w:val="0091253D"/>
    <w:rsid w:val="00913AED"/>
    <w:rsid w:val="0091453C"/>
    <w:rsid w:val="00920B7F"/>
    <w:rsid w:val="0092134C"/>
    <w:rsid w:val="0092333C"/>
    <w:rsid w:val="00925234"/>
    <w:rsid w:val="009259CB"/>
    <w:rsid w:val="00927986"/>
    <w:rsid w:val="009303DB"/>
    <w:rsid w:val="00934630"/>
    <w:rsid w:val="009360A6"/>
    <w:rsid w:val="00936DD7"/>
    <w:rsid w:val="00943C2C"/>
    <w:rsid w:val="00945B3B"/>
    <w:rsid w:val="0094659C"/>
    <w:rsid w:val="00946CA4"/>
    <w:rsid w:val="00946E0E"/>
    <w:rsid w:val="009510E8"/>
    <w:rsid w:val="00951C38"/>
    <w:rsid w:val="00952535"/>
    <w:rsid w:val="00952CE5"/>
    <w:rsid w:val="00953E3C"/>
    <w:rsid w:val="009557EF"/>
    <w:rsid w:val="00955DDE"/>
    <w:rsid w:val="009568EE"/>
    <w:rsid w:val="00963A2E"/>
    <w:rsid w:val="00964699"/>
    <w:rsid w:val="009673E6"/>
    <w:rsid w:val="00967CA2"/>
    <w:rsid w:val="00970250"/>
    <w:rsid w:val="0097051F"/>
    <w:rsid w:val="009710EB"/>
    <w:rsid w:val="00972E6B"/>
    <w:rsid w:val="00973FB5"/>
    <w:rsid w:val="00974CA1"/>
    <w:rsid w:val="009757E4"/>
    <w:rsid w:val="00976CEF"/>
    <w:rsid w:val="00981224"/>
    <w:rsid w:val="009817D7"/>
    <w:rsid w:val="00981B7D"/>
    <w:rsid w:val="00982D29"/>
    <w:rsid w:val="00982D73"/>
    <w:rsid w:val="0098337E"/>
    <w:rsid w:val="00984704"/>
    <w:rsid w:val="00985218"/>
    <w:rsid w:val="009860A3"/>
    <w:rsid w:val="00990557"/>
    <w:rsid w:val="0099060E"/>
    <w:rsid w:val="00990AEF"/>
    <w:rsid w:val="00991332"/>
    <w:rsid w:val="00991A11"/>
    <w:rsid w:val="00994A9A"/>
    <w:rsid w:val="00994F35"/>
    <w:rsid w:val="009951F5"/>
    <w:rsid w:val="00995CC9"/>
    <w:rsid w:val="00997058"/>
    <w:rsid w:val="0099735F"/>
    <w:rsid w:val="009A4285"/>
    <w:rsid w:val="009A467B"/>
    <w:rsid w:val="009A7622"/>
    <w:rsid w:val="009B35A4"/>
    <w:rsid w:val="009B3B04"/>
    <w:rsid w:val="009B40EB"/>
    <w:rsid w:val="009C08F1"/>
    <w:rsid w:val="009C12C6"/>
    <w:rsid w:val="009C1688"/>
    <w:rsid w:val="009C462E"/>
    <w:rsid w:val="009C635B"/>
    <w:rsid w:val="009C75EE"/>
    <w:rsid w:val="009C7BAE"/>
    <w:rsid w:val="009D042F"/>
    <w:rsid w:val="009D17D7"/>
    <w:rsid w:val="009D2E31"/>
    <w:rsid w:val="009D2E9C"/>
    <w:rsid w:val="009D2F30"/>
    <w:rsid w:val="009D46C9"/>
    <w:rsid w:val="009D5217"/>
    <w:rsid w:val="009E0964"/>
    <w:rsid w:val="009E10B4"/>
    <w:rsid w:val="009E2723"/>
    <w:rsid w:val="009E31CF"/>
    <w:rsid w:val="009E6B8E"/>
    <w:rsid w:val="009E6DFB"/>
    <w:rsid w:val="009F0CE4"/>
    <w:rsid w:val="009F438D"/>
    <w:rsid w:val="009F500F"/>
    <w:rsid w:val="009F5B17"/>
    <w:rsid w:val="00A00E89"/>
    <w:rsid w:val="00A02AF0"/>
    <w:rsid w:val="00A04614"/>
    <w:rsid w:val="00A050F7"/>
    <w:rsid w:val="00A05C5A"/>
    <w:rsid w:val="00A06541"/>
    <w:rsid w:val="00A100BD"/>
    <w:rsid w:val="00A13BD6"/>
    <w:rsid w:val="00A13F37"/>
    <w:rsid w:val="00A1546F"/>
    <w:rsid w:val="00A154D5"/>
    <w:rsid w:val="00A166EF"/>
    <w:rsid w:val="00A1770F"/>
    <w:rsid w:val="00A201F0"/>
    <w:rsid w:val="00A2298F"/>
    <w:rsid w:val="00A24C74"/>
    <w:rsid w:val="00A335D8"/>
    <w:rsid w:val="00A33BDA"/>
    <w:rsid w:val="00A37273"/>
    <w:rsid w:val="00A418ED"/>
    <w:rsid w:val="00A41E2C"/>
    <w:rsid w:val="00A41EC8"/>
    <w:rsid w:val="00A44A93"/>
    <w:rsid w:val="00A479C7"/>
    <w:rsid w:val="00A52986"/>
    <w:rsid w:val="00A54931"/>
    <w:rsid w:val="00A56C85"/>
    <w:rsid w:val="00A60360"/>
    <w:rsid w:val="00A60619"/>
    <w:rsid w:val="00A60F02"/>
    <w:rsid w:val="00A60F67"/>
    <w:rsid w:val="00A611F1"/>
    <w:rsid w:val="00A613FC"/>
    <w:rsid w:val="00A6339B"/>
    <w:rsid w:val="00A63A3C"/>
    <w:rsid w:val="00A65C37"/>
    <w:rsid w:val="00A66C7E"/>
    <w:rsid w:val="00A70959"/>
    <w:rsid w:val="00A71070"/>
    <w:rsid w:val="00A72231"/>
    <w:rsid w:val="00A737E9"/>
    <w:rsid w:val="00A75156"/>
    <w:rsid w:val="00A758DD"/>
    <w:rsid w:val="00A77C8A"/>
    <w:rsid w:val="00A90329"/>
    <w:rsid w:val="00A90941"/>
    <w:rsid w:val="00A9156B"/>
    <w:rsid w:val="00A915EE"/>
    <w:rsid w:val="00A916CB"/>
    <w:rsid w:val="00A91B90"/>
    <w:rsid w:val="00A97111"/>
    <w:rsid w:val="00AA1E22"/>
    <w:rsid w:val="00AA1FA6"/>
    <w:rsid w:val="00AA2953"/>
    <w:rsid w:val="00AA52D1"/>
    <w:rsid w:val="00AA79DA"/>
    <w:rsid w:val="00AB0106"/>
    <w:rsid w:val="00AB1746"/>
    <w:rsid w:val="00AB19C0"/>
    <w:rsid w:val="00AB2A3E"/>
    <w:rsid w:val="00AB2AC9"/>
    <w:rsid w:val="00AB3E9F"/>
    <w:rsid w:val="00AB4282"/>
    <w:rsid w:val="00AB434C"/>
    <w:rsid w:val="00AB584E"/>
    <w:rsid w:val="00AB58AB"/>
    <w:rsid w:val="00AB6432"/>
    <w:rsid w:val="00AC0DFC"/>
    <w:rsid w:val="00AC23C7"/>
    <w:rsid w:val="00AC2772"/>
    <w:rsid w:val="00AC51D9"/>
    <w:rsid w:val="00AC7AE0"/>
    <w:rsid w:val="00AD05A9"/>
    <w:rsid w:val="00AD0E26"/>
    <w:rsid w:val="00AD283D"/>
    <w:rsid w:val="00AD3F42"/>
    <w:rsid w:val="00AD6D09"/>
    <w:rsid w:val="00AE7869"/>
    <w:rsid w:val="00AF05D4"/>
    <w:rsid w:val="00AF1845"/>
    <w:rsid w:val="00AF18DE"/>
    <w:rsid w:val="00AF284F"/>
    <w:rsid w:val="00AF560F"/>
    <w:rsid w:val="00AF692D"/>
    <w:rsid w:val="00AF6BF9"/>
    <w:rsid w:val="00AF6FF9"/>
    <w:rsid w:val="00B065E3"/>
    <w:rsid w:val="00B06EF4"/>
    <w:rsid w:val="00B10447"/>
    <w:rsid w:val="00B11147"/>
    <w:rsid w:val="00B14016"/>
    <w:rsid w:val="00B15052"/>
    <w:rsid w:val="00B17FE5"/>
    <w:rsid w:val="00B2083C"/>
    <w:rsid w:val="00B23499"/>
    <w:rsid w:val="00B265DE"/>
    <w:rsid w:val="00B31077"/>
    <w:rsid w:val="00B36467"/>
    <w:rsid w:val="00B36B10"/>
    <w:rsid w:val="00B4011F"/>
    <w:rsid w:val="00B40345"/>
    <w:rsid w:val="00B4108B"/>
    <w:rsid w:val="00B441B3"/>
    <w:rsid w:val="00B44784"/>
    <w:rsid w:val="00B47AD4"/>
    <w:rsid w:val="00B50B61"/>
    <w:rsid w:val="00B50FE7"/>
    <w:rsid w:val="00B5327C"/>
    <w:rsid w:val="00B54ACB"/>
    <w:rsid w:val="00B55D79"/>
    <w:rsid w:val="00B5609F"/>
    <w:rsid w:val="00B56F08"/>
    <w:rsid w:val="00B62D93"/>
    <w:rsid w:val="00B643B2"/>
    <w:rsid w:val="00B67FB4"/>
    <w:rsid w:val="00B70F6A"/>
    <w:rsid w:val="00B710B9"/>
    <w:rsid w:val="00B7360C"/>
    <w:rsid w:val="00B75BE9"/>
    <w:rsid w:val="00B76D34"/>
    <w:rsid w:val="00B802C5"/>
    <w:rsid w:val="00B804B9"/>
    <w:rsid w:val="00B80EE7"/>
    <w:rsid w:val="00B813A5"/>
    <w:rsid w:val="00B82286"/>
    <w:rsid w:val="00B82B79"/>
    <w:rsid w:val="00B86B08"/>
    <w:rsid w:val="00B86D39"/>
    <w:rsid w:val="00B90A99"/>
    <w:rsid w:val="00B91E2D"/>
    <w:rsid w:val="00B94DD0"/>
    <w:rsid w:val="00B95323"/>
    <w:rsid w:val="00B964C7"/>
    <w:rsid w:val="00B96947"/>
    <w:rsid w:val="00B97E68"/>
    <w:rsid w:val="00BA55FC"/>
    <w:rsid w:val="00BA5A41"/>
    <w:rsid w:val="00BA66F6"/>
    <w:rsid w:val="00BA6E7B"/>
    <w:rsid w:val="00BA7430"/>
    <w:rsid w:val="00BB0381"/>
    <w:rsid w:val="00BB1517"/>
    <w:rsid w:val="00BB3137"/>
    <w:rsid w:val="00BB39C6"/>
    <w:rsid w:val="00BB443C"/>
    <w:rsid w:val="00BB5710"/>
    <w:rsid w:val="00BB6221"/>
    <w:rsid w:val="00BC178F"/>
    <w:rsid w:val="00BC30CF"/>
    <w:rsid w:val="00BC3539"/>
    <w:rsid w:val="00BC3F45"/>
    <w:rsid w:val="00BC4722"/>
    <w:rsid w:val="00BC5739"/>
    <w:rsid w:val="00BC6806"/>
    <w:rsid w:val="00BD31D8"/>
    <w:rsid w:val="00BD441D"/>
    <w:rsid w:val="00BD4EF4"/>
    <w:rsid w:val="00BE0060"/>
    <w:rsid w:val="00BE09BB"/>
    <w:rsid w:val="00BE588D"/>
    <w:rsid w:val="00BF0987"/>
    <w:rsid w:val="00BF1C90"/>
    <w:rsid w:val="00BF1D59"/>
    <w:rsid w:val="00BF5743"/>
    <w:rsid w:val="00BF6767"/>
    <w:rsid w:val="00BF7489"/>
    <w:rsid w:val="00C01639"/>
    <w:rsid w:val="00C03C2F"/>
    <w:rsid w:val="00C03CE1"/>
    <w:rsid w:val="00C03FFC"/>
    <w:rsid w:val="00C04A51"/>
    <w:rsid w:val="00C05DBB"/>
    <w:rsid w:val="00C06321"/>
    <w:rsid w:val="00C063B7"/>
    <w:rsid w:val="00C069C5"/>
    <w:rsid w:val="00C07A1D"/>
    <w:rsid w:val="00C1015B"/>
    <w:rsid w:val="00C10705"/>
    <w:rsid w:val="00C119C7"/>
    <w:rsid w:val="00C13EAB"/>
    <w:rsid w:val="00C14E3D"/>
    <w:rsid w:val="00C218F2"/>
    <w:rsid w:val="00C21EFA"/>
    <w:rsid w:val="00C22B1C"/>
    <w:rsid w:val="00C22CA4"/>
    <w:rsid w:val="00C22E09"/>
    <w:rsid w:val="00C3124D"/>
    <w:rsid w:val="00C317A9"/>
    <w:rsid w:val="00C33407"/>
    <w:rsid w:val="00C35A7E"/>
    <w:rsid w:val="00C40385"/>
    <w:rsid w:val="00C41931"/>
    <w:rsid w:val="00C41C60"/>
    <w:rsid w:val="00C4608E"/>
    <w:rsid w:val="00C4736B"/>
    <w:rsid w:val="00C50D91"/>
    <w:rsid w:val="00C523CE"/>
    <w:rsid w:val="00C5474B"/>
    <w:rsid w:val="00C552E2"/>
    <w:rsid w:val="00C55511"/>
    <w:rsid w:val="00C56448"/>
    <w:rsid w:val="00C574D4"/>
    <w:rsid w:val="00C6260E"/>
    <w:rsid w:val="00C64A4C"/>
    <w:rsid w:val="00C665D7"/>
    <w:rsid w:val="00C6670C"/>
    <w:rsid w:val="00C708ED"/>
    <w:rsid w:val="00C71491"/>
    <w:rsid w:val="00C73C81"/>
    <w:rsid w:val="00C75517"/>
    <w:rsid w:val="00C76155"/>
    <w:rsid w:val="00C77D98"/>
    <w:rsid w:val="00C819FF"/>
    <w:rsid w:val="00C83D25"/>
    <w:rsid w:val="00C84112"/>
    <w:rsid w:val="00C90BF0"/>
    <w:rsid w:val="00C911FF"/>
    <w:rsid w:val="00C914EC"/>
    <w:rsid w:val="00C96219"/>
    <w:rsid w:val="00CA019C"/>
    <w:rsid w:val="00CA0E2D"/>
    <w:rsid w:val="00CA1D92"/>
    <w:rsid w:val="00CA5BA2"/>
    <w:rsid w:val="00CA5DC9"/>
    <w:rsid w:val="00CB624C"/>
    <w:rsid w:val="00CB7C07"/>
    <w:rsid w:val="00CC2AE2"/>
    <w:rsid w:val="00CC337E"/>
    <w:rsid w:val="00CC4B03"/>
    <w:rsid w:val="00CC5A25"/>
    <w:rsid w:val="00CD0A53"/>
    <w:rsid w:val="00CD16BF"/>
    <w:rsid w:val="00CD2352"/>
    <w:rsid w:val="00CD2DA8"/>
    <w:rsid w:val="00CD4524"/>
    <w:rsid w:val="00CD48C8"/>
    <w:rsid w:val="00CD4C19"/>
    <w:rsid w:val="00CD4C26"/>
    <w:rsid w:val="00CD6916"/>
    <w:rsid w:val="00CE0B97"/>
    <w:rsid w:val="00CE19B5"/>
    <w:rsid w:val="00CE28A1"/>
    <w:rsid w:val="00CE2D0A"/>
    <w:rsid w:val="00CE3A5E"/>
    <w:rsid w:val="00CE501C"/>
    <w:rsid w:val="00CE54BD"/>
    <w:rsid w:val="00CE722F"/>
    <w:rsid w:val="00CE79BD"/>
    <w:rsid w:val="00CF02D0"/>
    <w:rsid w:val="00CF131B"/>
    <w:rsid w:val="00CF1F1D"/>
    <w:rsid w:val="00CF230F"/>
    <w:rsid w:val="00CF4547"/>
    <w:rsid w:val="00CF4BD3"/>
    <w:rsid w:val="00CF69F2"/>
    <w:rsid w:val="00D003B0"/>
    <w:rsid w:val="00D0087C"/>
    <w:rsid w:val="00D00A1F"/>
    <w:rsid w:val="00D01797"/>
    <w:rsid w:val="00D01CCA"/>
    <w:rsid w:val="00D02133"/>
    <w:rsid w:val="00D02DB3"/>
    <w:rsid w:val="00D0336C"/>
    <w:rsid w:val="00D03CC7"/>
    <w:rsid w:val="00D073DA"/>
    <w:rsid w:val="00D1016A"/>
    <w:rsid w:val="00D120D5"/>
    <w:rsid w:val="00D150EC"/>
    <w:rsid w:val="00D15250"/>
    <w:rsid w:val="00D1546D"/>
    <w:rsid w:val="00D15988"/>
    <w:rsid w:val="00D15BB2"/>
    <w:rsid w:val="00D16C07"/>
    <w:rsid w:val="00D208E1"/>
    <w:rsid w:val="00D236BE"/>
    <w:rsid w:val="00D254EF"/>
    <w:rsid w:val="00D25773"/>
    <w:rsid w:val="00D26624"/>
    <w:rsid w:val="00D27E74"/>
    <w:rsid w:val="00D3371C"/>
    <w:rsid w:val="00D33DDE"/>
    <w:rsid w:val="00D3461D"/>
    <w:rsid w:val="00D40131"/>
    <w:rsid w:val="00D406CF"/>
    <w:rsid w:val="00D43D8D"/>
    <w:rsid w:val="00D4450B"/>
    <w:rsid w:val="00D44E2D"/>
    <w:rsid w:val="00D529FF"/>
    <w:rsid w:val="00D53A7A"/>
    <w:rsid w:val="00D5567F"/>
    <w:rsid w:val="00D568D0"/>
    <w:rsid w:val="00D569EC"/>
    <w:rsid w:val="00D6038D"/>
    <w:rsid w:val="00D6088E"/>
    <w:rsid w:val="00D634D1"/>
    <w:rsid w:val="00D669FF"/>
    <w:rsid w:val="00D67289"/>
    <w:rsid w:val="00D67836"/>
    <w:rsid w:val="00D712B7"/>
    <w:rsid w:val="00D7241E"/>
    <w:rsid w:val="00D728C2"/>
    <w:rsid w:val="00D733D6"/>
    <w:rsid w:val="00D749E0"/>
    <w:rsid w:val="00D752F1"/>
    <w:rsid w:val="00D75506"/>
    <w:rsid w:val="00D75E95"/>
    <w:rsid w:val="00D77437"/>
    <w:rsid w:val="00D80BA7"/>
    <w:rsid w:val="00D82CF7"/>
    <w:rsid w:val="00D86150"/>
    <w:rsid w:val="00D877E8"/>
    <w:rsid w:val="00D90148"/>
    <w:rsid w:val="00D90A7F"/>
    <w:rsid w:val="00D93604"/>
    <w:rsid w:val="00D95C66"/>
    <w:rsid w:val="00DA3A74"/>
    <w:rsid w:val="00DA5810"/>
    <w:rsid w:val="00DA6E2A"/>
    <w:rsid w:val="00DB2507"/>
    <w:rsid w:val="00DB479C"/>
    <w:rsid w:val="00DB4806"/>
    <w:rsid w:val="00DB4BF1"/>
    <w:rsid w:val="00DB6450"/>
    <w:rsid w:val="00DC06DC"/>
    <w:rsid w:val="00DC0859"/>
    <w:rsid w:val="00DC1A64"/>
    <w:rsid w:val="00DC224A"/>
    <w:rsid w:val="00DC4761"/>
    <w:rsid w:val="00DC528F"/>
    <w:rsid w:val="00DC52AA"/>
    <w:rsid w:val="00DC6947"/>
    <w:rsid w:val="00DC6BA9"/>
    <w:rsid w:val="00DC78F5"/>
    <w:rsid w:val="00DD0292"/>
    <w:rsid w:val="00DD2651"/>
    <w:rsid w:val="00DD3E7D"/>
    <w:rsid w:val="00DD47A7"/>
    <w:rsid w:val="00DD58DB"/>
    <w:rsid w:val="00DD5DF0"/>
    <w:rsid w:val="00DD73B6"/>
    <w:rsid w:val="00DD74A8"/>
    <w:rsid w:val="00DE2067"/>
    <w:rsid w:val="00DE73D8"/>
    <w:rsid w:val="00DE7FA1"/>
    <w:rsid w:val="00DF1860"/>
    <w:rsid w:val="00DF2AC4"/>
    <w:rsid w:val="00DF65EA"/>
    <w:rsid w:val="00DF6608"/>
    <w:rsid w:val="00E04EFD"/>
    <w:rsid w:val="00E0583F"/>
    <w:rsid w:val="00E05935"/>
    <w:rsid w:val="00E05ECF"/>
    <w:rsid w:val="00E06DAB"/>
    <w:rsid w:val="00E07AF9"/>
    <w:rsid w:val="00E102CC"/>
    <w:rsid w:val="00E11230"/>
    <w:rsid w:val="00E113E4"/>
    <w:rsid w:val="00E12849"/>
    <w:rsid w:val="00E15892"/>
    <w:rsid w:val="00E15B0E"/>
    <w:rsid w:val="00E16041"/>
    <w:rsid w:val="00E16EC1"/>
    <w:rsid w:val="00E17195"/>
    <w:rsid w:val="00E175B1"/>
    <w:rsid w:val="00E20B73"/>
    <w:rsid w:val="00E238DD"/>
    <w:rsid w:val="00E30288"/>
    <w:rsid w:val="00E32D81"/>
    <w:rsid w:val="00E35989"/>
    <w:rsid w:val="00E36042"/>
    <w:rsid w:val="00E36105"/>
    <w:rsid w:val="00E36409"/>
    <w:rsid w:val="00E37F91"/>
    <w:rsid w:val="00E40351"/>
    <w:rsid w:val="00E42365"/>
    <w:rsid w:val="00E443F6"/>
    <w:rsid w:val="00E44E6E"/>
    <w:rsid w:val="00E4538D"/>
    <w:rsid w:val="00E5373D"/>
    <w:rsid w:val="00E551BC"/>
    <w:rsid w:val="00E60781"/>
    <w:rsid w:val="00E61EC1"/>
    <w:rsid w:val="00E61F55"/>
    <w:rsid w:val="00E63A08"/>
    <w:rsid w:val="00E64781"/>
    <w:rsid w:val="00E647B3"/>
    <w:rsid w:val="00E647ED"/>
    <w:rsid w:val="00E649B7"/>
    <w:rsid w:val="00E66E31"/>
    <w:rsid w:val="00E74DF6"/>
    <w:rsid w:val="00E822FB"/>
    <w:rsid w:val="00E85937"/>
    <w:rsid w:val="00E90EA4"/>
    <w:rsid w:val="00E921DC"/>
    <w:rsid w:val="00E926B3"/>
    <w:rsid w:val="00E9273B"/>
    <w:rsid w:val="00E958C2"/>
    <w:rsid w:val="00E97343"/>
    <w:rsid w:val="00E974B1"/>
    <w:rsid w:val="00E97FDE"/>
    <w:rsid w:val="00EA0CAC"/>
    <w:rsid w:val="00EA16E3"/>
    <w:rsid w:val="00EA28C5"/>
    <w:rsid w:val="00EA4A31"/>
    <w:rsid w:val="00EA4CF5"/>
    <w:rsid w:val="00EA6CEA"/>
    <w:rsid w:val="00EA7C7C"/>
    <w:rsid w:val="00EB01B6"/>
    <w:rsid w:val="00EB1467"/>
    <w:rsid w:val="00EB271B"/>
    <w:rsid w:val="00EB2EDE"/>
    <w:rsid w:val="00EB3777"/>
    <w:rsid w:val="00EB6A57"/>
    <w:rsid w:val="00EB776B"/>
    <w:rsid w:val="00EC0256"/>
    <w:rsid w:val="00EC0B59"/>
    <w:rsid w:val="00EC144E"/>
    <w:rsid w:val="00EC2843"/>
    <w:rsid w:val="00EC7307"/>
    <w:rsid w:val="00EC7686"/>
    <w:rsid w:val="00ED52DC"/>
    <w:rsid w:val="00ED59E9"/>
    <w:rsid w:val="00ED6100"/>
    <w:rsid w:val="00ED6F8D"/>
    <w:rsid w:val="00EE02A8"/>
    <w:rsid w:val="00EE08E7"/>
    <w:rsid w:val="00EE09A0"/>
    <w:rsid w:val="00EE0EC0"/>
    <w:rsid w:val="00EE4B3B"/>
    <w:rsid w:val="00EE7B66"/>
    <w:rsid w:val="00EF1E21"/>
    <w:rsid w:val="00EF25D2"/>
    <w:rsid w:val="00EF417A"/>
    <w:rsid w:val="00EF45E1"/>
    <w:rsid w:val="00EF5567"/>
    <w:rsid w:val="00F00435"/>
    <w:rsid w:val="00F004D4"/>
    <w:rsid w:val="00F00EE3"/>
    <w:rsid w:val="00F05435"/>
    <w:rsid w:val="00F06883"/>
    <w:rsid w:val="00F11243"/>
    <w:rsid w:val="00F11E7E"/>
    <w:rsid w:val="00F1254A"/>
    <w:rsid w:val="00F16557"/>
    <w:rsid w:val="00F16847"/>
    <w:rsid w:val="00F1694A"/>
    <w:rsid w:val="00F179BA"/>
    <w:rsid w:val="00F17EE4"/>
    <w:rsid w:val="00F2105F"/>
    <w:rsid w:val="00F2234A"/>
    <w:rsid w:val="00F270F0"/>
    <w:rsid w:val="00F275F0"/>
    <w:rsid w:val="00F27F8D"/>
    <w:rsid w:val="00F312AF"/>
    <w:rsid w:val="00F313A6"/>
    <w:rsid w:val="00F31D7D"/>
    <w:rsid w:val="00F343C6"/>
    <w:rsid w:val="00F37693"/>
    <w:rsid w:val="00F41656"/>
    <w:rsid w:val="00F41948"/>
    <w:rsid w:val="00F42099"/>
    <w:rsid w:val="00F42B2D"/>
    <w:rsid w:val="00F433A0"/>
    <w:rsid w:val="00F441B9"/>
    <w:rsid w:val="00F46C6E"/>
    <w:rsid w:val="00F46DDD"/>
    <w:rsid w:val="00F474CC"/>
    <w:rsid w:val="00F52FBB"/>
    <w:rsid w:val="00F53930"/>
    <w:rsid w:val="00F5510C"/>
    <w:rsid w:val="00F556EF"/>
    <w:rsid w:val="00F5709B"/>
    <w:rsid w:val="00F57968"/>
    <w:rsid w:val="00F61578"/>
    <w:rsid w:val="00F62D9C"/>
    <w:rsid w:val="00F631BE"/>
    <w:rsid w:val="00F636F6"/>
    <w:rsid w:val="00F65921"/>
    <w:rsid w:val="00F6594E"/>
    <w:rsid w:val="00F666A5"/>
    <w:rsid w:val="00F66778"/>
    <w:rsid w:val="00F66847"/>
    <w:rsid w:val="00F702D4"/>
    <w:rsid w:val="00F71A79"/>
    <w:rsid w:val="00F72CE8"/>
    <w:rsid w:val="00F73175"/>
    <w:rsid w:val="00F73187"/>
    <w:rsid w:val="00F73588"/>
    <w:rsid w:val="00F75876"/>
    <w:rsid w:val="00F762EC"/>
    <w:rsid w:val="00F77CE1"/>
    <w:rsid w:val="00F8020B"/>
    <w:rsid w:val="00F81544"/>
    <w:rsid w:val="00F91389"/>
    <w:rsid w:val="00F92289"/>
    <w:rsid w:val="00F96A68"/>
    <w:rsid w:val="00F97627"/>
    <w:rsid w:val="00F97F00"/>
    <w:rsid w:val="00FA08E4"/>
    <w:rsid w:val="00FA0F55"/>
    <w:rsid w:val="00FA12A8"/>
    <w:rsid w:val="00FA3C71"/>
    <w:rsid w:val="00FA44D9"/>
    <w:rsid w:val="00FB0EA1"/>
    <w:rsid w:val="00FB3451"/>
    <w:rsid w:val="00FB4525"/>
    <w:rsid w:val="00FB4F0E"/>
    <w:rsid w:val="00FB7476"/>
    <w:rsid w:val="00FC2BF9"/>
    <w:rsid w:val="00FC4622"/>
    <w:rsid w:val="00FC5675"/>
    <w:rsid w:val="00FD0D07"/>
    <w:rsid w:val="00FD2540"/>
    <w:rsid w:val="00FD3D79"/>
    <w:rsid w:val="00FD3FAC"/>
    <w:rsid w:val="00FD51BA"/>
    <w:rsid w:val="00FD525B"/>
    <w:rsid w:val="00FE1E25"/>
    <w:rsid w:val="00FE5BFF"/>
    <w:rsid w:val="00FE6296"/>
    <w:rsid w:val="00FE6F32"/>
    <w:rsid w:val="00FF05C8"/>
    <w:rsid w:val="00FF0DCB"/>
    <w:rsid w:val="00FF6F5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5DE153"/>
  <w15:docId w15:val="{8CEADF4B-3FED-4795-BA34-B33E772D2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EE3"/>
  </w:style>
  <w:style w:type="paragraph" w:styleId="Heading1">
    <w:name w:val="heading 1"/>
    <w:basedOn w:val="Normal"/>
    <w:next w:val="Normal"/>
    <w:link w:val="Heading1Char"/>
    <w:qFormat/>
    <w:rsid w:val="002814FC"/>
    <w:pPr>
      <w:keepNext/>
      <w:keepLines/>
      <w:spacing w:before="240" w:after="0"/>
      <w:outlineLvl w:val="0"/>
    </w:pPr>
    <w:rPr>
      <w:rFonts w:asciiTheme="majorHAnsi" w:eastAsiaTheme="majorEastAsia" w:hAnsiTheme="majorHAnsi" w:cstheme="majorBidi"/>
      <w:b/>
      <w:bCs/>
      <w:color w:val="2F5496" w:themeColor="accent1" w:themeShade="BF"/>
      <w:sz w:val="32"/>
      <w:szCs w:val="32"/>
    </w:rPr>
  </w:style>
  <w:style w:type="paragraph" w:styleId="Heading2">
    <w:name w:val="heading 2"/>
    <w:basedOn w:val="Normal"/>
    <w:next w:val="Normal"/>
    <w:link w:val="Heading2Char"/>
    <w:unhideWhenUsed/>
    <w:qFormat/>
    <w:rsid w:val="002814FC"/>
    <w:pPr>
      <w:keepNext/>
      <w:keepLines/>
      <w:numPr>
        <w:ilvl w:val="1"/>
        <w:numId w:val="1"/>
      </w:numPr>
      <w:spacing w:before="40" w:after="0"/>
      <w:outlineLvl w:val="1"/>
    </w:pPr>
    <w:rPr>
      <w:rFonts w:asciiTheme="majorHAnsi" w:eastAsiaTheme="majorEastAsia" w:hAnsiTheme="majorHAnsi" w:cstheme="majorBidi"/>
      <w:color w:val="2F5497"/>
      <w:sz w:val="28"/>
      <w:szCs w:val="28"/>
    </w:rPr>
  </w:style>
  <w:style w:type="paragraph" w:styleId="Heading3">
    <w:name w:val="heading 3"/>
    <w:basedOn w:val="Normal"/>
    <w:next w:val="Normal"/>
    <w:link w:val="Heading3Char"/>
    <w:unhideWhenUsed/>
    <w:qFormat/>
    <w:rsid w:val="002814F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46C6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14FC"/>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2814FC"/>
    <w:rPr>
      <w:lang w:val="en-US"/>
    </w:rPr>
  </w:style>
  <w:style w:type="character" w:customStyle="1" w:styleId="Heading1Char">
    <w:name w:val="Heading 1 Char"/>
    <w:basedOn w:val="DefaultParagraphFont"/>
    <w:link w:val="Heading1"/>
    <w:uiPriority w:val="9"/>
    <w:rsid w:val="002814FC"/>
    <w:rPr>
      <w:rFonts w:asciiTheme="majorHAnsi" w:eastAsiaTheme="majorEastAsia" w:hAnsiTheme="majorHAnsi" w:cstheme="majorBidi"/>
      <w:b/>
      <w:bCs/>
      <w:color w:val="2F5496" w:themeColor="accent1" w:themeShade="BF"/>
      <w:sz w:val="32"/>
      <w:szCs w:val="32"/>
    </w:rPr>
  </w:style>
  <w:style w:type="character" w:customStyle="1" w:styleId="Heading2Char">
    <w:name w:val="Heading 2 Char"/>
    <w:basedOn w:val="DefaultParagraphFont"/>
    <w:link w:val="Heading2"/>
    <w:rsid w:val="002814FC"/>
    <w:rPr>
      <w:rFonts w:asciiTheme="majorHAnsi" w:eastAsiaTheme="majorEastAsia" w:hAnsiTheme="majorHAnsi" w:cstheme="majorBidi"/>
      <w:color w:val="2F5497"/>
      <w:sz w:val="28"/>
      <w:szCs w:val="28"/>
    </w:rPr>
  </w:style>
  <w:style w:type="paragraph" w:styleId="ListParagraph">
    <w:name w:val="List Paragraph"/>
    <w:aliases w:val="Bullet paras,Bullets,Colorful List - Accent 11,List Paragraph (numbered (a)),List Paragraph Char Char Char,List Paragraph2,List_Paragraph,Main numbered paragraph,Numbered List Paragraph,References,Title Style 1,Use Case List Paragraph,lp1"/>
    <w:basedOn w:val="Normal"/>
    <w:link w:val="ListParagraphChar"/>
    <w:uiPriority w:val="34"/>
    <w:qFormat/>
    <w:rsid w:val="002814FC"/>
    <w:pPr>
      <w:ind w:left="720"/>
      <w:contextualSpacing/>
    </w:pPr>
  </w:style>
  <w:style w:type="character" w:customStyle="1" w:styleId="ListParagraphChar">
    <w:name w:val="List Paragraph Char"/>
    <w:aliases w:val="Bullet paras Char,Bullets Char,Colorful List - Accent 11 Char,List Paragraph (numbered (a)) Char,List Paragraph Char Char Char Char,List Paragraph2 Char,List_Paragraph Char,Main numbered paragraph Char,Numbered List Paragraph Char"/>
    <w:basedOn w:val="DefaultParagraphFont"/>
    <w:link w:val="ListParagraph"/>
    <w:uiPriority w:val="34"/>
    <w:qFormat/>
    <w:locked/>
    <w:rsid w:val="002814FC"/>
  </w:style>
  <w:style w:type="paragraph" w:styleId="TOCHeading">
    <w:name w:val="TOC Heading"/>
    <w:basedOn w:val="Heading1"/>
    <w:next w:val="Normal"/>
    <w:uiPriority w:val="39"/>
    <w:unhideWhenUsed/>
    <w:qFormat/>
    <w:rsid w:val="002814FC"/>
    <w:pPr>
      <w:outlineLvl w:val="9"/>
    </w:pPr>
    <w:rPr>
      <w:b w:val="0"/>
      <w:bCs w:val="0"/>
      <w:lang w:val="en-US"/>
    </w:rPr>
  </w:style>
  <w:style w:type="paragraph" w:styleId="TOC1">
    <w:name w:val="toc 1"/>
    <w:basedOn w:val="Normal"/>
    <w:next w:val="Normal"/>
    <w:autoRedefine/>
    <w:uiPriority w:val="39"/>
    <w:unhideWhenUsed/>
    <w:rsid w:val="002814FC"/>
    <w:pPr>
      <w:spacing w:after="100"/>
    </w:pPr>
  </w:style>
  <w:style w:type="paragraph" w:styleId="TOC2">
    <w:name w:val="toc 2"/>
    <w:aliases w:val="zTOC 2"/>
    <w:basedOn w:val="Normal"/>
    <w:next w:val="Normal"/>
    <w:autoRedefine/>
    <w:uiPriority w:val="39"/>
    <w:unhideWhenUsed/>
    <w:qFormat/>
    <w:rsid w:val="004E746D"/>
    <w:pPr>
      <w:tabs>
        <w:tab w:val="left" w:pos="880"/>
        <w:tab w:val="right" w:leader="dot" w:pos="9016"/>
      </w:tabs>
      <w:spacing w:after="100"/>
      <w:ind w:left="220"/>
    </w:pPr>
  </w:style>
  <w:style w:type="character" w:styleId="Hyperlink">
    <w:name w:val="Hyperlink"/>
    <w:basedOn w:val="DefaultParagraphFont"/>
    <w:uiPriority w:val="99"/>
    <w:unhideWhenUsed/>
    <w:rsid w:val="002814FC"/>
    <w:rPr>
      <w:color w:val="0563C1" w:themeColor="hyperlink"/>
      <w:u w:val="single"/>
    </w:rPr>
  </w:style>
  <w:style w:type="character" w:customStyle="1" w:styleId="Heading3Char">
    <w:name w:val="Heading 3 Char"/>
    <w:basedOn w:val="DefaultParagraphFont"/>
    <w:link w:val="Heading3"/>
    <w:rsid w:val="002814FC"/>
    <w:rPr>
      <w:rFonts w:asciiTheme="majorHAnsi" w:eastAsiaTheme="majorEastAsia" w:hAnsiTheme="majorHAnsi" w:cstheme="majorBidi"/>
      <w:color w:val="1F3763" w:themeColor="accent1" w:themeShade="7F"/>
      <w:sz w:val="24"/>
      <w:szCs w:val="24"/>
    </w:rPr>
  </w:style>
  <w:style w:type="table" w:styleId="TableGrid">
    <w:name w:val="Table Grid"/>
    <w:aliases w:val="CV table,CV1,EY Table,Table Grid_mod,Table style,none,Table Grid (Appendix list)"/>
    <w:basedOn w:val="TableNormal"/>
    <w:uiPriority w:val="39"/>
    <w:rsid w:val="002814F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2814FC"/>
  </w:style>
  <w:style w:type="character" w:customStyle="1" w:styleId="UnresolvedMention1">
    <w:name w:val="Unresolved Mention1"/>
    <w:basedOn w:val="DefaultParagraphFont"/>
    <w:uiPriority w:val="99"/>
    <w:semiHidden/>
    <w:unhideWhenUsed/>
    <w:rsid w:val="002814FC"/>
    <w:rPr>
      <w:color w:val="605E5C"/>
      <w:shd w:val="clear" w:color="auto" w:fill="E1DFDD"/>
    </w:rPr>
  </w:style>
  <w:style w:type="paragraph" w:styleId="BalloonText">
    <w:name w:val="Balloon Text"/>
    <w:basedOn w:val="Normal"/>
    <w:link w:val="BalloonTextChar"/>
    <w:uiPriority w:val="99"/>
    <w:semiHidden/>
    <w:unhideWhenUsed/>
    <w:rsid w:val="002814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4FC"/>
    <w:rPr>
      <w:rFonts w:ascii="Segoe UI" w:hAnsi="Segoe UI" w:cs="Segoe UI"/>
      <w:sz w:val="18"/>
      <w:szCs w:val="18"/>
    </w:rPr>
  </w:style>
  <w:style w:type="table" w:customStyle="1" w:styleId="TableGrid13">
    <w:name w:val="Table Grid_13"/>
    <w:basedOn w:val="TableNormal"/>
    <w:uiPriority w:val="39"/>
    <w:rsid w:val="002814F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
    <w:name w:val="Normal_102"/>
    <w:uiPriority w:val="99"/>
    <w:qFormat/>
    <w:rsid w:val="002814FC"/>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table" w:customStyle="1" w:styleId="TableGrid1213">
    <w:name w:val="Table Grid12_13"/>
    <w:basedOn w:val="TableNormal"/>
    <w:next w:val="TableGrid13"/>
    <w:uiPriority w:val="39"/>
    <w:rsid w:val="002814F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A Fu,FN,Nota a pie/Bibliog,Texto nota pie Car Car,Texto nota pie Car Car Car,Texto nota pie Car1,Texto nota pie Car1 Car,fn,ft,ft Car Car Car,ft Car1 Car,texto de nota al pie,texto de nota al pie Car Car,Footnote Text Char2 Char,Car,ADB"/>
    <w:basedOn w:val="Normal"/>
    <w:link w:val="FootnoteTextChar"/>
    <w:uiPriority w:val="99"/>
    <w:unhideWhenUsed/>
    <w:qFormat/>
    <w:rsid w:val="002814FC"/>
    <w:pPr>
      <w:spacing w:after="0" w:line="240" w:lineRule="auto"/>
    </w:pPr>
    <w:rPr>
      <w:sz w:val="24"/>
      <w:szCs w:val="24"/>
      <w:lang w:val="en-US"/>
    </w:rPr>
  </w:style>
  <w:style w:type="character" w:customStyle="1" w:styleId="FootnoteTextChar">
    <w:name w:val="Footnote Text Char"/>
    <w:aliases w:val="FA Fu Char,FN Char,Nota a pie/Bibliog Char,Texto nota pie Car Car Char,Texto nota pie Car Car Car Char,Texto nota pie Car1 Char,Texto nota pie Car1 Car Char,fn Char,ft Char,ft Car Car Car Char,ft Car1 Car Char,Car Char,ADB Char"/>
    <w:basedOn w:val="DefaultParagraphFont"/>
    <w:link w:val="FootnoteText"/>
    <w:uiPriority w:val="99"/>
    <w:qFormat/>
    <w:rsid w:val="002814FC"/>
    <w:rPr>
      <w:sz w:val="24"/>
      <w:szCs w:val="24"/>
      <w:lang w:val="en-US"/>
    </w:rPr>
  </w:style>
  <w:style w:type="character" w:styleId="FootnoteReference">
    <w:name w:val="footnote reference"/>
    <w:aliases w:val="16 Point,BVI fnr,FC,Footnote,Footnote symbol,Footnotes refss,Fußnotenzeichen DISS,Nota de pie,Pie de pagina,Ref,Ref. de nota al pie2,Ref1,SUPERS,Superscript 6 Point,Texto nota al pie,de nota al pie,f,fr,ftr,ftref, BVI fnr,R,heading1"/>
    <w:basedOn w:val="DefaultParagraphFont"/>
    <w:link w:val="CarattereCarattereCharCharCharCharCharCharZchn"/>
    <w:uiPriority w:val="99"/>
    <w:unhideWhenUsed/>
    <w:qFormat/>
    <w:rsid w:val="002814FC"/>
    <w:rPr>
      <w:vertAlign w:val="superscript"/>
    </w:rPr>
  </w:style>
  <w:style w:type="paragraph" w:customStyle="1" w:styleId="Default">
    <w:name w:val="Default"/>
    <w:rsid w:val="002814FC"/>
    <w:pPr>
      <w:widowControl w:val="0"/>
      <w:autoSpaceDE w:val="0"/>
      <w:autoSpaceDN w:val="0"/>
      <w:adjustRightInd w:val="0"/>
      <w:spacing w:after="0" w:line="240" w:lineRule="auto"/>
    </w:pPr>
    <w:rPr>
      <w:rFonts w:ascii="Times New Roman" w:hAnsi="Times New Roman" w:cs="Times New Roman"/>
      <w:color w:val="000000"/>
      <w:sz w:val="24"/>
      <w:szCs w:val="24"/>
      <w:lang w:val="en-US"/>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FootnoteReference"/>
    <w:uiPriority w:val="99"/>
    <w:rsid w:val="002814FC"/>
    <w:pPr>
      <w:spacing w:line="240" w:lineRule="exact"/>
    </w:pPr>
    <w:rPr>
      <w:vertAlign w:val="superscript"/>
    </w:rPr>
  </w:style>
  <w:style w:type="character" w:styleId="FollowedHyperlink">
    <w:name w:val="FollowedHyperlink"/>
    <w:basedOn w:val="DefaultParagraphFont"/>
    <w:uiPriority w:val="99"/>
    <w:semiHidden/>
    <w:unhideWhenUsed/>
    <w:rsid w:val="002814FC"/>
    <w:rPr>
      <w:color w:val="954F72" w:themeColor="followedHyperlink"/>
      <w:u w:val="single"/>
    </w:rPr>
  </w:style>
  <w:style w:type="paragraph" w:customStyle="1" w:styleId="Body-bullets">
    <w:name w:val="Body - bullets"/>
    <w:link w:val="Body-bulletsChar"/>
    <w:uiPriority w:val="23"/>
    <w:rsid w:val="002814FC"/>
    <w:pPr>
      <w:numPr>
        <w:numId w:val="4"/>
      </w:numPr>
      <w:spacing w:after="120" w:line="276" w:lineRule="auto"/>
      <w:ind w:left="630" w:hanging="245"/>
      <w:contextualSpacing/>
      <w:textboxTightWrap w:val="allLines"/>
    </w:pPr>
    <w:rPr>
      <w:rFonts w:ascii="Calibri" w:eastAsiaTheme="minorEastAsia" w:hAnsi="Calibri"/>
      <w:color w:val="000000" w:themeColor="text1"/>
      <w:sz w:val="24"/>
      <w:lang w:val="en-CA" w:eastAsia="ja-JP"/>
    </w:rPr>
  </w:style>
  <w:style w:type="character" w:customStyle="1" w:styleId="Body-bulletsChar">
    <w:name w:val="Body - bullets Char"/>
    <w:basedOn w:val="DefaultParagraphFont"/>
    <w:link w:val="Body-bullets"/>
    <w:uiPriority w:val="23"/>
    <w:rsid w:val="002814FC"/>
    <w:rPr>
      <w:rFonts w:ascii="Calibri" w:eastAsiaTheme="minorEastAsia" w:hAnsi="Calibri"/>
      <w:color w:val="000000" w:themeColor="text1"/>
      <w:sz w:val="24"/>
      <w:lang w:val="en-CA" w:eastAsia="ja-JP"/>
    </w:rPr>
  </w:style>
  <w:style w:type="paragraph" w:customStyle="1" w:styleId="Body">
    <w:name w:val="Body"/>
    <w:link w:val="BodyChar"/>
    <w:uiPriority w:val="23"/>
    <w:qFormat/>
    <w:rsid w:val="002814FC"/>
    <w:pPr>
      <w:spacing w:after="0" w:line="276" w:lineRule="auto"/>
    </w:pPr>
    <w:rPr>
      <w:rFonts w:ascii="Calibri" w:eastAsiaTheme="minorEastAsia" w:hAnsi="Calibri"/>
      <w:bCs/>
      <w:color w:val="000000" w:themeColor="text1"/>
      <w:lang w:val="en-CA" w:eastAsia="ja-JP"/>
    </w:rPr>
  </w:style>
  <w:style w:type="character" w:customStyle="1" w:styleId="BodyChar">
    <w:name w:val="Body Char"/>
    <w:basedOn w:val="DefaultParagraphFont"/>
    <w:link w:val="Body"/>
    <w:uiPriority w:val="23"/>
    <w:rsid w:val="002814FC"/>
    <w:rPr>
      <w:rFonts w:ascii="Calibri" w:eastAsiaTheme="minorEastAsia" w:hAnsi="Calibri"/>
      <w:bCs/>
      <w:color w:val="000000" w:themeColor="text1"/>
      <w:lang w:val="en-CA" w:eastAsia="ja-JP"/>
    </w:rPr>
  </w:style>
  <w:style w:type="paragraph" w:customStyle="1" w:styleId="FNRefeCharChar">
    <w:name w:val="FNRefe Char Char"/>
    <w:aliases w:val="BVI fnr Char Char, BVI fnr Char Char Char, BVI fnr Car Car Char Char Char,BVI fnr Car Char Char Char, BVI fnr Car Car Car Car Char Char Char Char Char,BVI fnr Car Car Char Char Char,BVI fnr Car Car Car Car Char Char Char Char Char"/>
    <w:basedOn w:val="Normal"/>
    <w:uiPriority w:val="99"/>
    <w:rsid w:val="002814FC"/>
    <w:pPr>
      <w:autoSpaceDE w:val="0"/>
      <w:autoSpaceDN w:val="0"/>
      <w:adjustRightInd w:val="0"/>
      <w:spacing w:line="240" w:lineRule="exact"/>
    </w:pPr>
    <w:rPr>
      <w:rFonts w:ascii="Calibri" w:eastAsiaTheme="minorEastAsia" w:hAnsi="Calibri"/>
      <w:color w:val="000000" w:themeColor="text1"/>
      <w:sz w:val="24"/>
      <w:szCs w:val="24"/>
      <w:vertAlign w:val="superscript"/>
      <w:lang w:val="en-US" w:eastAsia="ja-JP"/>
    </w:rPr>
  </w:style>
  <w:style w:type="paragraph" w:customStyle="1" w:styleId="Normal1">
    <w:name w:val="Normal1"/>
    <w:basedOn w:val="Normal"/>
    <w:rsid w:val="002814FC"/>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bold">
    <w:name w:val="bold"/>
    <w:basedOn w:val="DefaultParagraphFont"/>
    <w:rsid w:val="002814FC"/>
  </w:style>
  <w:style w:type="paragraph" w:styleId="TOC3">
    <w:name w:val="toc 3"/>
    <w:basedOn w:val="Normal"/>
    <w:next w:val="Normal"/>
    <w:autoRedefine/>
    <w:uiPriority w:val="39"/>
    <w:unhideWhenUsed/>
    <w:rsid w:val="002814FC"/>
    <w:pPr>
      <w:spacing w:after="100"/>
      <w:ind w:left="440"/>
    </w:pPr>
  </w:style>
  <w:style w:type="paragraph" w:styleId="Caption">
    <w:name w:val="caption"/>
    <w:basedOn w:val="Normal"/>
    <w:next w:val="Normal"/>
    <w:uiPriority w:val="35"/>
    <w:unhideWhenUsed/>
    <w:qFormat/>
    <w:rsid w:val="002814FC"/>
    <w:pPr>
      <w:spacing w:before="100" w:after="200" w:line="276" w:lineRule="auto"/>
      <w:jc w:val="center"/>
    </w:pPr>
    <w:rPr>
      <w:rFonts w:eastAsiaTheme="minorEastAsia"/>
      <w:b/>
      <w:bCs/>
      <w:color w:val="2F5496" w:themeColor="accent1" w:themeShade="BF"/>
      <w:sz w:val="18"/>
      <w:szCs w:val="16"/>
      <w:lang w:val="en-CA"/>
    </w:rPr>
  </w:style>
  <w:style w:type="table" w:customStyle="1" w:styleId="TableGrid1">
    <w:name w:val="Table Grid1"/>
    <w:basedOn w:val="TableNormal"/>
    <w:next w:val="TableGrid"/>
    <w:uiPriority w:val="39"/>
    <w:rsid w:val="002814FC"/>
    <w:pPr>
      <w:spacing w:before="100" w:after="0" w:line="240" w:lineRule="auto"/>
    </w:pPr>
    <w:rPr>
      <w:rFonts w:eastAsiaTheme="minorEastAsia"/>
      <w:sz w:val="20"/>
      <w:szCs w:val="20"/>
      <w:lang w:val="en-CA"/>
    </w:r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rPr>
        <w:b/>
        <w:color w:val="FFFFFF" w:themeColor="background1"/>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clear" w:color="auto" w:fill="4472C4" w:themeFill="accent1"/>
      </w:tcPr>
    </w:tblStylePr>
    <w:tblStylePr w:type="lastRow">
      <w:rPr>
        <w:b/>
      </w:rPr>
      <w:tblPr/>
      <w:tcPr>
        <w:shd w:val="clear" w:color="auto" w:fill="EAEDF1" w:themeFill="text2" w:themeFillTint="1A"/>
      </w:tcPr>
    </w:tblStylePr>
    <w:tblStylePr w:type="firstCol">
      <w:rPr>
        <w:b/>
      </w:rPr>
      <w:tblPr/>
      <w:tcPr>
        <w:shd w:val="clear" w:color="auto" w:fill="EDEDED" w:themeFill="accent3" w:themeFillTint="33"/>
      </w:tcPr>
    </w:tblStylePr>
    <w:tblStylePr w:type="lastCol">
      <w:tblPr/>
      <w:tcPr>
        <w:shd w:val="clear" w:color="auto" w:fill="FBE4D5" w:themeFill="accent2" w:themeFillTint="33"/>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table" w:customStyle="1" w:styleId="ListTable4-Accent51">
    <w:name w:val="List Table 4 - Accent 51"/>
    <w:basedOn w:val="TableNormal"/>
    <w:uiPriority w:val="49"/>
    <w:rsid w:val="002814FC"/>
    <w:pPr>
      <w:spacing w:after="0" w:line="240" w:lineRule="auto"/>
    </w:pPr>
    <w:rPr>
      <w:lang w:val="en-CA"/>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ListBullet2">
    <w:name w:val="List Bullet 2"/>
    <w:basedOn w:val="Normal"/>
    <w:uiPriority w:val="99"/>
    <w:rsid w:val="002814FC"/>
    <w:pPr>
      <w:numPr>
        <w:ilvl w:val="1"/>
        <w:numId w:val="9"/>
      </w:numPr>
      <w:spacing w:before="100" w:after="60" w:line="276" w:lineRule="auto"/>
      <w:contextualSpacing/>
    </w:pPr>
    <w:rPr>
      <w:rFonts w:eastAsiaTheme="minorEastAsia"/>
      <w:szCs w:val="20"/>
      <w:lang w:val="en-CA"/>
    </w:rPr>
  </w:style>
  <w:style w:type="paragraph" w:styleId="ListBullet3">
    <w:name w:val="List Bullet 3"/>
    <w:basedOn w:val="Normal"/>
    <w:uiPriority w:val="99"/>
    <w:rsid w:val="002814FC"/>
    <w:pPr>
      <w:numPr>
        <w:ilvl w:val="2"/>
        <w:numId w:val="9"/>
      </w:numPr>
      <w:spacing w:before="100" w:after="60" w:line="276" w:lineRule="auto"/>
      <w:contextualSpacing/>
    </w:pPr>
    <w:rPr>
      <w:rFonts w:eastAsiaTheme="minorEastAsia"/>
      <w:szCs w:val="20"/>
      <w:lang w:val="en-CA"/>
    </w:rPr>
  </w:style>
  <w:style w:type="paragraph" w:styleId="ListBullet4">
    <w:name w:val="List Bullet 4"/>
    <w:basedOn w:val="Normal"/>
    <w:uiPriority w:val="99"/>
    <w:rsid w:val="002814FC"/>
    <w:pPr>
      <w:numPr>
        <w:ilvl w:val="3"/>
        <w:numId w:val="9"/>
      </w:numPr>
      <w:spacing w:before="100" w:after="60" w:line="276" w:lineRule="auto"/>
      <w:contextualSpacing/>
    </w:pPr>
    <w:rPr>
      <w:rFonts w:eastAsiaTheme="minorEastAsia"/>
      <w:szCs w:val="20"/>
      <w:lang w:val="en-CA"/>
    </w:rPr>
  </w:style>
  <w:style w:type="paragraph" w:customStyle="1" w:styleId="ListBullet1ListBullet">
    <w:name w:val="List Bullet 1  (List Bullet)"/>
    <w:basedOn w:val="Normal"/>
    <w:rsid w:val="002814FC"/>
    <w:pPr>
      <w:numPr>
        <w:numId w:val="9"/>
      </w:numPr>
      <w:spacing w:before="100" w:after="200" w:line="276" w:lineRule="auto"/>
      <w:ind w:left="720"/>
      <w:contextualSpacing/>
    </w:pPr>
    <w:rPr>
      <w:rFonts w:eastAsiaTheme="minorEastAsia"/>
      <w:szCs w:val="20"/>
    </w:rPr>
  </w:style>
  <w:style w:type="paragraph" w:styleId="NormalWeb">
    <w:name w:val="Normal (Web)"/>
    <w:basedOn w:val="Normal"/>
    <w:uiPriority w:val="99"/>
    <w:unhideWhenUsed/>
    <w:rsid w:val="002814FC"/>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Car1">
    <w:name w:val="Car1"/>
    <w:basedOn w:val="Normal"/>
    <w:next w:val="FootnoteText"/>
    <w:uiPriority w:val="99"/>
    <w:unhideWhenUsed/>
    <w:qFormat/>
    <w:rsid w:val="002814FC"/>
    <w:pPr>
      <w:spacing w:after="0" w:line="240" w:lineRule="auto"/>
    </w:pPr>
    <w:rPr>
      <w:rFonts w:eastAsia="Calibri"/>
      <w:sz w:val="18"/>
      <w:szCs w:val="18"/>
    </w:rPr>
  </w:style>
  <w:style w:type="paragraph" w:styleId="Footer">
    <w:name w:val="footer"/>
    <w:basedOn w:val="Normal"/>
    <w:link w:val="FooterChar"/>
    <w:uiPriority w:val="99"/>
    <w:unhideWhenUsed/>
    <w:rsid w:val="00A60F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F67"/>
  </w:style>
  <w:style w:type="character" w:styleId="CommentReference">
    <w:name w:val="annotation reference"/>
    <w:basedOn w:val="DefaultParagraphFont"/>
    <w:uiPriority w:val="99"/>
    <w:unhideWhenUsed/>
    <w:rsid w:val="00725CD7"/>
    <w:rPr>
      <w:sz w:val="16"/>
      <w:szCs w:val="16"/>
    </w:rPr>
  </w:style>
  <w:style w:type="paragraph" w:styleId="CommentText">
    <w:name w:val="annotation text"/>
    <w:basedOn w:val="Normal"/>
    <w:link w:val="CommentTextChar"/>
    <w:uiPriority w:val="99"/>
    <w:unhideWhenUsed/>
    <w:rsid w:val="00725CD7"/>
    <w:pPr>
      <w:spacing w:line="240" w:lineRule="auto"/>
    </w:pPr>
    <w:rPr>
      <w:sz w:val="20"/>
      <w:szCs w:val="20"/>
    </w:rPr>
  </w:style>
  <w:style w:type="character" w:customStyle="1" w:styleId="CommentTextChar">
    <w:name w:val="Comment Text Char"/>
    <w:basedOn w:val="DefaultParagraphFont"/>
    <w:link w:val="CommentText"/>
    <w:uiPriority w:val="99"/>
    <w:rsid w:val="00725CD7"/>
    <w:rPr>
      <w:sz w:val="20"/>
      <w:szCs w:val="20"/>
    </w:rPr>
  </w:style>
  <w:style w:type="paragraph" w:styleId="CommentSubject">
    <w:name w:val="annotation subject"/>
    <w:basedOn w:val="CommentText"/>
    <w:next w:val="CommentText"/>
    <w:link w:val="CommentSubjectChar"/>
    <w:uiPriority w:val="99"/>
    <w:semiHidden/>
    <w:unhideWhenUsed/>
    <w:rsid w:val="00725CD7"/>
    <w:rPr>
      <w:b/>
      <w:bCs/>
    </w:rPr>
  </w:style>
  <w:style w:type="character" w:customStyle="1" w:styleId="CommentSubjectChar">
    <w:name w:val="Comment Subject Char"/>
    <w:basedOn w:val="CommentTextChar"/>
    <w:link w:val="CommentSubject"/>
    <w:uiPriority w:val="99"/>
    <w:semiHidden/>
    <w:rsid w:val="00725CD7"/>
    <w:rPr>
      <w:b/>
      <w:bCs/>
      <w:sz w:val="20"/>
      <w:szCs w:val="20"/>
    </w:rPr>
  </w:style>
  <w:style w:type="paragraph" w:customStyle="1" w:styleId="xmsonormal">
    <w:name w:val="x_msonormal"/>
    <w:basedOn w:val="Normal"/>
    <w:rsid w:val="00CB624C"/>
    <w:pPr>
      <w:spacing w:after="0" w:line="240" w:lineRule="auto"/>
    </w:pPr>
    <w:rPr>
      <w:rFonts w:ascii="Calibri" w:hAnsi="Calibri" w:cs="Calibri"/>
      <w:lang w:eastAsia="en-GB"/>
    </w:rPr>
  </w:style>
  <w:style w:type="paragraph" w:styleId="BodyText">
    <w:name w:val="Body Text"/>
    <w:basedOn w:val="Normal"/>
    <w:link w:val="BodyTextChar"/>
    <w:uiPriority w:val="1"/>
    <w:qFormat/>
    <w:rsid w:val="00946E0E"/>
    <w:pPr>
      <w:widowControl w:val="0"/>
      <w:autoSpaceDE w:val="0"/>
      <w:autoSpaceDN w:val="0"/>
      <w:adjustRightInd w:val="0"/>
      <w:spacing w:after="0" w:line="276" w:lineRule="auto"/>
    </w:pPr>
    <w:rPr>
      <w:rFonts w:ascii="Calibri" w:eastAsia="Calibri" w:hAnsi="Calibri" w:cs="Calibri"/>
      <w:lang w:val="en-US"/>
    </w:rPr>
  </w:style>
  <w:style w:type="character" w:customStyle="1" w:styleId="BodyTextChar">
    <w:name w:val="Body Text Char"/>
    <w:basedOn w:val="DefaultParagraphFont"/>
    <w:link w:val="BodyText"/>
    <w:uiPriority w:val="1"/>
    <w:rsid w:val="00946E0E"/>
    <w:rPr>
      <w:rFonts w:ascii="Calibri" w:eastAsia="Calibri" w:hAnsi="Calibri" w:cs="Calibri"/>
      <w:lang w:val="en-US"/>
    </w:rPr>
  </w:style>
  <w:style w:type="paragraph" w:styleId="NoSpacing">
    <w:name w:val="No Spacing"/>
    <w:link w:val="NoSpacingChar"/>
    <w:uiPriority w:val="1"/>
    <w:qFormat/>
    <w:rsid w:val="00946E0E"/>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946E0E"/>
    <w:rPr>
      <w:rFonts w:eastAsiaTheme="minorEastAsia"/>
      <w:lang w:val="en-US" w:eastAsia="zh-CN"/>
    </w:rPr>
  </w:style>
  <w:style w:type="paragraph" w:styleId="Revision">
    <w:name w:val="Revision"/>
    <w:hidden/>
    <w:uiPriority w:val="99"/>
    <w:semiHidden/>
    <w:rsid w:val="00044DDD"/>
    <w:pPr>
      <w:spacing w:after="0" w:line="240" w:lineRule="auto"/>
    </w:pPr>
  </w:style>
  <w:style w:type="paragraph" w:customStyle="1" w:styleId="Normal14">
    <w:name w:val="Normal_14"/>
    <w:qFormat/>
    <w:rsid w:val="00D80BA7"/>
    <w:rPr>
      <w:lang w:val="en-US"/>
    </w:rPr>
  </w:style>
  <w:style w:type="character" w:styleId="UnresolvedMention">
    <w:name w:val="Unresolved Mention"/>
    <w:basedOn w:val="DefaultParagraphFont"/>
    <w:uiPriority w:val="99"/>
    <w:semiHidden/>
    <w:unhideWhenUsed/>
    <w:rsid w:val="00F1254A"/>
    <w:rPr>
      <w:color w:val="605E5C"/>
      <w:shd w:val="clear" w:color="auto" w:fill="E1DFDD"/>
    </w:rPr>
  </w:style>
  <w:style w:type="paragraph" w:customStyle="1" w:styleId="Para">
    <w:name w:val="Para"/>
    <w:basedOn w:val="Normal"/>
    <w:next w:val="NormalIndent"/>
    <w:link w:val="ParaChar"/>
    <w:autoRedefine/>
    <w:qFormat/>
    <w:rsid w:val="00BE09BB"/>
    <w:pPr>
      <w:tabs>
        <w:tab w:val="left" w:pos="360"/>
      </w:tabs>
      <w:spacing w:after="0" w:line="240" w:lineRule="auto"/>
      <w:jc w:val="both"/>
    </w:pPr>
    <w:rPr>
      <w:rFonts w:cstheme="minorHAnsi"/>
      <w:b/>
      <w:bCs/>
    </w:rPr>
  </w:style>
  <w:style w:type="character" w:customStyle="1" w:styleId="ParaChar">
    <w:name w:val="Para Char"/>
    <w:basedOn w:val="DefaultParagraphFont"/>
    <w:link w:val="Para"/>
    <w:rsid w:val="00BE09BB"/>
    <w:rPr>
      <w:rFonts w:cstheme="minorHAnsi"/>
      <w:b/>
      <w:bCs/>
    </w:rPr>
  </w:style>
  <w:style w:type="paragraph" w:styleId="NormalIndent">
    <w:name w:val="Normal Indent"/>
    <w:basedOn w:val="Normal"/>
    <w:uiPriority w:val="99"/>
    <w:semiHidden/>
    <w:unhideWhenUsed/>
    <w:rsid w:val="00B67FB4"/>
    <w:pPr>
      <w:ind w:left="720"/>
    </w:pPr>
  </w:style>
  <w:style w:type="paragraph" w:customStyle="1" w:styleId="BVIfnrCarCarCarCarChar">
    <w:name w:val="BVI fnr Car Car Car Car Char"/>
    <w:aliases w:val="BVI fnr Car Car,BVI fnr Car, BVI fnr Car Car Car Car Char"/>
    <w:basedOn w:val="Normal"/>
    <w:uiPriority w:val="99"/>
    <w:rsid w:val="00486244"/>
    <w:pPr>
      <w:jc w:val="both"/>
    </w:pPr>
    <w:rPr>
      <w:rFonts w:eastAsia="MS Mincho"/>
      <w:vertAlign w:val="superscript"/>
      <w:lang w:val="en-US"/>
    </w:rPr>
  </w:style>
  <w:style w:type="paragraph" w:customStyle="1" w:styleId="paragraph">
    <w:name w:val="paragraph"/>
    <w:basedOn w:val="Normal"/>
    <w:rsid w:val="0048624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486244"/>
  </w:style>
  <w:style w:type="character" w:customStyle="1" w:styleId="eop">
    <w:name w:val="eop"/>
    <w:basedOn w:val="DefaultParagraphFont"/>
    <w:rsid w:val="00486244"/>
  </w:style>
  <w:style w:type="paragraph" w:styleId="PlainText">
    <w:name w:val="Plain Text"/>
    <w:basedOn w:val="Normal"/>
    <w:link w:val="PlainTextChar"/>
    <w:uiPriority w:val="99"/>
    <w:semiHidden/>
    <w:unhideWhenUsed/>
    <w:rsid w:val="00486244"/>
    <w:pPr>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semiHidden/>
    <w:rsid w:val="00486244"/>
    <w:rPr>
      <w:rFonts w:ascii="Calibri" w:hAnsi="Calibri"/>
      <w:szCs w:val="21"/>
      <w:lang w:val="en-US"/>
    </w:rPr>
  </w:style>
  <w:style w:type="paragraph" w:customStyle="1" w:styleId="xxmsonormal">
    <w:name w:val="x_x_msonormal"/>
    <w:basedOn w:val="Normal"/>
    <w:rsid w:val="00B82B79"/>
    <w:pPr>
      <w:spacing w:before="100" w:beforeAutospacing="1" w:after="100" w:afterAutospacing="1" w:line="240" w:lineRule="auto"/>
    </w:pPr>
    <w:rPr>
      <w:rFonts w:ascii="Times New Roman" w:eastAsia="Times New Roman" w:hAnsi="Times New Roman" w:cs="Times New Roman"/>
      <w:sz w:val="24"/>
      <w:szCs w:val="24"/>
      <w:lang w:val="en-US" w:bidi="hi-IN"/>
    </w:rPr>
  </w:style>
  <w:style w:type="paragraph" w:customStyle="1" w:styleId="Bullet">
    <w:name w:val="Bullet"/>
    <w:basedOn w:val="Normal"/>
    <w:rsid w:val="001A2654"/>
    <w:pPr>
      <w:numPr>
        <w:numId w:val="38"/>
      </w:numPr>
      <w:tabs>
        <w:tab w:val="clear" w:pos="1440"/>
      </w:tabs>
      <w:spacing w:after="0" w:line="240" w:lineRule="auto"/>
    </w:pPr>
    <w:rPr>
      <w:rFonts w:ascii="Calibri" w:eastAsia="Times New Roman" w:hAnsi="Calibri" w:cs="Times New Roman"/>
      <w:lang w:val="en-029" w:eastAsia="en-029"/>
    </w:rPr>
  </w:style>
  <w:style w:type="paragraph" w:customStyle="1" w:styleId="MsoNormal0">
    <w:name w:val="MsoNormal"/>
    <w:basedOn w:val="Normal"/>
    <w:rsid w:val="005A7B43"/>
    <w:pPr>
      <w:spacing w:line="256" w:lineRule="auto"/>
    </w:pPr>
    <w:rPr>
      <w:lang w:val="en-US"/>
    </w:rPr>
  </w:style>
  <w:style w:type="paragraph" w:customStyle="1" w:styleId="xmsolistparagraph">
    <w:name w:val="x_msolistparagraph"/>
    <w:basedOn w:val="Normal"/>
    <w:rsid w:val="00601C20"/>
    <w:pPr>
      <w:spacing w:before="100" w:beforeAutospacing="1" w:after="100" w:afterAutospacing="1" w:line="240" w:lineRule="auto"/>
    </w:pPr>
    <w:rPr>
      <w:rFonts w:ascii="Times New Roman" w:eastAsia="Times New Roman" w:hAnsi="Times New Roman" w:cs="Times New Roman"/>
      <w:sz w:val="24"/>
      <w:szCs w:val="24"/>
      <w:lang w:val="en-US" w:bidi="hi-IN"/>
    </w:rPr>
  </w:style>
  <w:style w:type="paragraph" w:customStyle="1" w:styleId="Normal-PRsubhead">
    <w:name w:val="Normal-PR subhead"/>
    <w:basedOn w:val="Normal"/>
    <w:next w:val="Normal"/>
    <w:autoRedefine/>
    <w:qFormat/>
    <w:rsid w:val="00EF1E21"/>
    <w:pPr>
      <w:keepLines/>
      <w:widowControl w:val="0"/>
      <w:tabs>
        <w:tab w:val="left" w:pos="113"/>
      </w:tabs>
      <w:spacing w:after="0" w:line="240" w:lineRule="auto"/>
    </w:pPr>
    <w:rPr>
      <w:rFonts w:eastAsia="Calibri" w:cstheme="minorHAnsi"/>
      <w:sz w:val="20"/>
      <w:szCs w:val="20"/>
    </w:rPr>
  </w:style>
  <w:style w:type="paragraph" w:customStyle="1" w:styleId="ModelNrmlSingle">
    <w:name w:val="ModelNrmlSingle"/>
    <w:basedOn w:val="Normal"/>
    <w:qFormat/>
    <w:rsid w:val="00EF1E21"/>
    <w:pPr>
      <w:spacing w:after="240" w:line="240" w:lineRule="auto"/>
      <w:ind w:firstLine="720"/>
      <w:jc w:val="both"/>
    </w:pPr>
    <w:rPr>
      <w:rFonts w:ascii="Times New Roman" w:eastAsia="Times New Roman" w:hAnsi="Times New Roman" w:cs="Times New Roman"/>
      <w:szCs w:val="20"/>
      <w:lang w:val="en-US"/>
    </w:rPr>
  </w:style>
  <w:style w:type="paragraph" w:customStyle="1" w:styleId="TableParagraph">
    <w:name w:val="Table Paragraph"/>
    <w:basedOn w:val="Normal"/>
    <w:uiPriority w:val="1"/>
    <w:qFormat/>
    <w:rsid w:val="00EF1E21"/>
    <w:pPr>
      <w:widowControl w:val="0"/>
      <w:autoSpaceDE w:val="0"/>
      <w:autoSpaceDN w:val="0"/>
      <w:spacing w:before="1" w:after="0" w:line="240" w:lineRule="auto"/>
      <w:ind w:left="114"/>
    </w:pPr>
    <w:rPr>
      <w:rFonts w:ascii="Calibri" w:eastAsia="Calibri" w:hAnsi="Calibri" w:cs="Calibri"/>
      <w:lang w:val="en-US"/>
    </w:rPr>
  </w:style>
  <w:style w:type="character" w:customStyle="1" w:styleId="Heading4Char">
    <w:name w:val="Heading 4 Char"/>
    <w:basedOn w:val="DefaultParagraphFont"/>
    <w:link w:val="Heading4"/>
    <w:uiPriority w:val="9"/>
    <w:semiHidden/>
    <w:rsid w:val="00F46C6E"/>
    <w:rPr>
      <w:rFonts w:asciiTheme="majorHAnsi" w:eastAsiaTheme="majorEastAsia" w:hAnsiTheme="majorHAnsi" w:cstheme="majorBidi"/>
      <w:i/>
      <w:iCs/>
      <w:color w:val="2F5496" w:themeColor="accent1" w:themeShade="BF"/>
    </w:rPr>
  </w:style>
  <w:style w:type="paragraph" w:customStyle="1" w:styleId="footnotedescription">
    <w:name w:val="footnote description"/>
    <w:next w:val="Normal"/>
    <w:link w:val="footnotedescriptionChar"/>
    <w:hidden/>
    <w:rsid w:val="00F46C6E"/>
    <w:pPr>
      <w:spacing w:after="0"/>
    </w:pPr>
    <w:rPr>
      <w:rFonts w:ascii="Calibri" w:eastAsia="Calibri" w:hAnsi="Calibri" w:cs="Calibri"/>
      <w:color w:val="000000"/>
      <w:sz w:val="18"/>
      <w:szCs w:val="20"/>
      <w:lang w:val="en-US" w:bidi="hi-IN"/>
    </w:rPr>
  </w:style>
  <w:style w:type="character" w:customStyle="1" w:styleId="footnotedescriptionChar">
    <w:name w:val="footnote description Char"/>
    <w:link w:val="footnotedescription"/>
    <w:rsid w:val="00F46C6E"/>
    <w:rPr>
      <w:rFonts w:ascii="Calibri" w:eastAsia="Calibri" w:hAnsi="Calibri" w:cs="Calibri"/>
      <w:color w:val="000000"/>
      <w:sz w:val="18"/>
      <w:szCs w:val="20"/>
      <w:lang w:val="en-US" w:bidi="hi-IN"/>
    </w:rPr>
  </w:style>
  <w:style w:type="character" w:customStyle="1" w:styleId="footnotemark">
    <w:name w:val="footnote mark"/>
    <w:hidden/>
    <w:rsid w:val="00F46C6E"/>
    <w:rPr>
      <w:rFonts w:ascii="Calibri" w:eastAsia="Calibri" w:hAnsi="Calibri" w:cs="Calibri"/>
      <w:color w:val="000000"/>
      <w:sz w:val="18"/>
      <w:vertAlign w:val="superscript"/>
    </w:rPr>
  </w:style>
  <w:style w:type="table" w:customStyle="1" w:styleId="TableGrid0">
    <w:name w:val="TableGrid"/>
    <w:rsid w:val="00F46C6E"/>
    <w:pPr>
      <w:spacing w:after="0" w:line="240" w:lineRule="auto"/>
    </w:pPr>
    <w:rPr>
      <w:rFonts w:eastAsiaTheme="minorEastAsia"/>
      <w:szCs w:val="20"/>
      <w:lang w:val="en-US" w:bidi="hi-IN"/>
    </w:rPr>
    <w:tblPr>
      <w:tblCellMar>
        <w:top w:w="0" w:type="dxa"/>
        <w:left w:w="0" w:type="dxa"/>
        <w:bottom w:w="0" w:type="dxa"/>
        <w:right w:w="0" w:type="dxa"/>
      </w:tblCellMar>
    </w:tblPr>
  </w:style>
  <w:style w:type="paragraph" w:customStyle="1" w:styleId="BulletList">
    <w:name w:val="Bullet List"/>
    <w:basedOn w:val="ListParagraph"/>
    <w:link w:val="BulletListChar"/>
    <w:qFormat/>
    <w:rsid w:val="00C552E2"/>
    <w:pPr>
      <w:numPr>
        <w:numId w:val="58"/>
      </w:numPr>
      <w:tabs>
        <w:tab w:val="num" w:pos="360"/>
      </w:tabs>
      <w:spacing w:after="200" w:line="240" w:lineRule="auto"/>
      <w:ind w:left="720" w:firstLine="0"/>
      <w:contextualSpacing w:val="0"/>
    </w:pPr>
    <w:rPr>
      <w:bCs/>
      <w:sz w:val="20"/>
      <w:szCs w:val="20"/>
      <w:lang w:val="en-US"/>
    </w:rPr>
  </w:style>
  <w:style w:type="character" w:customStyle="1" w:styleId="BulletListChar">
    <w:name w:val="Bullet List Char"/>
    <w:basedOn w:val="DefaultParagraphFont"/>
    <w:link w:val="BulletList"/>
    <w:rsid w:val="00C552E2"/>
    <w:rPr>
      <w:bCs/>
      <w:sz w:val="20"/>
      <w:szCs w:val="20"/>
      <w:lang w:val="en-US"/>
    </w:rPr>
  </w:style>
  <w:style w:type="character" w:customStyle="1" w:styleId="hgkelc">
    <w:name w:val="hgkelc"/>
    <w:basedOn w:val="DefaultParagraphFont"/>
    <w:rsid w:val="00C819FF"/>
  </w:style>
  <w:style w:type="character" w:customStyle="1" w:styleId="mark88s5ilfv9">
    <w:name w:val="mark88s5ilfv9"/>
    <w:basedOn w:val="DefaultParagraphFont"/>
    <w:rsid w:val="00B56F08"/>
  </w:style>
  <w:style w:type="character" w:customStyle="1" w:styleId="mark259pkwx8j">
    <w:name w:val="mark259pkwx8j"/>
    <w:basedOn w:val="DefaultParagraphFont"/>
    <w:rsid w:val="00B56F08"/>
  </w:style>
  <w:style w:type="character" w:styleId="Emphasis">
    <w:name w:val="Emphasis"/>
    <w:basedOn w:val="DefaultParagraphFont"/>
    <w:uiPriority w:val="20"/>
    <w:qFormat/>
    <w:rsid w:val="00577B7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36222">
      <w:bodyDiv w:val="1"/>
      <w:marLeft w:val="0"/>
      <w:marRight w:val="0"/>
      <w:marTop w:val="0"/>
      <w:marBottom w:val="0"/>
      <w:divBdr>
        <w:top w:val="none" w:sz="0" w:space="0" w:color="auto"/>
        <w:left w:val="none" w:sz="0" w:space="0" w:color="auto"/>
        <w:bottom w:val="none" w:sz="0" w:space="0" w:color="auto"/>
        <w:right w:val="none" w:sz="0" w:space="0" w:color="auto"/>
      </w:divBdr>
    </w:div>
    <w:div w:id="87845883">
      <w:bodyDiv w:val="1"/>
      <w:marLeft w:val="0"/>
      <w:marRight w:val="0"/>
      <w:marTop w:val="0"/>
      <w:marBottom w:val="0"/>
      <w:divBdr>
        <w:top w:val="none" w:sz="0" w:space="0" w:color="auto"/>
        <w:left w:val="none" w:sz="0" w:space="0" w:color="auto"/>
        <w:bottom w:val="none" w:sz="0" w:space="0" w:color="auto"/>
        <w:right w:val="none" w:sz="0" w:space="0" w:color="auto"/>
      </w:divBdr>
    </w:div>
    <w:div w:id="92476353">
      <w:bodyDiv w:val="1"/>
      <w:marLeft w:val="0"/>
      <w:marRight w:val="0"/>
      <w:marTop w:val="0"/>
      <w:marBottom w:val="0"/>
      <w:divBdr>
        <w:top w:val="none" w:sz="0" w:space="0" w:color="auto"/>
        <w:left w:val="none" w:sz="0" w:space="0" w:color="auto"/>
        <w:bottom w:val="none" w:sz="0" w:space="0" w:color="auto"/>
        <w:right w:val="none" w:sz="0" w:space="0" w:color="auto"/>
      </w:divBdr>
    </w:div>
    <w:div w:id="247471141">
      <w:bodyDiv w:val="1"/>
      <w:marLeft w:val="0"/>
      <w:marRight w:val="0"/>
      <w:marTop w:val="0"/>
      <w:marBottom w:val="0"/>
      <w:divBdr>
        <w:top w:val="none" w:sz="0" w:space="0" w:color="auto"/>
        <w:left w:val="none" w:sz="0" w:space="0" w:color="auto"/>
        <w:bottom w:val="none" w:sz="0" w:space="0" w:color="auto"/>
        <w:right w:val="none" w:sz="0" w:space="0" w:color="auto"/>
      </w:divBdr>
    </w:div>
    <w:div w:id="270430104">
      <w:bodyDiv w:val="1"/>
      <w:marLeft w:val="0"/>
      <w:marRight w:val="0"/>
      <w:marTop w:val="0"/>
      <w:marBottom w:val="0"/>
      <w:divBdr>
        <w:top w:val="none" w:sz="0" w:space="0" w:color="auto"/>
        <w:left w:val="none" w:sz="0" w:space="0" w:color="auto"/>
        <w:bottom w:val="none" w:sz="0" w:space="0" w:color="auto"/>
        <w:right w:val="none" w:sz="0" w:space="0" w:color="auto"/>
      </w:divBdr>
    </w:div>
    <w:div w:id="290593384">
      <w:bodyDiv w:val="1"/>
      <w:marLeft w:val="0"/>
      <w:marRight w:val="0"/>
      <w:marTop w:val="0"/>
      <w:marBottom w:val="0"/>
      <w:divBdr>
        <w:top w:val="none" w:sz="0" w:space="0" w:color="auto"/>
        <w:left w:val="none" w:sz="0" w:space="0" w:color="auto"/>
        <w:bottom w:val="none" w:sz="0" w:space="0" w:color="auto"/>
        <w:right w:val="none" w:sz="0" w:space="0" w:color="auto"/>
      </w:divBdr>
      <w:divsChild>
        <w:div w:id="1740983452">
          <w:marLeft w:val="0"/>
          <w:marRight w:val="0"/>
          <w:marTop w:val="0"/>
          <w:marBottom w:val="0"/>
          <w:divBdr>
            <w:top w:val="none" w:sz="0" w:space="0" w:color="auto"/>
            <w:left w:val="none" w:sz="0" w:space="0" w:color="auto"/>
            <w:bottom w:val="none" w:sz="0" w:space="0" w:color="auto"/>
            <w:right w:val="none" w:sz="0" w:space="0" w:color="auto"/>
          </w:divBdr>
          <w:divsChild>
            <w:div w:id="723719362">
              <w:marLeft w:val="0"/>
              <w:marRight w:val="0"/>
              <w:marTop w:val="0"/>
              <w:marBottom w:val="0"/>
              <w:divBdr>
                <w:top w:val="none" w:sz="0" w:space="0" w:color="auto"/>
                <w:left w:val="none" w:sz="0" w:space="0" w:color="auto"/>
                <w:bottom w:val="none" w:sz="0" w:space="0" w:color="auto"/>
                <w:right w:val="none" w:sz="0" w:space="0" w:color="auto"/>
              </w:divBdr>
              <w:divsChild>
                <w:div w:id="189230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866442">
      <w:bodyDiv w:val="1"/>
      <w:marLeft w:val="0"/>
      <w:marRight w:val="0"/>
      <w:marTop w:val="0"/>
      <w:marBottom w:val="0"/>
      <w:divBdr>
        <w:top w:val="none" w:sz="0" w:space="0" w:color="auto"/>
        <w:left w:val="none" w:sz="0" w:space="0" w:color="auto"/>
        <w:bottom w:val="none" w:sz="0" w:space="0" w:color="auto"/>
        <w:right w:val="none" w:sz="0" w:space="0" w:color="auto"/>
      </w:divBdr>
    </w:div>
    <w:div w:id="448550095">
      <w:bodyDiv w:val="1"/>
      <w:marLeft w:val="0"/>
      <w:marRight w:val="0"/>
      <w:marTop w:val="0"/>
      <w:marBottom w:val="0"/>
      <w:divBdr>
        <w:top w:val="none" w:sz="0" w:space="0" w:color="auto"/>
        <w:left w:val="none" w:sz="0" w:space="0" w:color="auto"/>
        <w:bottom w:val="none" w:sz="0" w:space="0" w:color="auto"/>
        <w:right w:val="none" w:sz="0" w:space="0" w:color="auto"/>
      </w:divBdr>
    </w:div>
    <w:div w:id="866061345">
      <w:bodyDiv w:val="1"/>
      <w:marLeft w:val="0"/>
      <w:marRight w:val="0"/>
      <w:marTop w:val="0"/>
      <w:marBottom w:val="0"/>
      <w:divBdr>
        <w:top w:val="none" w:sz="0" w:space="0" w:color="auto"/>
        <w:left w:val="none" w:sz="0" w:space="0" w:color="auto"/>
        <w:bottom w:val="none" w:sz="0" w:space="0" w:color="auto"/>
        <w:right w:val="none" w:sz="0" w:space="0" w:color="auto"/>
      </w:divBdr>
    </w:div>
    <w:div w:id="878661162">
      <w:bodyDiv w:val="1"/>
      <w:marLeft w:val="0"/>
      <w:marRight w:val="0"/>
      <w:marTop w:val="0"/>
      <w:marBottom w:val="0"/>
      <w:divBdr>
        <w:top w:val="none" w:sz="0" w:space="0" w:color="auto"/>
        <w:left w:val="none" w:sz="0" w:space="0" w:color="auto"/>
        <w:bottom w:val="none" w:sz="0" w:space="0" w:color="auto"/>
        <w:right w:val="none" w:sz="0" w:space="0" w:color="auto"/>
      </w:divBdr>
    </w:div>
    <w:div w:id="1008756733">
      <w:bodyDiv w:val="1"/>
      <w:marLeft w:val="0"/>
      <w:marRight w:val="0"/>
      <w:marTop w:val="0"/>
      <w:marBottom w:val="0"/>
      <w:divBdr>
        <w:top w:val="none" w:sz="0" w:space="0" w:color="auto"/>
        <w:left w:val="none" w:sz="0" w:space="0" w:color="auto"/>
        <w:bottom w:val="none" w:sz="0" w:space="0" w:color="auto"/>
        <w:right w:val="none" w:sz="0" w:space="0" w:color="auto"/>
      </w:divBdr>
    </w:div>
    <w:div w:id="1145512294">
      <w:bodyDiv w:val="1"/>
      <w:marLeft w:val="0"/>
      <w:marRight w:val="0"/>
      <w:marTop w:val="0"/>
      <w:marBottom w:val="0"/>
      <w:divBdr>
        <w:top w:val="none" w:sz="0" w:space="0" w:color="auto"/>
        <w:left w:val="none" w:sz="0" w:space="0" w:color="auto"/>
        <w:bottom w:val="none" w:sz="0" w:space="0" w:color="auto"/>
        <w:right w:val="none" w:sz="0" w:space="0" w:color="auto"/>
      </w:divBdr>
    </w:div>
    <w:div w:id="1155682387">
      <w:bodyDiv w:val="1"/>
      <w:marLeft w:val="0"/>
      <w:marRight w:val="0"/>
      <w:marTop w:val="0"/>
      <w:marBottom w:val="0"/>
      <w:divBdr>
        <w:top w:val="none" w:sz="0" w:space="0" w:color="auto"/>
        <w:left w:val="none" w:sz="0" w:space="0" w:color="auto"/>
        <w:bottom w:val="none" w:sz="0" w:space="0" w:color="auto"/>
        <w:right w:val="none" w:sz="0" w:space="0" w:color="auto"/>
      </w:divBdr>
    </w:div>
    <w:div w:id="1194617644">
      <w:bodyDiv w:val="1"/>
      <w:marLeft w:val="0"/>
      <w:marRight w:val="0"/>
      <w:marTop w:val="0"/>
      <w:marBottom w:val="0"/>
      <w:divBdr>
        <w:top w:val="none" w:sz="0" w:space="0" w:color="auto"/>
        <w:left w:val="none" w:sz="0" w:space="0" w:color="auto"/>
        <w:bottom w:val="none" w:sz="0" w:space="0" w:color="auto"/>
        <w:right w:val="none" w:sz="0" w:space="0" w:color="auto"/>
      </w:divBdr>
    </w:div>
    <w:div w:id="1315328629">
      <w:bodyDiv w:val="1"/>
      <w:marLeft w:val="0"/>
      <w:marRight w:val="0"/>
      <w:marTop w:val="0"/>
      <w:marBottom w:val="0"/>
      <w:divBdr>
        <w:top w:val="none" w:sz="0" w:space="0" w:color="auto"/>
        <w:left w:val="none" w:sz="0" w:space="0" w:color="auto"/>
        <w:bottom w:val="none" w:sz="0" w:space="0" w:color="auto"/>
        <w:right w:val="none" w:sz="0" w:space="0" w:color="auto"/>
      </w:divBdr>
    </w:div>
    <w:div w:id="1457410187">
      <w:bodyDiv w:val="1"/>
      <w:marLeft w:val="0"/>
      <w:marRight w:val="0"/>
      <w:marTop w:val="0"/>
      <w:marBottom w:val="0"/>
      <w:divBdr>
        <w:top w:val="none" w:sz="0" w:space="0" w:color="auto"/>
        <w:left w:val="none" w:sz="0" w:space="0" w:color="auto"/>
        <w:bottom w:val="none" w:sz="0" w:space="0" w:color="auto"/>
        <w:right w:val="none" w:sz="0" w:space="0" w:color="auto"/>
      </w:divBdr>
    </w:div>
    <w:div w:id="1594778607">
      <w:bodyDiv w:val="1"/>
      <w:marLeft w:val="0"/>
      <w:marRight w:val="0"/>
      <w:marTop w:val="0"/>
      <w:marBottom w:val="0"/>
      <w:divBdr>
        <w:top w:val="none" w:sz="0" w:space="0" w:color="auto"/>
        <w:left w:val="none" w:sz="0" w:space="0" w:color="auto"/>
        <w:bottom w:val="none" w:sz="0" w:space="0" w:color="auto"/>
        <w:right w:val="none" w:sz="0" w:space="0" w:color="auto"/>
      </w:divBdr>
    </w:div>
    <w:div w:id="1691638330">
      <w:bodyDiv w:val="1"/>
      <w:marLeft w:val="0"/>
      <w:marRight w:val="0"/>
      <w:marTop w:val="0"/>
      <w:marBottom w:val="0"/>
      <w:divBdr>
        <w:top w:val="none" w:sz="0" w:space="0" w:color="auto"/>
        <w:left w:val="none" w:sz="0" w:space="0" w:color="auto"/>
        <w:bottom w:val="none" w:sz="0" w:space="0" w:color="auto"/>
        <w:right w:val="none" w:sz="0" w:space="0" w:color="auto"/>
      </w:divBdr>
    </w:div>
    <w:div w:id="1869491230">
      <w:bodyDiv w:val="1"/>
      <w:marLeft w:val="0"/>
      <w:marRight w:val="0"/>
      <w:marTop w:val="0"/>
      <w:marBottom w:val="0"/>
      <w:divBdr>
        <w:top w:val="none" w:sz="0" w:space="0" w:color="auto"/>
        <w:left w:val="none" w:sz="0" w:space="0" w:color="auto"/>
        <w:bottom w:val="none" w:sz="0" w:space="0" w:color="auto"/>
        <w:right w:val="none" w:sz="0" w:space="0" w:color="auto"/>
      </w:divBdr>
    </w:div>
    <w:div w:id="1917860791">
      <w:bodyDiv w:val="1"/>
      <w:marLeft w:val="0"/>
      <w:marRight w:val="0"/>
      <w:marTop w:val="0"/>
      <w:marBottom w:val="0"/>
      <w:divBdr>
        <w:top w:val="none" w:sz="0" w:space="0" w:color="auto"/>
        <w:left w:val="none" w:sz="0" w:space="0" w:color="auto"/>
        <w:bottom w:val="none" w:sz="0" w:space="0" w:color="auto"/>
        <w:right w:val="none" w:sz="0" w:space="0" w:color="auto"/>
      </w:divBdr>
    </w:div>
    <w:div w:id="2011256473">
      <w:bodyDiv w:val="1"/>
      <w:marLeft w:val="0"/>
      <w:marRight w:val="0"/>
      <w:marTop w:val="0"/>
      <w:marBottom w:val="0"/>
      <w:divBdr>
        <w:top w:val="none" w:sz="0" w:space="0" w:color="auto"/>
        <w:left w:val="none" w:sz="0" w:space="0" w:color="auto"/>
        <w:bottom w:val="none" w:sz="0" w:space="0" w:color="auto"/>
        <w:right w:val="none" w:sz="0" w:space="0" w:color="auto"/>
      </w:divBdr>
    </w:div>
    <w:div w:id="2064135240">
      <w:bodyDiv w:val="1"/>
      <w:marLeft w:val="0"/>
      <w:marRight w:val="0"/>
      <w:marTop w:val="0"/>
      <w:marBottom w:val="0"/>
      <w:divBdr>
        <w:top w:val="none" w:sz="0" w:space="0" w:color="auto"/>
        <w:left w:val="none" w:sz="0" w:space="0" w:color="auto"/>
        <w:bottom w:val="none" w:sz="0" w:space="0" w:color="auto"/>
        <w:right w:val="none" w:sz="0" w:space="0" w:color="auto"/>
      </w:divBdr>
    </w:div>
    <w:div w:id="21083844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yperlink" Target="mailto:david.robin@oecs.int" TargetMode="External"/><Relationship Id="rId21" Type="http://schemas.openxmlformats.org/officeDocument/2006/relationships/image" Target="media/image8.png"/><Relationship Id="rId34" Type="http://schemas.openxmlformats.org/officeDocument/2006/relationships/hyperlink" Target="https://ppp.worldbank.org/public-private-partnership/sites/ppp.worldbank.org/files/documents/Guidance_on_PPP_Contractual_Provisions_EN_2019_edition.pdf"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yperlink" Target="mailto:mintourismsvg@gmail.com" TargetMode="External"/><Relationship Id="rId33" Type="http://schemas.openxmlformats.org/officeDocument/2006/relationships/hyperlink" Target="https://ewsdata.rightsindevelopment.org/files/documents/79/WB-P163679_lv5pfb6.pdf"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hyperlink" Target="mailto:grievances@worldbank.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nippunit@gmail.com" TargetMode="External"/><Relationship Id="rId32" Type="http://schemas.openxmlformats.org/officeDocument/2006/relationships/hyperlink" Target="https://open.unido.org/api/documents/3469328/download/Environmental%20and%20Social%20%20Screening%20Checklist_GEF%20ID%208000"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mailto:digitalgrm@gov.gd" TargetMode="External"/><Relationship Id="rId28" Type="http://schemas.openxmlformats.org/officeDocument/2006/relationships/hyperlink" Target="https://www.worldbank.org/en/projects-operations/products-and-services/grievance-redress-service" TargetMode="External"/><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yperlink" Target="http://documents1.worldbank.org/curated/en/142691530216729197/pdf/ESF-Guidance-Note-1-Assessment-and-Management-of-Environmental-and-Social-Risks-and-Impacts-English.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hyperlink" Target="http://pubdocs.worldbank.org/pubdocs/publicdoc/2015/3/743201426857500569/GRScomplaint-formMarch2015.docx" TargetMode="External"/><Relationship Id="rId30" Type="http://schemas.openxmlformats.org/officeDocument/2006/relationships/hyperlink" Target="https://spappscsec.worldbank.org/sites/ppf3/PPFDocuments/Forms/DispPage.aspx?docid=4035&amp;ver=current" TargetMode="External"/><Relationship Id="rId35" Type="http://schemas.openxmlformats.org/officeDocument/2006/relationships/hyperlink" Target="https://documents1.worldbank.org/curated/en/820851467992505410/pdf/102114-REVISED-PUBLIC-WBG-Gender-Strategy.pdf" TargetMode="External"/><Relationship Id="rId8"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documents1.worldbank.org/curated/en/157871484635724258/pdf/112110-WP-Final-General-EHS-Guidelines.pdf" TargetMode="External"/><Relationship Id="rId3" Type="http://schemas.openxmlformats.org/officeDocument/2006/relationships/hyperlink" Target="https://upload.wikimedia.org/wikipedia/commons/3/3f/Saint_Lucia_geography_map_en.png" TargetMode="External"/><Relationship Id="rId7" Type="http://schemas.openxmlformats.org/officeDocument/2006/relationships/hyperlink" Target="https://www.bb.undp.org/content/barbados/en/home/library/sdg/sub-regional-country-programme-document-for-barbados-and-the-oec.html" TargetMode="External"/><Relationship Id="rId2" Type="http://schemas.openxmlformats.org/officeDocument/2006/relationships/hyperlink" Target="https://commons.wikimedia.org/wiki/File:Grenada_Regions_map.svg" TargetMode="External"/><Relationship Id="rId1" Type="http://schemas.openxmlformats.org/officeDocument/2006/relationships/hyperlink" Target="https://clmeplus.org/doculibrary/members-of-the-organisation-of-the-eastern-caribbean-stated-oecs-map/" TargetMode="External"/><Relationship Id="rId6" Type="http://schemas.openxmlformats.org/officeDocument/2006/relationships/hyperlink" Target="http://hdr.undp.org/en/content/latest-human-development-index-ranking" TargetMode="External"/><Relationship Id="rId5" Type="http://schemas.openxmlformats.org/officeDocument/2006/relationships/hyperlink" Target="https://datahelpdesk.worldbank.org/knowledgebase/articles/906519-world-bank-country-and-lending-groups" TargetMode="External"/><Relationship Id="rId4" Type="http://schemas.openxmlformats.org/officeDocument/2006/relationships/hyperlink" Target="https://upload.wikimedia.org/wikipedia/commons/thumb/8/86/Saint_Vincent_and_the_Grenadines.svg/330px-Saint_Vincent_and_the_Grenadines.svg.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CE3358-CE64-434D-951F-104023437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31746</Words>
  <Characters>180958</Characters>
  <Application>Microsoft Office Word</Application>
  <DocSecurity>0</DocSecurity>
  <Lines>1507</Lines>
  <Paragraphs>424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Frojmovic(Affiliate)</dc:creator>
  <cp:keywords/>
  <dc:description/>
  <cp:lastModifiedBy>Michel Frojmovic</cp:lastModifiedBy>
  <cp:revision>7</cp:revision>
  <dcterms:created xsi:type="dcterms:W3CDTF">2022-01-06T23:29:00Z</dcterms:created>
  <dcterms:modified xsi:type="dcterms:W3CDTF">2022-01-06T23:44:00Z</dcterms:modified>
</cp:coreProperties>
</file>